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EA32C1">
        <w:rPr>
          <w:rFonts w:ascii="Arial" w:hAnsi="Arial" w:cs="Arial"/>
          <w:sz w:val="22"/>
          <w:szCs w:val="22"/>
          <w:lang w:val="pt-BR"/>
        </w:rPr>
        <w:t xml:space="preserve"> </w:t>
      </w:r>
      <w:r w:rsidR="00A94561">
        <w:rPr>
          <w:rFonts w:ascii="Arial" w:hAnsi="Arial" w:cs="Arial"/>
          <w:sz w:val="22"/>
          <w:szCs w:val="22"/>
          <w:lang w:val="pt-BR"/>
        </w:rPr>
        <w:t>011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A32C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94561">
        <w:rPr>
          <w:rFonts w:ascii="Arial" w:hAnsi="Arial" w:cs="Arial"/>
          <w:sz w:val="22"/>
          <w:szCs w:val="22"/>
          <w:lang w:val="pt-BR"/>
        </w:rPr>
        <w:t>1373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A94561">
        <w:rPr>
          <w:rFonts w:ascii="Arial" w:hAnsi="Arial" w:cs="Arial"/>
          <w:sz w:val="22"/>
          <w:szCs w:val="22"/>
          <w:lang w:val="pt-BR"/>
        </w:rPr>
        <w:t>DENYSSON QUIRINO BOTELHO E OUTROS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B2571F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2016-09-19T12:53:00Z</cp:lastPrinted>
  <dcterms:created xsi:type="dcterms:W3CDTF">2016-09-19T12:54:00Z</dcterms:created>
  <dcterms:modified xsi:type="dcterms:W3CDTF">2016-09-19T12:54:00Z</dcterms:modified>
</cp:coreProperties>
</file>