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D65340">
        <w:rPr>
          <w:rFonts w:ascii="Arial" w:hAnsi="Arial" w:cs="Arial"/>
          <w:sz w:val="22"/>
          <w:szCs w:val="22"/>
          <w:lang w:val="pt-BR"/>
        </w:rPr>
        <w:t>11215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65340">
        <w:rPr>
          <w:rFonts w:ascii="Arial" w:hAnsi="Arial" w:cs="Arial"/>
          <w:sz w:val="22"/>
          <w:szCs w:val="22"/>
          <w:lang w:val="pt-BR"/>
        </w:rPr>
        <w:t>1476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65340">
        <w:rPr>
          <w:rFonts w:ascii="Arial" w:hAnsi="Arial" w:cs="Arial"/>
          <w:sz w:val="22"/>
          <w:szCs w:val="22"/>
          <w:lang w:val="pt-BR"/>
        </w:rPr>
        <w:t>MARIA SELMA DA SILVA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2016-10-10T16:20:00Z</cp:lastPrinted>
  <dcterms:created xsi:type="dcterms:W3CDTF">2016-10-10T16:21:00Z</dcterms:created>
  <dcterms:modified xsi:type="dcterms:W3CDTF">2016-10-10T16:21:00Z</dcterms:modified>
</cp:coreProperties>
</file>