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7C2ED0">
        <w:rPr>
          <w:rFonts w:ascii="Arial" w:hAnsi="Arial" w:cs="Arial"/>
          <w:sz w:val="22"/>
          <w:szCs w:val="22"/>
          <w:lang w:val="pt-BR"/>
        </w:rPr>
        <w:t>6911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C2ED0">
        <w:rPr>
          <w:rFonts w:ascii="Arial" w:hAnsi="Arial" w:cs="Arial"/>
          <w:sz w:val="22"/>
          <w:szCs w:val="22"/>
          <w:lang w:val="pt-BR"/>
        </w:rPr>
        <w:t>1511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C2ED0">
        <w:rPr>
          <w:rFonts w:ascii="Arial" w:hAnsi="Arial" w:cs="Arial"/>
          <w:sz w:val="22"/>
          <w:szCs w:val="22"/>
          <w:lang w:val="pt-BR"/>
        </w:rPr>
        <w:t>VALERIA CAMPOS CAVALCANTE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2016-10-14T14:41:00Z</cp:lastPrinted>
  <dcterms:created xsi:type="dcterms:W3CDTF">2016-10-14T14:47:00Z</dcterms:created>
  <dcterms:modified xsi:type="dcterms:W3CDTF">2016-10-14T14:47:00Z</dcterms:modified>
</cp:coreProperties>
</file>