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B32C9">
        <w:rPr>
          <w:rFonts w:ascii="Arial" w:hAnsi="Arial" w:cs="Arial"/>
          <w:sz w:val="22"/>
          <w:szCs w:val="22"/>
          <w:lang w:val="pt-BR"/>
        </w:rPr>
        <w:t>2600 1227/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2B32C9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B32C9">
        <w:rPr>
          <w:rFonts w:ascii="Arial" w:hAnsi="Arial" w:cs="Arial"/>
          <w:sz w:val="22"/>
          <w:szCs w:val="22"/>
          <w:lang w:val="pt-BR"/>
        </w:rPr>
        <w:t>1659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B32C9">
        <w:rPr>
          <w:rFonts w:ascii="Arial" w:hAnsi="Arial" w:cs="Arial"/>
          <w:sz w:val="22"/>
          <w:szCs w:val="22"/>
          <w:lang w:val="pt-BR"/>
        </w:rPr>
        <w:t>PSERG PROTEÇÃO PARA SHOWS EVENTOS E SERVIÇOS LTDA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B32C9">
        <w:rPr>
          <w:rFonts w:ascii="Arial" w:hAnsi="Arial" w:cs="Arial"/>
          <w:sz w:val="22"/>
          <w:szCs w:val="22"/>
          <w:lang w:val="pt-BR"/>
        </w:rPr>
        <w:t>SOLICITA ANALISE E PARECER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2B32C9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B32C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11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2016-11-11T12:41:00Z</cp:lastPrinted>
  <dcterms:created xsi:type="dcterms:W3CDTF">2016-11-11T12:42:00Z</dcterms:created>
  <dcterms:modified xsi:type="dcterms:W3CDTF">2016-11-11T12:42:00Z</dcterms:modified>
</cp:coreProperties>
</file>