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1561EC">
        <w:rPr>
          <w:rFonts w:ascii="Arial" w:hAnsi="Arial" w:cs="Arial"/>
          <w:sz w:val="22"/>
          <w:szCs w:val="22"/>
          <w:lang w:val="pt-BR"/>
        </w:rPr>
        <w:t>5746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561EC">
        <w:rPr>
          <w:rFonts w:ascii="Arial" w:hAnsi="Arial" w:cs="Arial"/>
          <w:sz w:val="22"/>
          <w:szCs w:val="22"/>
          <w:lang w:val="pt-BR"/>
        </w:rPr>
        <w:t>1716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561EC">
        <w:rPr>
          <w:rFonts w:ascii="Arial" w:hAnsi="Arial" w:cs="Arial"/>
          <w:sz w:val="22"/>
          <w:szCs w:val="22"/>
          <w:lang w:val="pt-BR"/>
        </w:rPr>
        <w:t>GEDIVALDO MESSIAS BASTOS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2016-11-28T13:24:00Z</cp:lastPrinted>
  <dcterms:created xsi:type="dcterms:W3CDTF">2016-11-28T13:25:00Z</dcterms:created>
  <dcterms:modified xsi:type="dcterms:W3CDTF">2016-11-28T13:25:00Z</dcterms:modified>
</cp:coreProperties>
</file>