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23877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5682F">
        <w:rPr>
          <w:rFonts w:ascii="Arial" w:hAnsi="Arial" w:cs="Arial"/>
          <w:sz w:val="22"/>
          <w:szCs w:val="22"/>
          <w:lang w:val="pt-BR"/>
        </w:rPr>
        <w:t>1902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45682F">
        <w:rPr>
          <w:rFonts w:ascii="Arial" w:hAnsi="Arial" w:cs="Arial"/>
          <w:sz w:val="22"/>
          <w:szCs w:val="22"/>
          <w:lang w:val="pt-BR"/>
        </w:rPr>
        <w:t>CORRELATOS - DIVERSOS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5682F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C6D1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2017-01-06T15:56:00Z</cp:lastPrinted>
  <dcterms:created xsi:type="dcterms:W3CDTF">2017-01-06T15:56:00Z</dcterms:created>
  <dcterms:modified xsi:type="dcterms:W3CDTF">2017-01-06T15:56:00Z</dcterms:modified>
</cp:coreProperties>
</file>