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2C" w:rsidRPr="005C601E" w:rsidRDefault="003052CF" w:rsidP="003052CF">
      <w:pPr>
        <w:tabs>
          <w:tab w:val="left" w:pos="1134"/>
          <w:tab w:val="left" w:pos="7371"/>
        </w:tabs>
        <w:spacing w:after="120" w:line="360" w:lineRule="auto"/>
        <w:jc w:val="both"/>
        <w:rPr>
          <w:rFonts w:ascii="Times New Roman" w:hAnsi="Times New Roman"/>
          <w:b/>
          <w:color w:val="000000"/>
          <w:sz w:val="24"/>
          <w:szCs w:val="24"/>
          <w:shd w:val="clear" w:color="auto" w:fill="FFFFFF"/>
        </w:rPr>
      </w:pPr>
      <w:r w:rsidRPr="005C601E">
        <w:rPr>
          <w:rFonts w:ascii="Times New Roman" w:hAnsi="Times New Roman"/>
          <w:b/>
          <w:color w:val="000000"/>
          <w:sz w:val="24"/>
          <w:szCs w:val="24"/>
          <w:shd w:val="clear" w:color="auto" w:fill="FFFFFF"/>
        </w:rPr>
        <w:t>Sr. Paulo Henrique Amorim de Miranda Guimarães Cabral,</w:t>
      </w:r>
    </w:p>
    <w:p w:rsidR="00F95E57" w:rsidRPr="005C601E" w:rsidRDefault="005C601E" w:rsidP="005C601E">
      <w:pPr>
        <w:tabs>
          <w:tab w:val="left" w:pos="709"/>
          <w:tab w:val="left" w:pos="7371"/>
        </w:tabs>
        <w:spacing w:after="120" w:line="360" w:lineRule="auto"/>
        <w:jc w:val="both"/>
        <w:rPr>
          <w:rFonts w:ascii="Times New Roman" w:hAnsi="Times New Roman"/>
          <w:sz w:val="24"/>
          <w:szCs w:val="24"/>
        </w:rPr>
      </w:pPr>
      <w:r>
        <w:rPr>
          <w:rFonts w:ascii="Times New Roman" w:hAnsi="Times New Roman"/>
          <w:sz w:val="24"/>
          <w:szCs w:val="24"/>
        </w:rPr>
        <w:tab/>
      </w:r>
      <w:r w:rsidR="005F6D96" w:rsidRPr="005C601E">
        <w:rPr>
          <w:rFonts w:ascii="Times New Roman" w:hAnsi="Times New Roman"/>
          <w:sz w:val="24"/>
          <w:szCs w:val="24"/>
        </w:rPr>
        <w:t xml:space="preserve">Em resposta a alegação encaminhada através do presente email, informamos </w:t>
      </w:r>
      <w:r w:rsidR="00211199" w:rsidRPr="005C601E">
        <w:rPr>
          <w:rFonts w:ascii="Times New Roman" w:hAnsi="Times New Roman"/>
          <w:sz w:val="24"/>
          <w:szCs w:val="24"/>
        </w:rPr>
        <w:t>a</w:t>
      </w:r>
      <w:r w:rsidR="005F6D96" w:rsidRPr="005C601E">
        <w:rPr>
          <w:rFonts w:ascii="Times New Roman" w:hAnsi="Times New Roman"/>
          <w:sz w:val="24"/>
          <w:szCs w:val="24"/>
        </w:rPr>
        <w:t xml:space="preserve">o </w:t>
      </w:r>
      <w:r w:rsidR="00211199" w:rsidRPr="005C601E">
        <w:rPr>
          <w:rFonts w:ascii="Times New Roman" w:hAnsi="Times New Roman"/>
          <w:sz w:val="24"/>
          <w:szCs w:val="24"/>
        </w:rPr>
        <w:t xml:space="preserve">Senhor que </w:t>
      </w:r>
      <w:r w:rsidR="00F95E57" w:rsidRPr="005C601E">
        <w:rPr>
          <w:rFonts w:ascii="Times New Roman" w:hAnsi="Times New Roman"/>
          <w:sz w:val="24"/>
          <w:szCs w:val="24"/>
        </w:rPr>
        <w:t>n</w:t>
      </w:r>
      <w:r w:rsidR="00211199" w:rsidRPr="005C601E">
        <w:rPr>
          <w:rFonts w:ascii="Times New Roman" w:hAnsi="Times New Roman"/>
          <w:sz w:val="24"/>
          <w:szCs w:val="24"/>
        </w:rPr>
        <w:t xml:space="preserve">o </w:t>
      </w:r>
      <w:r w:rsidR="005F6D96" w:rsidRPr="005C601E">
        <w:rPr>
          <w:rFonts w:ascii="Times New Roman" w:hAnsi="Times New Roman"/>
          <w:sz w:val="24"/>
          <w:szCs w:val="24"/>
        </w:rPr>
        <w:t xml:space="preserve">arquivo encaminhado </w:t>
      </w:r>
      <w:r w:rsidR="00211199" w:rsidRPr="005C601E">
        <w:rPr>
          <w:rFonts w:ascii="Times New Roman" w:hAnsi="Times New Roman"/>
          <w:sz w:val="24"/>
          <w:szCs w:val="24"/>
        </w:rPr>
        <w:t xml:space="preserve">pela Secretaria de Estado da </w:t>
      </w:r>
      <w:r w:rsidR="00F95E57" w:rsidRPr="005C601E">
        <w:rPr>
          <w:rFonts w:ascii="Times New Roman" w:hAnsi="Times New Roman"/>
          <w:sz w:val="24"/>
          <w:szCs w:val="24"/>
        </w:rPr>
        <w:t>Agricultura, Pecuária, Pesca e Aquicultura consta a seguinte indicação: “OBS. OS ITENS 02. E 03. NÃO EXESTEM</w:t>
      </w:r>
      <w:r w:rsidR="006122FB" w:rsidRPr="005C601E">
        <w:rPr>
          <w:rFonts w:ascii="Times New Roman" w:hAnsi="Times New Roman"/>
          <w:sz w:val="24"/>
          <w:szCs w:val="24"/>
        </w:rPr>
        <w:t>”.</w:t>
      </w:r>
    </w:p>
    <w:p w:rsidR="00E32E63" w:rsidRPr="00B43F1D" w:rsidRDefault="00B43F1D" w:rsidP="00B43F1D">
      <w:pPr>
        <w:tabs>
          <w:tab w:val="left" w:pos="709"/>
          <w:tab w:val="left" w:pos="7371"/>
        </w:tabs>
        <w:spacing w:after="120" w:line="360" w:lineRule="auto"/>
        <w:jc w:val="both"/>
        <w:rPr>
          <w:rFonts w:ascii="Times New Roman" w:eastAsia="Times New Roman" w:hAnsi="Times New Roman"/>
          <w:sz w:val="24"/>
          <w:szCs w:val="24"/>
          <w:lang w:eastAsia="pt-BR"/>
        </w:rPr>
      </w:pPr>
      <w:r>
        <w:rPr>
          <w:rFonts w:ascii="Times New Roman" w:hAnsi="Times New Roman"/>
          <w:sz w:val="24"/>
          <w:szCs w:val="24"/>
        </w:rPr>
        <w:tab/>
      </w:r>
      <w:r w:rsidR="006122FB" w:rsidRPr="00B43F1D">
        <w:rPr>
          <w:rFonts w:ascii="Times New Roman" w:hAnsi="Times New Roman"/>
          <w:sz w:val="24"/>
          <w:szCs w:val="24"/>
        </w:rPr>
        <w:t xml:space="preserve">Desse modo, </w:t>
      </w:r>
      <w:r>
        <w:rPr>
          <w:rFonts w:ascii="Times New Roman" w:eastAsia="Times New Roman" w:hAnsi="Times New Roman"/>
          <w:sz w:val="24"/>
          <w:szCs w:val="24"/>
          <w:lang w:eastAsia="pt-BR"/>
        </w:rPr>
        <w:t>n</w:t>
      </w:r>
      <w:r w:rsidR="00E32E63" w:rsidRPr="00B43F1D">
        <w:rPr>
          <w:rFonts w:ascii="Times New Roman" w:eastAsia="Times New Roman" w:hAnsi="Times New Roman"/>
          <w:sz w:val="24"/>
          <w:szCs w:val="24"/>
          <w:lang w:eastAsia="pt-BR"/>
        </w:rPr>
        <w:t>os casos em que a demandada não possua a informação requerida, esta Controladoria compartilha do entendimento constante na Súmula nº 06/2015, proferida pela Comissão Mista de Reavaliação de Informações, órgão colegiado que atua como última instância recursal administrativa na análise de negativas de acesso à informação junto ao Ministério da Transparência, Fiscalização e controle, a qual dispõe o seguinte:</w:t>
      </w:r>
    </w:p>
    <w:p w:rsidR="00E32E63" w:rsidRDefault="00E32E63" w:rsidP="00E32E63">
      <w:pPr>
        <w:tabs>
          <w:tab w:val="left" w:pos="3686"/>
        </w:tabs>
        <w:spacing w:after="0" w:line="240" w:lineRule="auto"/>
        <w:ind w:firstLine="1134"/>
        <w:jc w:val="both"/>
        <w:rPr>
          <w:rFonts w:ascii="Arial" w:eastAsia="Times New Roman" w:hAnsi="Arial" w:cs="Arial"/>
          <w:lang w:eastAsia="pt-BR"/>
        </w:rPr>
      </w:pPr>
    </w:p>
    <w:p w:rsidR="00E32E63" w:rsidRPr="00B43F1D" w:rsidRDefault="00E32E63" w:rsidP="00E32E63">
      <w:pPr>
        <w:tabs>
          <w:tab w:val="left" w:pos="3686"/>
        </w:tabs>
        <w:spacing w:after="0" w:line="360" w:lineRule="auto"/>
        <w:ind w:left="1134"/>
        <w:jc w:val="both"/>
        <w:rPr>
          <w:rFonts w:ascii="Times New Roman" w:eastAsia="Times New Roman" w:hAnsi="Times New Roman"/>
          <w:sz w:val="24"/>
          <w:szCs w:val="24"/>
          <w:lang w:eastAsia="pt-BR"/>
        </w:rPr>
      </w:pPr>
      <w:r w:rsidRPr="00B43F1D">
        <w:rPr>
          <w:rFonts w:ascii="Times New Roman" w:eastAsia="Times New Roman" w:hAnsi="Times New Roman"/>
          <w:sz w:val="24"/>
          <w:szCs w:val="24"/>
          <w:lang w:eastAsia="pt-BR"/>
        </w:rPr>
        <w:t>“</w:t>
      </w:r>
      <w:r w:rsidRPr="00B43F1D">
        <w:rPr>
          <w:rFonts w:ascii="Times New Roman" w:eastAsia="Times New Roman" w:hAnsi="Times New Roman"/>
          <w:b/>
          <w:sz w:val="24"/>
          <w:szCs w:val="24"/>
          <w:lang w:eastAsia="pt-BR"/>
        </w:rPr>
        <w:t>INEXISTÊNCIA DA INFORMAÇÃO</w:t>
      </w:r>
      <w:r w:rsidRPr="00B43F1D">
        <w:rPr>
          <w:rFonts w:ascii="Times New Roman" w:eastAsia="Times New Roman" w:hAnsi="Times New Roman"/>
          <w:sz w:val="24"/>
          <w:szCs w:val="24"/>
          <w:lang w:eastAsia="pt-BR"/>
        </w:rPr>
        <w:t xml:space="preserve"> – </w:t>
      </w:r>
      <w:r w:rsidRPr="00B43F1D">
        <w:rPr>
          <w:rFonts w:ascii="Times New Roman" w:eastAsia="Times New Roman" w:hAnsi="Times New Roman"/>
          <w:b/>
          <w:sz w:val="24"/>
          <w:szCs w:val="24"/>
          <w:u w:val="single"/>
          <w:lang w:eastAsia="pt-BR"/>
        </w:rPr>
        <w:t>A declaração de inexistência de informação objeto de solicitação constitui resposta de natureza satisfativa</w:t>
      </w:r>
      <w:r w:rsidRPr="00B43F1D">
        <w:rPr>
          <w:rFonts w:ascii="Times New Roman" w:eastAsia="Times New Roman" w:hAnsi="Times New Roman"/>
          <w:sz w:val="24"/>
          <w:szCs w:val="24"/>
          <w:lang w:eastAsia="pt-BR"/>
        </w:rPr>
        <w:t>; caso a instância recursal verifique a existência da informação ou a possibilidade de sua recuperação ou reconstituição, deverá solicitar a recuperação e a consolidação da informação ou reconstituição dos autos objeto de solicitação, sem prejuízo de eventuais medidas de apuração de responsabilidade no âmbito do órgão ou da entidade em que tenha se verificado sua eliminação irregular ou seu descaminho.” (Grifos inexistentes no original).</w:t>
      </w:r>
    </w:p>
    <w:p w:rsidR="006122FB" w:rsidRDefault="006122FB" w:rsidP="005C601E">
      <w:pPr>
        <w:spacing w:after="0" w:line="240" w:lineRule="auto"/>
        <w:ind w:firstLine="1134"/>
        <w:jc w:val="both"/>
        <w:rPr>
          <w:sz w:val="24"/>
          <w:szCs w:val="24"/>
        </w:rPr>
      </w:pPr>
    </w:p>
    <w:p w:rsidR="005C601E" w:rsidRDefault="005C601E" w:rsidP="005C601E">
      <w:pPr>
        <w:ind w:firstLine="708"/>
        <w:jc w:val="both"/>
        <w:rPr>
          <w:rFonts w:ascii="Times New Roman" w:eastAsia="Times New Roman" w:hAnsi="Times New Roman"/>
          <w:sz w:val="24"/>
          <w:szCs w:val="24"/>
          <w:lang w:eastAsia="pt-BR"/>
        </w:rPr>
      </w:pPr>
      <w:r w:rsidRPr="005C601E">
        <w:rPr>
          <w:rFonts w:ascii="Times New Roman" w:eastAsia="Times New Roman" w:hAnsi="Times New Roman"/>
          <w:sz w:val="24"/>
          <w:szCs w:val="24"/>
          <w:lang w:eastAsia="pt-BR"/>
        </w:rPr>
        <w:t xml:space="preserve">Logo, </w:t>
      </w:r>
      <w:r w:rsidR="00B93AFE">
        <w:rPr>
          <w:rFonts w:ascii="Times New Roman" w:eastAsia="Times New Roman" w:hAnsi="Times New Roman"/>
          <w:sz w:val="24"/>
          <w:szCs w:val="24"/>
          <w:lang w:eastAsia="pt-BR"/>
        </w:rPr>
        <w:t xml:space="preserve">resta evidenciado que os ITENS 02 e </w:t>
      </w:r>
      <w:proofErr w:type="gramStart"/>
      <w:r w:rsidR="00B93AFE">
        <w:rPr>
          <w:rFonts w:ascii="Times New Roman" w:eastAsia="Times New Roman" w:hAnsi="Times New Roman"/>
          <w:sz w:val="24"/>
          <w:szCs w:val="24"/>
          <w:lang w:eastAsia="pt-BR"/>
        </w:rPr>
        <w:t>03</w:t>
      </w:r>
      <w:r w:rsidR="00CF1551">
        <w:rPr>
          <w:rFonts w:ascii="Times New Roman" w:eastAsia="Times New Roman" w:hAnsi="Times New Roman"/>
          <w:sz w:val="24"/>
          <w:szCs w:val="24"/>
          <w:lang w:eastAsia="pt-BR"/>
        </w:rPr>
        <w:t xml:space="preserve">, no âmbito do pedido de acesso sob protocolo </w:t>
      </w:r>
      <w:proofErr w:type="spellStart"/>
      <w:r w:rsidR="00CF1551">
        <w:rPr>
          <w:rFonts w:ascii="Times New Roman" w:eastAsia="Times New Roman" w:hAnsi="Times New Roman"/>
          <w:sz w:val="24"/>
          <w:szCs w:val="24"/>
          <w:lang w:eastAsia="pt-BR"/>
        </w:rPr>
        <w:t>e-SIC</w:t>
      </w:r>
      <w:proofErr w:type="spellEnd"/>
      <w:r w:rsidR="00CF1551">
        <w:rPr>
          <w:rFonts w:ascii="Times New Roman" w:eastAsia="Times New Roman" w:hAnsi="Times New Roman"/>
          <w:sz w:val="24"/>
          <w:szCs w:val="24"/>
          <w:lang w:eastAsia="pt-BR"/>
        </w:rPr>
        <w:t xml:space="preserve"> nº</w:t>
      </w:r>
      <w:proofErr w:type="gramEnd"/>
      <w:r w:rsidR="00CF1551">
        <w:rPr>
          <w:rFonts w:ascii="Times New Roman" w:eastAsia="Times New Roman" w:hAnsi="Times New Roman"/>
          <w:sz w:val="24"/>
          <w:szCs w:val="24"/>
          <w:lang w:eastAsia="pt-BR"/>
        </w:rPr>
        <w:t xml:space="preserve"> 36/2017, </w:t>
      </w:r>
      <w:r w:rsidR="00B93AFE">
        <w:rPr>
          <w:rFonts w:ascii="Times New Roman" w:eastAsia="Times New Roman" w:hAnsi="Times New Roman"/>
          <w:sz w:val="24"/>
          <w:szCs w:val="24"/>
          <w:lang w:eastAsia="pt-BR"/>
        </w:rPr>
        <w:t>foram satisfatoriamente atendidos.</w:t>
      </w:r>
    </w:p>
    <w:p w:rsidR="00CF1551" w:rsidRPr="005C601E" w:rsidRDefault="00CF1551" w:rsidP="005C601E">
      <w:pPr>
        <w:ind w:firstLine="708"/>
        <w:jc w:val="both"/>
        <w:rPr>
          <w:rFonts w:ascii="Times New Roman" w:eastAsia="Times New Roman" w:hAnsi="Times New Roman"/>
          <w:sz w:val="24"/>
          <w:szCs w:val="24"/>
          <w:lang w:eastAsia="pt-BR"/>
        </w:rPr>
      </w:pPr>
    </w:p>
    <w:sectPr w:rsidR="00CF1551" w:rsidRPr="005C601E" w:rsidSect="00C97B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1512C"/>
    <w:rsid w:val="000D1626"/>
    <w:rsid w:val="00211199"/>
    <w:rsid w:val="0021512C"/>
    <w:rsid w:val="003052CF"/>
    <w:rsid w:val="004226ED"/>
    <w:rsid w:val="005C601E"/>
    <w:rsid w:val="005F6D96"/>
    <w:rsid w:val="006122FB"/>
    <w:rsid w:val="00B43F1D"/>
    <w:rsid w:val="00B93AFE"/>
    <w:rsid w:val="00C97B80"/>
    <w:rsid w:val="00CF1551"/>
    <w:rsid w:val="00E32E63"/>
    <w:rsid w:val="00E80B64"/>
    <w:rsid w:val="00F95E5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2C"/>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8190425">
      <w:bodyDiv w:val="1"/>
      <w:marLeft w:val="0"/>
      <w:marRight w:val="0"/>
      <w:marTop w:val="0"/>
      <w:marBottom w:val="0"/>
      <w:divBdr>
        <w:top w:val="none" w:sz="0" w:space="0" w:color="auto"/>
        <w:left w:val="none" w:sz="0" w:space="0" w:color="auto"/>
        <w:bottom w:val="none" w:sz="0" w:space="0" w:color="auto"/>
        <w:right w:val="none" w:sz="0" w:space="0" w:color="auto"/>
      </w:divBdr>
      <w:divsChild>
        <w:div w:id="1049181414">
          <w:marLeft w:val="0"/>
          <w:marRight w:val="0"/>
          <w:marTop w:val="0"/>
          <w:marBottom w:val="0"/>
          <w:divBdr>
            <w:top w:val="none" w:sz="0" w:space="0" w:color="auto"/>
            <w:left w:val="none" w:sz="0" w:space="0" w:color="auto"/>
            <w:bottom w:val="none" w:sz="0" w:space="0" w:color="auto"/>
            <w:right w:val="none" w:sz="0" w:space="0" w:color="auto"/>
          </w:divBdr>
        </w:div>
        <w:div w:id="1540556524">
          <w:marLeft w:val="0"/>
          <w:marRight w:val="0"/>
          <w:marTop w:val="0"/>
          <w:marBottom w:val="0"/>
          <w:divBdr>
            <w:top w:val="none" w:sz="0" w:space="0" w:color="auto"/>
            <w:left w:val="none" w:sz="0" w:space="0" w:color="auto"/>
            <w:bottom w:val="none" w:sz="0" w:space="0" w:color="auto"/>
            <w:right w:val="none" w:sz="0" w:space="0" w:color="auto"/>
          </w:divBdr>
        </w:div>
        <w:div w:id="552423756">
          <w:marLeft w:val="0"/>
          <w:marRight w:val="0"/>
          <w:marTop w:val="0"/>
          <w:marBottom w:val="0"/>
          <w:divBdr>
            <w:top w:val="none" w:sz="0" w:space="0" w:color="auto"/>
            <w:left w:val="none" w:sz="0" w:space="0" w:color="auto"/>
            <w:bottom w:val="none" w:sz="0" w:space="0" w:color="auto"/>
            <w:right w:val="none" w:sz="0" w:space="0" w:color="auto"/>
          </w:divBdr>
        </w:div>
        <w:div w:id="159019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227</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lucy.rocha</cp:lastModifiedBy>
  <cp:revision>2</cp:revision>
  <dcterms:created xsi:type="dcterms:W3CDTF">2017-02-03T13:38:00Z</dcterms:created>
  <dcterms:modified xsi:type="dcterms:W3CDTF">2017-02-03T13:55:00Z</dcterms:modified>
</cp:coreProperties>
</file>