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BE1E34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BE1E34">
        <w:rPr>
          <w:rFonts w:ascii="Arial" w:eastAsia="Arial" w:hAnsi="Arial" w:cs="Arial"/>
          <w:sz w:val="21"/>
          <w:szCs w:val="21"/>
        </w:rPr>
        <w:t>–</w:t>
      </w:r>
      <w:r w:rsidR="005D2A40">
        <w:rPr>
          <w:rFonts w:ascii="Arial" w:eastAsia="Arial" w:hAnsi="Arial" w:cs="Arial"/>
          <w:sz w:val="21"/>
          <w:szCs w:val="21"/>
        </w:rPr>
        <w:t>2851</w:t>
      </w:r>
      <w:r w:rsidR="003812F4" w:rsidRPr="00BE1E34">
        <w:rPr>
          <w:rFonts w:ascii="Arial" w:eastAsia="Arial" w:hAnsi="Arial" w:cs="Arial"/>
          <w:sz w:val="21"/>
          <w:szCs w:val="21"/>
        </w:rPr>
        <w:t>/</w:t>
      </w:r>
      <w:r w:rsidR="00CC0196" w:rsidRPr="00BE1E34">
        <w:rPr>
          <w:rFonts w:ascii="Arial" w:eastAsia="Arial" w:hAnsi="Arial" w:cs="Arial"/>
          <w:sz w:val="21"/>
          <w:szCs w:val="21"/>
        </w:rPr>
        <w:t>201</w:t>
      </w:r>
      <w:r w:rsidR="005D2A40">
        <w:rPr>
          <w:rFonts w:ascii="Arial" w:eastAsia="Arial" w:hAnsi="Arial" w:cs="Arial"/>
          <w:sz w:val="21"/>
          <w:szCs w:val="21"/>
        </w:rPr>
        <w:t>5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BE1E34">
        <w:rPr>
          <w:rFonts w:ascii="Arial" w:eastAsia="Arial" w:hAnsi="Arial" w:cs="Arial"/>
          <w:sz w:val="21"/>
          <w:szCs w:val="21"/>
        </w:rPr>
        <w:t xml:space="preserve"> </w:t>
      </w:r>
      <w:r w:rsidR="005D2A40">
        <w:rPr>
          <w:rFonts w:ascii="Arial" w:eastAsia="Arial" w:hAnsi="Arial" w:cs="Arial"/>
          <w:sz w:val="21"/>
          <w:szCs w:val="21"/>
        </w:rPr>
        <w:t xml:space="preserve">Sérgio Luiz de Araújo Barbosa </w:t>
      </w:r>
      <w:r w:rsidR="006D7FE1" w:rsidRPr="00BE1E34">
        <w:rPr>
          <w:rFonts w:ascii="Arial" w:eastAsia="Arial" w:hAnsi="Arial" w:cs="Arial"/>
          <w:sz w:val="21"/>
          <w:szCs w:val="21"/>
        </w:rPr>
        <w:t>e Outros</w:t>
      </w:r>
      <w:r w:rsidR="00E325F4"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BE1E3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42EA1" w:rsidRPr="00BE1E34" w:rsidRDefault="00E42EA1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Default="00B80E44" w:rsidP="00D73212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 w:rsidR="00074617"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="00FC2393" w:rsidRPr="000D5EFE">
        <w:rPr>
          <w:rFonts w:ascii="Arial" w:eastAsia="Arial" w:hAnsi="Arial" w:cs="Arial"/>
          <w:sz w:val="21"/>
          <w:szCs w:val="21"/>
        </w:rPr>
        <w:t>1206–</w:t>
      </w:r>
      <w:r w:rsidR="008158EA">
        <w:rPr>
          <w:rFonts w:ascii="Arial" w:eastAsia="Arial" w:hAnsi="Arial" w:cs="Arial"/>
          <w:sz w:val="21"/>
          <w:szCs w:val="21"/>
        </w:rPr>
        <w:t>2851</w:t>
      </w:r>
      <w:r w:rsidR="00FC2393" w:rsidRPr="000D5EFE">
        <w:rPr>
          <w:rFonts w:ascii="Arial" w:eastAsia="Arial" w:hAnsi="Arial" w:cs="Arial"/>
          <w:sz w:val="21"/>
          <w:szCs w:val="21"/>
        </w:rPr>
        <w:t>/201</w:t>
      </w:r>
      <w:r w:rsidR="008158EA">
        <w:rPr>
          <w:rFonts w:ascii="Arial" w:eastAsia="Arial" w:hAnsi="Arial" w:cs="Arial"/>
          <w:sz w:val="21"/>
          <w:szCs w:val="21"/>
        </w:rPr>
        <w:t>5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DB7285">
        <w:rPr>
          <w:rFonts w:ascii="Arial" w:hAnsi="Arial" w:cs="Arial"/>
          <w:sz w:val="21"/>
          <w:szCs w:val="21"/>
        </w:rPr>
        <w:t>4</w:t>
      </w:r>
      <w:r w:rsidR="005F7DA5">
        <w:rPr>
          <w:rFonts w:ascii="Arial" w:hAnsi="Arial" w:cs="Arial"/>
          <w:sz w:val="21"/>
          <w:szCs w:val="21"/>
        </w:rPr>
        <w:t>7</w:t>
      </w:r>
      <w:r w:rsidR="00074617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DB7285">
        <w:rPr>
          <w:rFonts w:ascii="Arial" w:hAnsi="Arial" w:cs="Arial"/>
          <w:sz w:val="21"/>
          <w:szCs w:val="21"/>
        </w:rPr>
        <w:t xml:space="preserve">quarenta e </w:t>
      </w:r>
      <w:r w:rsidR="005F7DA5">
        <w:rPr>
          <w:rFonts w:ascii="Arial" w:hAnsi="Arial" w:cs="Arial"/>
          <w:sz w:val="21"/>
          <w:szCs w:val="21"/>
        </w:rPr>
        <w:t>sete</w:t>
      </w:r>
      <w:r w:rsidR="005A5237" w:rsidRPr="000D5EFE">
        <w:rPr>
          <w:rFonts w:ascii="Arial" w:hAnsi="Arial" w:cs="Arial"/>
          <w:sz w:val="21"/>
          <w:szCs w:val="21"/>
        </w:rPr>
        <w:t>)</w:t>
      </w:r>
      <w:r w:rsidR="00FB7D25" w:rsidRPr="000D5EFE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D5EFE">
        <w:rPr>
          <w:rFonts w:ascii="Arial" w:eastAsia="Arial" w:hAnsi="Arial" w:cs="Arial"/>
          <w:sz w:val="21"/>
          <w:szCs w:val="21"/>
        </w:rPr>
        <w:t xml:space="preserve"> de</w:t>
      </w:r>
      <w:r w:rsidRPr="000D5EFE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D5EFE">
        <w:rPr>
          <w:rFonts w:ascii="Arial" w:eastAsia="Arial" w:hAnsi="Arial" w:cs="Arial"/>
          <w:sz w:val="21"/>
          <w:szCs w:val="21"/>
        </w:rPr>
        <w:t xml:space="preserve"> por apreensão</w:t>
      </w:r>
      <w:r w:rsidRPr="000D5EFE">
        <w:rPr>
          <w:rFonts w:ascii="Arial" w:eastAsia="Arial" w:hAnsi="Arial" w:cs="Arial"/>
          <w:sz w:val="21"/>
          <w:szCs w:val="21"/>
        </w:rPr>
        <w:t xml:space="preserve"> de arma de fogo, realizada </w:t>
      </w:r>
      <w:r w:rsidR="00074617"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8158EA">
        <w:rPr>
          <w:rFonts w:ascii="Arial" w:eastAsia="Arial" w:hAnsi="Arial" w:cs="Arial"/>
          <w:b/>
          <w:sz w:val="21"/>
          <w:szCs w:val="21"/>
        </w:rPr>
        <w:t>Sérgio Luiz de Araújo Barbosa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8158EA">
        <w:rPr>
          <w:rFonts w:ascii="Arial" w:eastAsia="Arial" w:hAnsi="Arial" w:cs="Arial"/>
          <w:sz w:val="21"/>
          <w:szCs w:val="21"/>
        </w:rPr>
        <w:t>Cabo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8158EA">
        <w:rPr>
          <w:rFonts w:ascii="Arial" w:eastAsia="Arial" w:hAnsi="Arial" w:cs="Arial"/>
          <w:sz w:val="21"/>
          <w:szCs w:val="21"/>
        </w:rPr>
        <w:t>9663-6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r w:rsidR="008158EA">
        <w:rPr>
          <w:rFonts w:ascii="Arial" w:eastAsia="Arial" w:hAnsi="Arial" w:cs="Arial"/>
          <w:b/>
          <w:sz w:val="21"/>
          <w:szCs w:val="21"/>
        </w:rPr>
        <w:t>Paulo Barros Ramalho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8158EA">
        <w:rPr>
          <w:rFonts w:ascii="Arial" w:eastAsia="Arial" w:hAnsi="Arial" w:cs="Arial"/>
          <w:sz w:val="21"/>
          <w:szCs w:val="21"/>
        </w:rPr>
        <w:t>Soldado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3844A0">
        <w:rPr>
          <w:rFonts w:ascii="Arial" w:eastAsia="Arial" w:hAnsi="Arial" w:cs="Arial"/>
          <w:sz w:val="21"/>
          <w:szCs w:val="21"/>
        </w:rPr>
        <w:t>66397-2</w:t>
      </w:r>
      <w:r w:rsidR="00074617">
        <w:rPr>
          <w:rFonts w:ascii="Arial" w:eastAsia="Arial" w:hAnsi="Arial" w:cs="Arial"/>
          <w:sz w:val="21"/>
          <w:szCs w:val="21"/>
        </w:rPr>
        <w:t xml:space="preserve">; </w:t>
      </w:r>
      <w:r w:rsidR="003844A0">
        <w:rPr>
          <w:rFonts w:ascii="Arial" w:eastAsia="Arial" w:hAnsi="Arial" w:cs="Arial"/>
          <w:b/>
          <w:sz w:val="21"/>
          <w:szCs w:val="21"/>
        </w:rPr>
        <w:t>Ilza Maria Oliveira Barbosa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3844A0">
        <w:rPr>
          <w:rFonts w:ascii="Arial" w:eastAsia="Arial" w:hAnsi="Arial" w:cs="Arial"/>
          <w:sz w:val="21"/>
          <w:szCs w:val="21"/>
        </w:rPr>
        <w:t>Cabo</w:t>
      </w:r>
      <w:r w:rsidR="00074617">
        <w:rPr>
          <w:rFonts w:ascii="Arial" w:eastAsia="Arial" w:hAnsi="Arial" w:cs="Arial"/>
          <w:sz w:val="21"/>
          <w:szCs w:val="21"/>
        </w:rPr>
        <w:t xml:space="preserve"> PM, Matrícula nº </w:t>
      </w:r>
      <w:r w:rsidR="003844A0">
        <w:rPr>
          <w:rFonts w:ascii="Arial" w:eastAsia="Arial" w:hAnsi="Arial" w:cs="Arial"/>
          <w:sz w:val="21"/>
          <w:szCs w:val="21"/>
        </w:rPr>
        <w:t>120.559-5.</w:t>
      </w:r>
    </w:p>
    <w:p w:rsidR="00074617" w:rsidRPr="000D5EFE" w:rsidRDefault="00074617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0D5EFE" w:rsidRDefault="001C1E8C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D5EFE">
        <w:rPr>
          <w:rFonts w:ascii="Arial" w:hAnsi="Arial" w:cs="Arial"/>
          <w:sz w:val="21"/>
          <w:szCs w:val="21"/>
        </w:rPr>
        <w:t xml:space="preserve"> para análise</w:t>
      </w:r>
      <w:r w:rsidRPr="000D5EFE">
        <w:rPr>
          <w:rFonts w:ascii="Arial" w:hAnsi="Arial" w:cs="Arial"/>
          <w:sz w:val="21"/>
          <w:szCs w:val="21"/>
        </w:rPr>
        <w:t xml:space="preserve"> e parecer técnico.</w:t>
      </w:r>
      <w:r w:rsidR="00A875B5" w:rsidRPr="000D5EFE">
        <w:rPr>
          <w:rFonts w:ascii="Arial" w:hAnsi="Arial" w:cs="Arial"/>
          <w:sz w:val="21"/>
          <w:szCs w:val="21"/>
        </w:rPr>
        <w:t xml:space="preserve"> </w:t>
      </w:r>
    </w:p>
    <w:p w:rsidR="001C1E8C" w:rsidRPr="000D5EFE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1C1E8C" w:rsidRPr="00D73212" w:rsidRDefault="001C1E8C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0D5EFE" w:rsidRDefault="001C1E8C" w:rsidP="003C463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D5EFE" w:rsidRDefault="001C1E8C" w:rsidP="003C463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F7DA5" w:rsidRDefault="005F7DA5" w:rsidP="005F7DA5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>
        <w:rPr>
          <w:rFonts w:ascii="Arial" w:hAnsi="Arial" w:cs="Arial"/>
          <w:sz w:val="21"/>
          <w:szCs w:val="21"/>
        </w:rPr>
        <w:t xml:space="preserve"> e nº 23.086/2012</w:t>
      </w:r>
      <w:r w:rsidRPr="000D5EFE">
        <w:rPr>
          <w:rFonts w:ascii="Arial" w:hAnsi="Arial" w:cs="Arial"/>
          <w:sz w:val="21"/>
          <w:szCs w:val="21"/>
        </w:rPr>
        <w:t>, e alterações dadas pela Lei nº 7.550/2013.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1C1E8C" w:rsidRPr="000D5EFE" w:rsidRDefault="001C1E8C" w:rsidP="00D73212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D5EFE">
        <w:rPr>
          <w:rFonts w:ascii="Arial" w:hAnsi="Arial" w:cs="Arial"/>
          <w:sz w:val="21"/>
          <w:szCs w:val="21"/>
        </w:rPr>
        <w:t>A</w:t>
      </w:r>
      <w:r w:rsidRPr="000D5EFE">
        <w:rPr>
          <w:rFonts w:ascii="Arial" w:hAnsi="Arial" w:cs="Arial"/>
          <w:sz w:val="21"/>
          <w:szCs w:val="21"/>
        </w:rPr>
        <w:t xml:space="preserve">uditagem desta CGE/AL (fls. </w:t>
      </w:r>
      <w:r w:rsidR="003844A0">
        <w:rPr>
          <w:rFonts w:ascii="Arial" w:hAnsi="Arial" w:cs="Arial"/>
          <w:sz w:val="21"/>
          <w:szCs w:val="21"/>
        </w:rPr>
        <w:t>47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40154B" w:rsidRDefault="0040154B" w:rsidP="00D7321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687350" w:rsidRPr="000D5EFE" w:rsidRDefault="00687350" w:rsidP="00D7321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</w:t>
      </w:r>
      <w:r w:rsidR="0050013B" w:rsidRPr="000D5EFE">
        <w:rPr>
          <w:rFonts w:ascii="Arial" w:hAnsi="Arial" w:cs="Arial"/>
          <w:sz w:val="21"/>
          <w:szCs w:val="21"/>
        </w:rPr>
        <w:t>ida pela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Lei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e Decreto Estadual</w:t>
      </w:r>
      <w:r w:rsidR="00674A9D" w:rsidRPr="000D5EFE">
        <w:rPr>
          <w:rFonts w:ascii="Arial" w:hAnsi="Arial" w:cs="Arial"/>
          <w:sz w:val="21"/>
          <w:szCs w:val="21"/>
        </w:rPr>
        <w:t xml:space="preserve"> acima citados</w:t>
      </w:r>
      <w:r w:rsidRPr="000D5EFE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a) </w:t>
      </w:r>
      <w:r w:rsidR="00EF415D">
        <w:rPr>
          <w:rFonts w:ascii="Arial" w:hAnsi="Arial" w:cs="Arial"/>
          <w:sz w:val="21"/>
          <w:szCs w:val="21"/>
        </w:rPr>
        <w:t xml:space="preserve">Às fls. 02, como peça inicial, consta o Memorando nº </w:t>
      </w:r>
      <w:r w:rsidR="003844A0">
        <w:rPr>
          <w:rFonts w:ascii="Arial" w:hAnsi="Arial" w:cs="Arial"/>
          <w:sz w:val="21"/>
          <w:szCs w:val="21"/>
        </w:rPr>
        <w:t>035</w:t>
      </w:r>
      <w:r w:rsidR="00EF415D">
        <w:rPr>
          <w:rFonts w:ascii="Arial" w:hAnsi="Arial" w:cs="Arial"/>
          <w:sz w:val="21"/>
          <w:szCs w:val="21"/>
        </w:rPr>
        <w:t>/201</w:t>
      </w:r>
      <w:r w:rsidR="003844A0">
        <w:rPr>
          <w:rFonts w:ascii="Arial" w:hAnsi="Arial" w:cs="Arial"/>
          <w:sz w:val="21"/>
          <w:szCs w:val="21"/>
        </w:rPr>
        <w:t>5</w:t>
      </w:r>
      <w:r w:rsidR="00EF415D">
        <w:rPr>
          <w:rFonts w:ascii="Arial" w:hAnsi="Arial" w:cs="Arial"/>
          <w:sz w:val="21"/>
          <w:szCs w:val="21"/>
        </w:rPr>
        <w:t xml:space="preserve"> – P3/4º BPM, datado de </w:t>
      </w:r>
      <w:r w:rsidR="003844A0">
        <w:rPr>
          <w:rFonts w:ascii="Arial" w:hAnsi="Arial" w:cs="Arial"/>
          <w:sz w:val="21"/>
          <w:szCs w:val="21"/>
        </w:rPr>
        <w:t>26/05/2015</w:t>
      </w:r>
      <w:r w:rsidR="00EF415D">
        <w:rPr>
          <w:rFonts w:ascii="Arial" w:hAnsi="Arial" w:cs="Arial"/>
          <w:sz w:val="21"/>
          <w:szCs w:val="21"/>
        </w:rPr>
        <w:t>, encaminhado ao Sub</w:t>
      </w:r>
      <w:r w:rsidR="0040154B">
        <w:rPr>
          <w:rFonts w:ascii="Arial" w:hAnsi="Arial" w:cs="Arial"/>
          <w:sz w:val="21"/>
          <w:szCs w:val="21"/>
        </w:rPr>
        <w:t>comandante</w:t>
      </w:r>
      <w:r w:rsidR="00EF415D">
        <w:rPr>
          <w:rFonts w:ascii="Arial" w:hAnsi="Arial" w:cs="Arial"/>
          <w:sz w:val="21"/>
          <w:szCs w:val="21"/>
        </w:rPr>
        <w:t xml:space="preserve"> Geral da PMAL, </w:t>
      </w:r>
      <w:r w:rsidR="00715CF5" w:rsidRPr="000D5EFE">
        <w:rPr>
          <w:rFonts w:ascii="Arial" w:hAnsi="Arial" w:cs="Arial"/>
          <w:sz w:val="21"/>
          <w:szCs w:val="21"/>
        </w:rPr>
        <w:t>solicitando concessão de indenização por apreensão de arma de fogo, listando os requerentes participantes da apreensão.</w:t>
      </w:r>
    </w:p>
    <w:p w:rsidR="00EF415D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b)</w:t>
      </w:r>
      <w:r w:rsidR="00EF415D">
        <w:rPr>
          <w:rFonts w:ascii="Arial" w:hAnsi="Arial" w:cs="Arial"/>
          <w:sz w:val="21"/>
          <w:szCs w:val="21"/>
        </w:rPr>
        <w:t xml:space="preserve"> Às fls. 03 consta Requerimento nº </w:t>
      </w:r>
      <w:r w:rsidR="003844A0">
        <w:rPr>
          <w:rFonts w:ascii="Arial" w:hAnsi="Arial" w:cs="Arial"/>
          <w:sz w:val="21"/>
          <w:szCs w:val="21"/>
        </w:rPr>
        <w:t>011</w:t>
      </w:r>
      <w:r w:rsidR="00EF415D">
        <w:rPr>
          <w:rFonts w:ascii="Arial" w:hAnsi="Arial" w:cs="Arial"/>
          <w:sz w:val="21"/>
          <w:szCs w:val="21"/>
        </w:rPr>
        <w:t>/2015 – 4º</w:t>
      </w:r>
      <w:r w:rsidR="0040154B">
        <w:rPr>
          <w:rFonts w:ascii="Arial" w:hAnsi="Arial" w:cs="Arial"/>
          <w:sz w:val="21"/>
          <w:szCs w:val="21"/>
        </w:rPr>
        <w:t xml:space="preserve"> </w:t>
      </w:r>
      <w:r w:rsidR="00EF415D">
        <w:rPr>
          <w:rFonts w:ascii="Arial" w:hAnsi="Arial" w:cs="Arial"/>
          <w:sz w:val="21"/>
          <w:szCs w:val="21"/>
        </w:rPr>
        <w:t>BPM, encaminhado ao C</w:t>
      </w:r>
      <w:r w:rsidR="0040154B">
        <w:rPr>
          <w:rFonts w:ascii="Arial" w:hAnsi="Arial" w:cs="Arial"/>
          <w:sz w:val="21"/>
          <w:szCs w:val="21"/>
        </w:rPr>
        <w:t>omandante</w:t>
      </w:r>
      <w:r w:rsidR="00EF415D">
        <w:rPr>
          <w:rFonts w:ascii="Arial" w:hAnsi="Arial" w:cs="Arial"/>
          <w:sz w:val="21"/>
          <w:szCs w:val="21"/>
        </w:rPr>
        <w:t xml:space="preserve"> do 4º BPM, solicitando </w:t>
      </w:r>
      <w:r w:rsidR="002B7CA5">
        <w:rPr>
          <w:rFonts w:ascii="Arial" w:hAnsi="Arial" w:cs="Arial"/>
          <w:sz w:val="21"/>
          <w:szCs w:val="21"/>
        </w:rPr>
        <w:t xml:space="preserve">a </w:t>
      </w:r>
      <w:r w:rsidR="00EF415D">
        <w:rPr>
          <w:rFonts w:ascii="Arial" w:hAnsi="Arial" w:cs="Arial"/>
          <w:sz w:val="21"/>
          <w:szCs w:val="21"/>
        </w:rPr>
        <w:t>concessão da verba indenizatória em tela</w:t>
      </w:r>
      <w:r w:rsidR="002B7CA5">
        <w:rPr>
          <w:rFonts w:ascii="Arial" w:hAnsi="Arial" w:cs="Arial"/>
          <w:sz w:val="21"/>
          <w:szCs w:val="21"/>
        </w:rPr>
        <w:t xml:space="preserve">, devidamente subscrito pelos requerentes e </w:t>
      </w:r>
      <w:r w:rsidR="003844A0">
        <w:rPr>
          <w:rFonts w:ascii="Arial" w:hAnsi="Arial" w:cs="Arial"/>
          <w:sz w:val="21"/>
          <w:szCs w:val="21"/>
        </w:rPr>
        <w:t>ratificado pelo</w:t>
      </w:r>
      <w:r w:rsidR="002B7CA5">
        <w:rPr>
          <w:rFonts w:ascii="Arial" w:hAnsi="Arial" w:cs="Arial"/>
          <w:sz w:val="21"/>
          <w:szCs w:val="21"/>
        </w:rPr>
        <w:t xml:space="preserve"> superior hierárquico.</w:t>
      </w:r>
    </w:p>
    <w:p w:rsidR="00945B09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c) </w:t>
      </w:r>
      <w:r w:rsidR="003844A0">
        <w:rPr>
          <w:rFonts w:ascii="Arial" w:hAnsi="Arial" w:cs="Arial"/>
          <w:sz w:val="21"/>
          <w:szCs w:val="21"/>
        </w:rPr>
        <w:t>F</w:t>
      </w:r>
      <w:r w:rsidR="002B7CA5">
        <w:rPr>
          <w:rFonts w:ascii="Arial" w:hAnsi="Arial" w:cs="Arial"/>
          <w:sz w:val="21"/>
          <w:szCs w:val="21"/>
        </w:rPr>
        <w:t xml:space="preserve">oram juntadas cópias autenticadas dos seguintes documentos: </w:t>
      </w:r>
      <w:r w:rsidR="002B7CA5" w:rsidRPr="002B7CA5">
        <w:rPr>
          <w:rFonts w:ascii="Arial" w:hAnsi="Arial" w:cs="Arial"/>
          <w:b/>
          <w:sz w:val="21"/>
          <w:szCs w:val="21"/>
        </w:rPr>
        <w:t>Boletim de Ocorrência</w:t>
      </w:r>
      <w:r w:rsidR="003844A0">
        <w:rPr>
          <w:rFonts w:ascii="Arial" w:hAnsi="Arial" w:cs="Arial"/>
          <w:b/>
          <w:sz w:val="21"/>
          <w:szCs w:val="21"/>
        </w:rPr>
        <w:t xml:space="preserve"> nº 0012-P/15-0184</w:t>
      </w:r>
      <w:r w:rsidR="00945B09">
        <w:rPr>
          <w:rFonts w:ascii="Arial" w:hAnsi="Arial" w:cs="Arial"/>
          <w:b/>
          <w:sz w:val="21"/>
          <w:szCs w:val="21"/>
        </w:rPr>
        <w:t>,</w:t>
      </w:r>
      <w:r w:rsidR="00945B09" w:rsidRPr="00945B09">
        <w:rPr>
          <w:rFonts w:ascii="Arial" w:hAnsi="Arial" w:cs="Arial"/>
          <w:sz w:val="21"/>
          <w:szCs w:val="21"/>
        </w:rPr>
        <w:t xml:space="preserve"> </w:t>
      </w:r>
      <w:r w:rsidR="002B7CA5">
        <w:rPr>
          <w:rFonts w:ascii="Arial" w:hAnsi="Arial" w:cs="Arial"/>
          <w:sz w:val="21"/>
          <w:szCs w:val="21"/>
        </w:rPr>
        <w:t>com detalhamento sobre o momento da apreensão</w:t>
      </w:r>
      <w:r w:rsidR="00945B09">
        <w:rPr>
          <w:rFonts w:ascii="Arial" w:hAnsi="Arial" w:cs="Arial"/>
          <w:sz w:val="21"/>
          <w:szCs w:val="21"/>
        </w:rPr>
        <w:t xml:space="preserve"> </w:t>
      </w:r>
      <w:r w:rsidR="00945B09" w:rsidRPr="00945B09">
        <w:rPr>
          <w:rFonts w:ascii="Arial" w:hAnsi="Arial" w:cs="Arial"/>
          <w:sz w:val="21"/>
          <w:szCs w:val="21"/>
        </w:rPr>
        <w:t xml:space="preserve">(fls. </w:t>
      </w:r>
      <w:r w:rsidR="003844A0">
        <w:rPr>
          <w:rFonts w:ascii="Arial" w:hAnsi="Arial" w:cs="Arial"/>
          <w:sz w:val="21"/>
          <w:szCs w:val="21"/>
        </w:rPr>
        <w:t>04</w:t>
      </w:r>
      <w:r w:rsidR="00945B09" w:rsidRPr="00945B09">
        <w:rPr>
          <w:rFonts w:ascii="Arial" w:hAnsi="Arial" w:cs="Arial"/>
          <w:sz w:val="21"/>
          <w:szCs w:val="21"/>
        </w:rPr>
        <w:t>/0</w:t>
      </w:r>
      <w:r w:rsidR="003844A0">
        <w:rPr>
          <w:rFonts w:ascii="Arial" w:hAnsi="Arial" w:cs="Arial"/>
          <w:sz w:val="21"/>
          <w:szCs w:val="21"/>
        </w:rPr>
        <w:t>5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2B7CA5">
        <w:rPr>
          <w:rFonts w:ascii="Arial" w:hAnsi="Arial" w:cs="Arial"/>
          <w:sz w:val="21"/>
          <w:szCs w:val="21"/>
        </w:rPr>
        <w:t xml:space="preserve">; </w:t>
      </w:r>
      <w:r w:rsidR="002B7CA5">
        <w:rPr>
          <w:rFonts w:ascii="Arial" w:hAnsi="Arial" w:cs="Arial"/>
          <w:b/>
          <w:sz w:val="21"/>
          <w:szCs w:val="21"/>
        </w:rPr>
        <w:t xml:space="preserve">Auto de </w:t>
      </w:r>
      <w:r w:rsidR="003844A0">
        <w:rPr>
          <w:rFonts w:ascii="Arial" w:hAnsi="Arial" w:cs="Arial"/>
          <w:b/>
          <w:sz w:val="21"/>
          <w:szCs w:val="21"/>
        </w:rPr>
        <w:t>Apreensão</w:t>
      </w:r>
      <w:r w:rsidR="002B7CA5">
        <w:rPr>
          <w:rFonts w:ascii="Arial" w:hAnsi="Arial" w:cs="Arial"/>
          <w:b/>
          <w:sz w:val="21"/>
          <w:szCs w:val="21"/>
        </w:rPr>
        <w:t xml:space="preserve"> em Flagrante </w:t>
      </w:r>
      <w:r w:rsidR="003844A0">
        <w:rPr>
          <w:rFonts w:ascii="Arial" w:hAnsi="Arial" w:cs="Arial"/>
          <w:b/>
          <w:sz w:val="21"/>
          <w:szCs w:val="21"/>
        </w:rPr>
        <w:t xml:space="preserve">por Ato Infracional </w:t>
      </w:r>
      <w:r w:rsidR="002B7CA5">
        <w:rPr>
          <w:rFonts w:ascii="Arial" w:hAnsi="Arial" w:cs="Arial"/>
          <w:sz w:val="21"/>
          <w:szCs w:val="21"/>
        </w:rPr>
        <w:t xml:space="preserve">de </w:t>
      </w:r>
      <w:r w:rsidR="003844A0">
        <w:rPr>
          <w:rFonts w:ascii="Arial" w:hAnsi="Arial" w:cs="Arial"/>
          <w:sz w:val="21"/>
          <w:szCs w:val="21"/>
        </w:rPr>
        <w:t>Allan Victor Freire do Nascimento</w:t>
      </w:r>
      <w:r w:rsidR="00945B09">
        <w:rPr>
          <w:rFonts w:ascii="Arial" w:hAnsi="Arial" w:cs="Arial"/>
          <w:sz w:val="21"/>
          <w:szCs w:val="21"/>
        </w:rPr>
        <w:t xml:space="preserve">, </w:t>
      </w:r>
      <w:r w:rsidR="003844A0">
        <w:rPr>
          <w:rFonts w:ascii="Arial" w:hAnsi="Arial" w:cs="Arial"/>
          <w:sz w:val="21"/>
          <w:szCs w:val="21"/>
        </w:rPr>
        <w:t>apreendido</w:t>
      </w:r>
      <w:r w:rsidR="00945B09">
        <w:rPr>
          <w:rFonts w:ascii="Arial" w:hAnsi="Arial" w:cs="Arial"/>
          <w:sz w:val="21"/>
          <w:szCs w:val="21"/>
        </w:rPr>
        <w:t xml:space="preserve"> por </w:t>
      </w:r>
      <w:r w:rsidR="003844A0">
        <w:rPr>
          <w:rFonts w:ascii="Arial" w:hAnsi="Arial" w:cs="Arial"/>
          <w:sz w:val="21"/>
          <w:szCs w:val="21"/>
        </w:rPr>
        <w:t>ato equiparado ao crime de lesão corporal</w:t>
      </w:r>
      <w:r w:rsidR="00945B09">
        <w:rPr>
          <w:rFonts w:ascii="Arial" w:hAnsi="Arial" w:cs="Arial"/>
          <w:sz w:val="21"/>
          <w:szCs w:val="21"/>
        </w:rPr>
        <w:t xml:space="preserve"> (fls. </w:t>
      </w:r>
      <w:r w:rsidR="003844A0">
        <w:rPr>
          <w:rFonts w:ascii="Arial" w:hAnsi="Arial" w:cs="Arial"/>
          <w:sz w:val="21"/>
          <w:szCs w:val="21"/>
        </w:rPr>
        <w:t>06</w:t>
      </w:r>
      <w:r w:rsidR="00945B09">
        <w:rPr>
          <w:rFonts w:ascii="Arial" w:hAnsi="Arial" w:cs="Arial"/>
          <w:sz w:val="21"/>
          <w:szCs w:val="21"/>
        </w:rPr>
        <w:t>/0</w:t>
      </w:r>
      <w:r w:rsidR="003844A0">
        <w:rPr>
          <w:rFonts w:ascii="Arial" w:hAnsi="Arial" w:cs="Arial"/>
          <w:sz w:val="21"/>
          <w:szCs w:val="21"/>
        </w:rPr>
        <w:t>7)</w:t>
      </w:r>
      <w:r w:rsidR="00945B09">
        <w:rPr>
          <w:rFonts w:ascii="Arial" w:hAnsi="Arial" w:cs="Arial"/>
          <w:sz w:val="21"/>
          <w:szCs w:val="21"/>
        </w:rPr>
        <w:t xml:space="preserve">; </w:t>
      </w:r>
      <w:r w:rsidR="00945B09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945B09">
        <w:rPr>
          <w:rFonts w:ascii="Arial" w:hAnsi="Arial" w:cs="Arial"/>
          <w:sz w:val="21"/>
          <w:szCs w:val="21"/>
        </w:rPr>
        <w:t>com identificação da arma apreendida, qual seja um revolver calibre</w:t>
      </w:r>
      <w:r w:rsidR="003844A0">
        <w:rPr>
          <w:rFonts w:ascii="Arial" w:hAnsi="Arial" w:cs="Arial"/>
          <w:sz w:val="21"/>
          <w:szCs w:val="21"/>
        </w:rPr>
        <w:t xml:space="preserve"> </w:t>
      </w:r>
      <w:r w:rsidR="00945B09">
        <w:rPr>
          <w:rFonts w:ascii="Arial" w:hAnsi="Arial" w:cs="Arial"/>
          <w:sz w:val="21"/>
          <w:szCs w:val="21"/>
        </w:rPr>
        <w:t>.</w:t>
      </w:r>
      <w:r w:rsidR="003844A0">
        <w:rPr>
          <w:rFonts w:ascii="Arial" w:hAnsi="Arial" w:cs="Arial"/>
          <w:sz w:val="21"/>
          <w:szCs w:val="21"/>
        </w:rPr>
        <w:t>32</w:t>
      </w:r>
      <w:r w:rsidR="00945B09">
        <w:rPr>
          <w:rFonts w:ascii="Arial" w:hAnsi="Arial" w:cs="Arial"/>
          <w:sz w:val="21"/>
          <w:szCs w:val="21"/>
        </w:rPr>
        <w:t xml:space="preserve">, </w:t>
      </w:r>
      <w:r w:rsidR="003844A0">
        <w:rPr>
          <w:rFonts w:ascii="Arial" w:hAnsi="Arial" w:cs="Arial"/>
          <w:sz w:val="21"/>
          <w:szCs w:val="21"/>
        </w:rPr>
        <w:t>sem marca aparente</w:t>
      </w:r>
      <w:r w:rsidR="00945B09">
        <w:rPr>
          <w:rFonts w:ascii="Arial" w:hAnsi="Arial" w:cs="Arial"/>
          <w:sz w:val="21"/>
          <w:szCs w:val="21"/>
        </w:rPr>
        <w:t xml:space="preserve">, com numeração </w:t>
      </w:r>
      <w:r w:rsidR="003844A0">
        <w:rPr>
          <w:rFonts w:ascii="Arial" w:hAnsi="Arial" w:cs="Arial"/>
          <w:sz w:val="21"/>
          <w:szCs w:val="21"/>
        </w:rPr>
        <w:t>57493</w:t>
      </w:r>
      <w:r w:rsidR="00945B09">
        <w:rPr>
          <w:rFonts w:ascii="Arial" w:hAnsi="Arial" w:cs="Arial"/>
          <w:sz w:val="21"/>
          <w:szCs w:val="21"/>
        </w:rPr>
        <w:t xml:space="preserve"> </w:t>
      </w:r>
      <w:r w:rsidR="003844A0">
        <w:rPr>
          <w:rFonts w:ascii="Arial" w:hAnsi="Arial" w:cs="Arial"/>
          <w:sz w:val="21"/>
          <w:szCs w:val="21"/>
        </w:rPr>
        <w:t>e 06 (seis) munições calibre .32, intactas (fl. 08)</w:t>
      </w:r>
      <w:r w:rsidR="002B7CA5">
        <w:rPr>
          <w:rFonts w:ascii="Arial" w:hAnsi="Arial" w:cs="Arial"/>
          <w:b/>
          <w:sz w:val="21"/>
          <w:szCs w:val="21"/>
        </w:rPr>
        <w:t>;</w:t>
      </w:r>
      <w:r w:rsidR="00945B09">
        <w:rPr>
          <w:rFonts w:ascii="Arial" w:hAnsi="Arial" w:cs="Arial"/>
          <w:b/>
          <w:sz w:val="21"/>
          <w:szCs w:val="21"/>
        </w:rPr>
        <w:t xml:space="preserve"> Boletim de Ocorrência Unificado </w:t>
      </w:r>
      <w:r w:rsidR="00945B09" w:rsidRPr="00945B09">
        <w:rPr>
          <w:rFonts w:ascii="Arial" w:hAnsi="Arial" w:cs="Arial"/>
          <w:sz w:val="21"/>
          <w:szCs w:val="21"/>
        </w:rPr>
        <w:t xml:space="preserve">(fls. </w:t>
      </w:r>
      <w:r w:rsidR="003844A0">
        <w:rPr>
          <w:rFonts w:ascii="Arial" w:hAnsi="Arial" w:cs="Arial"/>
          <w:sz w:val="21"/>
          <w:szCs w:val="21"/>
        </w:rPr>
        <w:t>09</w:t>
      </w:r>
      <w:r w:rsidR="00945B09">
        <w:rPr>
          <w:rFonts w:ascii="Arial" w:hAnsi="Arial" w:cs="Arial"/>
          <w:sz w:val="21"/>
          <w:szCs w:val="21"/>
        </w:rPr>
        <w:t>/</w:t>
      </w:r>
      <w:r w:rsidR="003844A0">
        <w:rPr>
          <w:rFonts w:ascii="Arial" w:hAnsi="Arial" w:cs="Arial"/>
          <w:sz w:val="21"/>
          <w:szCs w:val="21"/>
        </w:rPr>
        <w:t>10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945B09">
        <w:rPr>
          <w:rFonts w:ascii="Arial" w:hAnsi="Arial" w:cs="Arial"/>
          <w:sz w:val="21"/>
          <w:szCs w:val="21"/>
        </w:rPr>
        <w:t>.</w:t>
      </w:r>
    </w:p>
    <w:p w:rsidR="00826454" w:rsidRDefault="009217F5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d) </w:t>
      </w:r>
      <w:r w:rsidR="002C0EBC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2C6C7B">
        <w:rPr>
          <w:rFonts w:ascii="Arial" w:hAnsi="Arial" w:cs="Arial"/>
          <w:sz w:val="21"/>
          <w:szCs w:val="21"/>
        </w:rPr>
        <w:t>11</w:t>
      </w:r>
      <w:r w:rsidR="00945B09">
        <w:rPr>
          <w:rFonts w:ascii="Arial" w:hAnsi="Arial" w:cs="Arial"/>
          <w:sz w:val="21"/>
          <w:szCs w:val="21"/>
        </w:rPr>
        <w:t>/</w:t>
      </w:r>
      <w:r w:rsidR="002C6C7B">
        <w:rPr>
          <w:rFonts w:ascii="Arial" w:hAnsi="Arial" w:cs="Arial"/>
          <w:sz w:val="21"/>
          <w:szCs w:val="21"/>
        </w:rPr>
        <w:t>13</w:t>
      </w:r>
      <w:r w:rsidR="00D7562B" w:rsidRPr="000D5EFE">
        <w:rPr>
          <w:rFonts w:ascii="Arial" w:hAnsi="Arial" w:cs="Arial"/>
          <w:sz w:val="21"/>
          <w:szCs w:val="21"/>
        </w:rPr>
        <w:t xml:space="preserve"> </w:t>
      </w:r>
      <w:r w:rsidR="00F7266A" w:rsidRPr="000D5EFE">
        <w:rPr>
          <w:rFonts w:ascii="Arial" w:hAnsi="Arial" w:cs="Arial"/>
          <w:sz w:val="21"/>
          <w:szCs w:val="21"/>
        </w:rPr>
        <w:t>consta</w:t>
      </w:r>
      <w:r w:rsidR="00945B09">
        <w:rPr>
          <w:rFonts w:ascii="Arial" w:hAnsi="Arial" w:cs="Arial"/>
          <w:sz w:val="21"/>
          <w:szCs w:val="21"/>
        </w:rPr>
        <w:t xml:space="preserve">m cópias autenticadas </w:t>
      </w:r>
      <w:r w:rsidR="00826454">
        <w:rPr>
          <w:rFonts w:ascii="Arial" w:hAnsi="Arial" w:cs="Arial"/>
          <w:sz w:val="21"/>
          <w:szCs w:val="21"/>
        </w:rPr>
        <w:t xml:space="preserve">dos </w:t>
      </w:r>
      <w:r w:rsidR="00945B09">
        <w:rPr>
          <w:rFonts w:ascii="Arial" w:hAnsi="Arial" w:cs="Arial"/>
          <w:sz w:val="21"/>
          <w:szCs w:val="21"/>
        </w:rPr>
        <w:t>documentos pessoais dos policiais militares a serem indenizados</w:t>
      </w:r>
      <w:r w:rsidR="00826454">
        <w:rPr>
          <w:rFonts w:ascii="Arial" w:hAnsi="Arial" w:cs="Arial"/>
          <w:sz w:val="21"/>
          <w:szCs w:val="21"/>
        </w:rPr>
        <w:t xml:space="preserve">, bem como juntada às fls. </w:t>
      </w:r>
      <w:r w:rsidR="002C6C7B">
        <w:rPr>
          <w:rFonts w:ascii="Arial" w:hAnsi="Arial" w:cs="Arial"/>
          <w:sz w:val="21"/>
          <w:szCs w:val="21"/>
        </w:rPr>
        <w:t>14</w:t>
      </w:r>
      <w:r w:rsidR="00826454">
        <w:rPr>
          <w:rFonts w:ascii="Arial" w:hAnsi="Arial" w:cs="Arial"/>
          <w:sz w:val="21"/>
          <w:szCs w:val="21"/>
        </w:rPr>
        <w:t>, de certidão exarada pelo C</w:t>
      </w:r>
      <w:r w:rsidR="0040154B">
        <w:rPr>
          <w:rFonts w:ascii="Arial" w:hAnsi="Arial" w:cs="Arial"/>
          <w:sz w:val="21"/>
          <w:szCs w:val="21"/>
        </w:rPr>
        <w:t xml:space="preserve">omandante </w:t>
      </w:r>
      <w:r w:rsidR="00826454">
        <w:rPr>
          <w:rFonts w:ascii="Arial" w:hAnsi="Arial" w:cs="Arial"/>
          <w:sz w:val="21"/>
          <w:szCs w:val="21"/>
        </w:rPr>
        <w:t>do 4º BPM acerca da lotação dos requerentes.</w:t>
      </w:r>
    </w:p>
    <w:p w:rsidR="00826454" w:rsidRDefault="00826454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15</w:t>
      </w:r>
      <w:r w:rsidRPr="000D5EF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verifica-se Despacho nº </w:t>
      </w:r>
      <w:r w:rsidR="002C6C7B">
        <w:rPr>
          <w:rFonts w:ascii="Arial" w:hAnsi="Arial" w:cs="Arial"/>
          <w:sz w:val="21"/>
          <w:szCs w:val="21"/>
        </w:rPr>
        <w:t>378/2015</w:t>
      </w:r>
      <w:r>
        <w:rPr>
          <w:rFonts w:ascii="Arial" w:hAnsi="Arial" w:cs="Arial"/>
          <w:sz w:val="21"/>
          <w:szCs w:val="21"/>
        </w:rPr>
        <w:t xml:space="preserve"> – GSCG/ASS, com autorização do Subcomandante Geral da PMAL para autorização da indenização pleiteada, </w:t>
      </w:r>
      <w:r w:rsidR="002C6C7B">
        <w:rPr>
          <w:rFonts w:ascii="Arial" w:hAnsi="Arial" w:cs="Arial"/>
          <w:sz w:val="21"/>
          <w:szCs w:val="21"/>
        </w:rPr>
        <w:t>e, às fls. 16, segue</w:t>
      </w:r>
      <w:r>
        <w:rPr>
          <w:rFonts w:ascii="Arial" w:hAnsi="Arial" w:cs="Arial"/>
          <w:sz w:val="21"/>
          <w:szCs w:val="21"/>
        </w:rPr>
        <w:t xml:space="preserve"> autorização de pagamento pelo Secretário Executivo de</w:t>
      </w:r>
      <w:r w:rsidR="002C6C7B">
        <w:rPr>
          <w:rFonts w:ascii="Arial" w:hAnsi="Arial" w:cs="Arial"/>
          <w:sz w:val="21"/>
          <w:szCs w:val="21"/>
        </w:rPr>
        <w:t xml:space="preserve"> Políticas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9B3A36" w:rsidRDefault="00826454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 w:rsidR="002C6C7B">
        <w:rPr>
          <w:rFonts w:ascii="Arial" w:hAnsi="Arial" w:cs="Arial"/>
          <w:sz w:val="21"/>
          <w:szCs w:val="21"/>
        </w:rPr>
        <w:t>17</w:t>
      </w:r>
      <w:r>
        <w:rPr>
          <w:rFonts w:ascii="Arial" w:hAnsi="Arial" w:cs="Arial"/>
          <w:sz w:val="21"/>
          <w:szCs w:val="21"/>
        </w:rPr>
        <w:t xml:space="preserve"> segue Portaria nº </w:t>
      </w:r>
      <w:r w:rsidR="002C6C7B">
        <w:rPr>
          <w:rFonts w:ascii="Arial" w:hAnsi="Arial" w:cs="Arial"/>
          <w:sz w:val="21"/>
          <w:szCs w:val="21"/>
        </w:rPr>
        <w:t>300</w:t>
      </w:r>
      <w:r>
        <w:rPr>
          <w:rFonts w:ascii="Arial" w:hAnsi="Arial" w:cs="Arial"/>
          <w:sz w:val="21"/>
          <w:szCs w:val="21"/>
        </w:rPr>
        <w:t>/GS/2016, da lavra do então Secretário de Estado da Segurança Pública</w:t>
      </w:r>
      <w:r w:rsidR="00CD7699">
        <w:rPr>
          <w:rFonts w:ascii="Arial" w:hAnsi="Arial" w:cs="Arial"/>
          <w:sz w:val="21"/>
          <w:szCs w:val="21"/>
        </w:rPr>
        <w:t xml:space="preserve">, com concessão das verbas indenizatórias objeto dos autos, </w:t>
      </w:r>
      <w:r w:rsidR="002C6C7B">
        <w:rPr>
          <w:rFonts w:ascii="Arial" w:hAnsi="Arial" w:cs="Arial"/>
          <w:sz w:val="21"/>
          <w:szCs w:val="21"/>
        </w:rPr>
        <w:t xml:space="preserve">e, às fls. 18, segue </w:t>
      </w:r>
      <w:r w:rsidR="009B3A36">
        <w:rPr>
          <w:rFonts w:ascii="Arial" w:hAnsi="Arial" w:cs="Arial"/>
          <w:sz w:val="21"/>
          <w:szCs w:val="21"/>
        </w:rPr>
        <w:t xml:space="preserve">publicação </w:t>
      </w:r>
      <w:r w:rsidR="002C6C7B">
        <w:rPr>
          <w:rFonts w:ascii="Arial" w:hAnsi="Arial" w:cs="Arial"/>
          <w:sz w:val="21"/>
          <w:szCs w:val="21"/>
        </w:rPr>
        <w:t xml:space="preserve">da referida portaria </w:t>
      </w:r>
      <w:r w:rsidR="009B3A36">
        <w:rPr>
          <w:rFonts w:ascii="Arial" w:hAnsi="Arial" w:cs="Arial"/>
          <w:sz w:val="21"/>
          <w:szCs w:val="21"/>
        </w:rPr>
        <w:t xml:space="preserve">no Diário Oficial do Estado de </w:t>
      </w:r>
      <w:r w:rsidR="002C6C7B">
        <w:rPr>
          <w:rFonts w:ascii="Arial" w:hAnsi="Arial" w:cs="Arial"/>
          <w:sz w:val="21"/>
          <w:szCs w:val="21"/>
        </w:rPr>
        <w:t>09</w:t>
      </w:r>
      <w:r w:rsidR="009B3A36">
        <w:rPr>
          <w:rFonts w:ascii="Arial" w:hAnsi="Arial" w:cs="Arial"/>
          <w:sz w:val="21"/>
          <w:szCs w:val="21"/>
        </w:rPr>
        <w:t>/03/2016.</w:t>
      </w:r>
    </w:p>
    <w:p w:rsidR="002C6C7B" w:rsidRDefault="007449DB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g) Às fls.</w:t>
      </w:r>
      <w:r w:rsidR="002C6C7B">
        <w:rPr>
          <w:rFonts w:ascii="Arial" w:hAnsi="Arial" w:cs="Arial"/>
          <w:sz w:val="21"/>
          <w:szCs w:val="21"/>
        </w:rPr>
        <w:t>19/22 segue relação processual de indenizações a serem concedidas, aduzida no Despacho nº 009/GS/2016, com detalhamento por beneficiário apresentado na planilha acostada às fls. 24/37 e replicado no Despacho nº 0883/GS/AE/2016</w:t>
      </w:r>
      <w:r w:rsidR="005A7DEC">
        <w:rPr>
          <w:rFonts w:ascii="Arial" w:hAnsi="Arial" w:cs="Arial"/>
          <w:sz w:val="21"/>
          <w:szCs w:val="21"/>
        </w:rPr>
        <w:t xml:space="preserve"> (fls. 40/43), publicado no DOE/AL, às fls. 44/45.</w:t>
      </w:r>
    </w:p>
    <w:p w:rsidR="006A3063" w:rsidRDefault="002C6C7B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</w:t>
      </w:r>
      <w:r w:rsidR="009B3A36">
        <w:rPr>
          <w:rFonts w:ascii="Arial" w:hAnsi="Arial" w:cs="Arial"/>
          <w:sz w:val="21"/>
          <w:szCs w:val="21"/>
        </w:rPr>
        <w:t xml:space="preserve">) Às fls. </w:t>
      </w:r>
      <w:r>
        <w:rPr>
          <w:rFonts w:ascii="Arial" w:hAnsi="Arial" w:cs="Arial"/>
          <w:sz w:val="21"/>
          <w:szCs w:val="21"/>
        </w:rPr>
        <w:t>23</w:t>
      </w:r>
      <w:r w:rsidR="009B3A36">
        <w:rPr>
          <w:rFonts w:ascii="Arial" w:hAnsi="Arial" w:cs="Arial"/>
          <w:sz w:val="21"/>
          <w:szCs w:val="21"/>
        </w:rPr>
        <w:t xml:space="preserve"> consta Despacho nº 00123/SUPOFC/2016</w:t>
      </w:r>
      <w:r w:rsidR="006A3063">
        <w:rPr>
          <w:rFonts w:ascii="Arial" w:hAnsi="Arial" w:cs="Arial"/>
          <w:sz w:val="21"/>
          <w:szCs w:val="21"/>
        </w:rPr>
        <w:t xml:space="preserve"> com indicação da dotação orçamentária, evidenciando a natureza de despesas de exercício anterior.</w:t>
      </w:r>
    </w:p>
    <w:p w:rsidR="00F253BA" w:rsidRPr="000D5EFE" w:rsidRDefault="00B76B30" w:rsidP="00D7321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9217F5">
        <w:rPr>
          <w:rFonts w:ascii="Arial" w:hAnsi="Arial" w:cs="Arial"/>
          <w:sz w:val="21"/>
          <w:szCs w:val="21"/>
        </w:rPr>
        <w:t xml:space="preserve">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5A7DEC">
        <w:rPr>
          <w:rFonts w:ascii="Arial" w:hAnsi="Arial" w:cs="Arial"/>
          <w:sz w:val="21"/>
          <w:szCs w:val="21"/>
        </w:rPr>
        <w:t>46</w:t>
      </w:r>
      <w:r w:rsidR="000D5EFE" w:rsidRPr="000D5EFE">
        <w:rPr>
          <w:rFonts w:ascii="Arial" w:hAnsi="Arial" w:cs="Arial"/>
          <w:sz w:val="21"/>
          <w:szCs w:val="21"/>
        </w:rPr>
        <w:t>/</w:t>
      </w:r>
      <w:r w:rsidR="005A7DEC">
        <w:rPr>
          <w:rFonts w:ascii="Arial" w:hAnsi="Arial" w:cs="Arial"/>
          <w:sz w:val="21"/>
          <w:szCs w:val="21"/>
        </w:rPr>
        <w:t>47</w:t>
      </w:r>
      <w:r w:rsidR="00F253BA" w:rsidRPr="000D5EFE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0D5EFE">
        <w:rPr>
          <w:rFonts w:ascii="Arial" w:hAnsi="Arial" w:cs="Arial"/>
          <w:sz w:val="21"/>
          <w:szCs w:val="21"/>
        </w:rPr>
        <w:t>C</w:t>
      </w:r>
      <w:r w:rsidR="00F253BA" w:rsidRPr="000D5EFE">
        <w:rPr>
          <w:rFonts w:ascii="Arial" w:hAnsi="Arial" w:cs="Arial"/>
          <w:sz w:val="21"/>
          <w:szCs w:val="21"/>
        </w:rPr>
        <w:t xml:space="preserve">hefia de </w:t>
      </w:r>
      <w:r w:rsidR="0002640A" w:rsidRPr="000D5EFE">
        <w:rPr>
          <w:rFonts w:ascii="Arial" w:hAnsi="Arial" w:cs="Arial"/>
          <w:sz w:val="21"/>
          <w:szCs w:val="21"/>
        </w:rPr>
        <w:t>G</w:t>
      </w:r>
      <w:r w:rsidR="00F253BA" w:rsidRPr="000D5EFE">
        <w:rPr>
          <w:rFonts w:ascii="Arial" w:hAnsi="Arial" w:cs="Arial"/>
          <w:sz w:val="21"/>
          <w:szCs w:val="21"/>
        </w:rPr>
        <w:t xml:space="preserve">abinete e da </w:t>
      </w:r>
      <w:r w:rsidR="0002640A" w:rsidRPr="000D5EFE">
        <w:rPr>
          <w:rFonts w:ascii="Arial" w:hAnsi="Arial" w:cs="Arial"/>
          <w:sz w:val="21"/>
          <w:szCs w:val="21"/>
        </w:rPr>
        <w:t>S</w:t>
      </w:r>
      <w:r w:rsidR="00F253BA" w:rsidRPr="000D5EF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D5EFE">
        <w:rPr>
          <w:rFonts w:ascii="Arial" w:hAnsi="Arial" w:cs="Arial"/>
          <w:sz w:val="21"/>
          <w:szCs w:val="21"/>
        </w:rPr>
        <w:t>A</w:t>
      </w:r>
      <w:r w:rsidR="00F253BA" w:rsidRPr="000D5EF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D5EFE" w:rsidRDefault="001C1E8C" w:rsidP="00D73212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sz w:val="16"/>
          <w:szCs w:val="16"/>
        </w:rPr>
      </w:pPr>
    </w:p>
    <w:p w:rsidR="001C1E8C" w:rsidRPr="000D5EFE" w:rsidRDefault="001C1E8C" w:rsidP="00D73212">
      <w:pPr>
        <w:pStyle w:val="PargrafodaLista"/>
        <w:suppressAutoHyphens/>
        <w:spacing w:before="0" w:after="0" w:line="360" w:lineRule="auto"/>
        <w:ind w:left="851" w:firstLine="709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0D5EFE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Default="0081006B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 w:rsidR="003169AD"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>, contido</w:t>
      </w:r>
      <w:r w:rsidR="00CD4B6C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5A7DEC"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do presente Parecer, observa-se que </w:t>
      </w:r>
      <w:r w:rsidR="0091496D" w:rsidRPr="000D5EFE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D5EFE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D5EFE">
        <w:rPr>
          <w:rFonts w:ascii="Arial" w:hAnsi="Arial" w:cs="Arial"/>
          <w:sz w:val="21"/>
          <w:szCs w:val="21"/>
        </w:rPr>
        <w:t>2</w:t>
      </w:r>
      <w:r w:rsidR="0091496D" w:rsidRPr="000D5EFE">
        <w:rPr>
          <w:rFonts w:ascii="Arial" w:hAnsi="Arial" w:cs="Arial"/>
          <w:sz w:val="21"/>
          <w:szCs w:val="21"/>
        </w:rPr>
        <w:t>.</w:t>
      </w:r>
    </w:p>
    <w:p w:rsidR="0040154B" w:rsidRPr="0040154B" w:rsidRDefault="0040154B" w:rsidP="00D73212">
      <w:pPr>
        <w:spacing w:after="0" w:line="360" w:lineRule="auto"/>
        <w:ind w:left="2268" w:firstLine="708"/>
        <w:jc w:val="both"/>
        <w:rPr>
          <w:rFonts w:ascii="Arial" w:hAnsi="Arial" w:cs="Arial"/>
          <w:sz w:val="8"/>
          <w:szCs w:val="8"/>
        </w:rPr>
      </w:pPr>
    </w:p>
    <w:p w:rsidR="003169AD" w:rsidRPr="003169AD" w:rsidRDefault="003169AD" w:rsidP="003169AD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C1E8C" w:rsidRPr="00F11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F11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F1189F" w:rsidRDefault="00CD4B6C" w:rsidP="00D7321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 w:rsidR="003169AD">
        <w:rPr>
          <w:rFonts w:ascii="Arial" w:hAnsi="Arial" w:cs="Arial"/>
          <w:sz w:val="21"/>
          <w:szCs w:val="21"/>
        </w:rPr>
        <w:t xml:space="preserve">, resta procedente o crédito em favor dos </w:t>
      </w:r>
      <w:r w:rsidR="005A7DEC">
        <w:rPr>
          <w:rFonts w:ascii="Arial" w:eastAsia="Arial" w:hAnsi="Arial" w:cs="Arial"/>
          <w:sz w:val="21"/>
          <w:szCs w:val="21"/>
        </w:rPr>
        <w:t xml:space="preserve">policiais militares: </w:t>
      </w:r>
      <w:r w:rsidR="005A7DEC">
        <w:rPr>
          <w:rFonts w:ascii="Arial" w:eastAsia="Arial" w:hAnsi="Arial" w:cs="Arial"/>
          <w:b/>
          <w:sz w:val="21"/>
          <w:szCs w:val="21"/>
        </w:rPr>
        <w:t>Sérgio Luiz de Araújo Barbosa</w:t>
      </w:r>
      <w:r w:rsidR="005A7DEC">
        <w:rPr>
          <w:rFonts w:ascii="Arial" w:eastAsia="Arial" w:hAnsi="Arial" w:cs="Arial"/>
          <w:sz w:val="21"/>
          <w:szCs w:val="21"/>
        </w:rPr>
        <w:t xml:space="preserve"> – Cabo PM, Matrícula nº 9663-6; </w:t>
      </w:r>
      <w:r w:rsidR="005A7DEC">
        <w:rPr>
          <w:rFonts w:ascii="Arial" w:eastAsia="Arial" w:hAnsi="Arial" w:cs="Arial"/>
          <w:b/>
          <w:sz w:val="21"/>
          <w:szCs w:val="21"/>
        </w:rPr>
        <w:t>Paulo Barros Ramalho</w:t>
      </w:r>
      <w:r w:rsidR="005A7DEC">
        <w:rPr>
          <w:rFonts w:ascii="Arial" w:eastAsia="Arial" w:hAnsi="Arial" w:cs="Arial"/>
          <w:sz w:val="21"/>
          <w:szCs w:val="21"/>
        </w:rPr>
        <w:t xml:space="preserve"> – Soldado PM, Matrícula nº 66397-2; </w:t>
      </w:r>
      <w:r w:rsidR="005A7DEC">
        <w:rPr>
          <w:rFonts w:ascii="Arial" w:eastAsia="Arial" w:hAnsi="Arial" w:cs="Arial"/>
          <w:b/>
          <w:sz w:val="21"/>
          <w:szCs w:val="21"/>
        </w:rPr>
        <w:t>Ilza Maria Oliveira Barbosa</w:t>
      </w:r>
      <w:r w:rsidR="005A7DEC">
        <w:rPr>
          <w:rFonts w:ascii="Arial" w:eastAsia="Arial" w:hAnsi="Arial" w:cs="Arial"/>
          <w:sz w:val="21"/>
          <w:szCs w:val="21"/>
        </w:rPr>
        <w:t xml:space="preserve"> – Cabo PM, Matrícula nº 120.559-5</w:t>
      </w:r>
      <w:r w:rsidR="003169AD">
        <w:rPr>
          <w:rFonts w:ascii="Arial" w:eastAsia="Arial" w:hAnsi="Arial" w:cs="Arial"/>
          <w:sz w:val="21"/>
          <w:szCs w:val="21"/>
        </w:rPr>
        <w:t>,</w:t>
      </w:r>
      <w:r w:rsidR="004D336F" w:rsidRPr="00F1189F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F1189F">
        <w:rPr>
          <w:rFonts w:ascii="Arial" w:hAnsi="Arial" w:cs="Arial"/>
          <w:sz w:val="21"/>
          <w:szCs w:val="21"/>
        </w:rPr>
        <w:t>02</w:t>
      </w:r>
      <w:r w:rsidR="004D336F" w:rsidRPr="00F11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F1189F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lastRenderedPageBreak/>
        <w:t>Por fim, e</w:t>
      </w:r>
      <w:r w:rsidR="00D518C5" w:rsidRPr="00F11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</w:t>
      </w:r>
      <w:r w:rsidR="00C932D0">
        <w:rPr>
          <w:rFonts w:ascii="Arial" w:hAnsi="Arial" w:cs="Arial"/>
          <w:sz w:val="21"/>
          <w:szCs w:val="21"/>
        </w:rPr>
        <w:t>à Secretaria de Segurança Pública – SSP/AL</w:t>
      </w:r>
      <w:r w:rsidR="00D518C5" w:rsidRPr="00F11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F1189F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F11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9F1748">
        <w:rPr>
          <w:rFonts w:ascii="Arial" w:hAnsi="Arial" w:cs="Arial"/>
          <w:bCs/>
          <w:sz w:val="21"/>
          <w:szCs w:val="21"/>
        </w:rPr>
        <w:t>21</w:t>
      </w:r>
      <w:r w:rsidR="00D518C5" w:rsidRPr="00F1189F">
        <w:rPr>
          <w:rFonts w:ascii="Arial" w:hAnsi="Arial" w:cs="Arial"/>
          <w:bCs/>
          <w:sz w:val="21"/>
          <w:szCs w:val="21"/>
        </w:rPr>
        <w:t xml:space="preserve"> de </w:t>
      </w:r>
      <w:r w:rsidR="003169AD">
        <w:rPr>
          <w:rFonts w:ascii="Arial" w:hAnsi="Arial" w:cs="Arial"/>
          <w:bCs/>
          <w:sz w:val="21"/>
          <w:szCs w:val="21"/>
        </w:rPr>
        <w:t>setembro</w:t>
      </w:r>
      <w:r w:rsidR="0085162B" w:rsidRPr="00F1189F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F1189F">
        <w:rPr>
          <w:rFonts w:ascii="Arial" w:hAnsi="Arial" w:cs="Arial"/>
          <w:bCs/>
          <w:sz w:val="21"/>
          <w:szCs w:val="21"/>
        </w:rPr>
        <w:t>de 2016.</w:t>
      </w:r>
    </w:p>
    <w:p w:rsidR="007B1996" w:rsidRPr="00F11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F1189F" w:rsidRDefault="000E785F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7B1996" w:rsidRPr="00F11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Assessor</w:t>
      </w:r>
      <w:r w:rsidR="002A013E" w:rsidRPr="00F1189F">
        <w:rPr>
          <w:rFonts w:ascii="Arial" w:hAnsi="Arial" w:cs="Arial"/>
          <w:sz w:val="21"/>
          <w:szCs w:val="21"/>
        </w:rPr>
        <w:t>a</w:t>
      </w:r>
      <w:r w:rsidR="007B1996" w:rsidRPr="00F1189F">
        <w:rPr>
          <w:rFonts w:ascii="Arial" w:hAnsi="Arial" w:cs="Arial"/>
          <w:sz w:val="21"/>
          <w:szCs w:val="21"/>
        </w:rPr>
        <w:t xml:space="preserve"> de Controle Interno/ Matrícula nº </w:t>
      </w:r>
      <w:r w:rsidR="006F52EB">
        <w:rPr>
          <w:rFonts w:ascii="Arial" w:hAnsi="Arial" w:cs="Arial"/>
          <w:sz w:val="21"/>
          <w:szCs w:val="21"/>
        </w:rPr>
        <w:t>62686-4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5A7DEC" w:rsidRPr="00F1189F" w:rsidRDefault="005A7DE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F11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F11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F1189F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F1189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C7B" w:rsidRDefault="002C6C7B" w:rsidP="003068B9">
      <w:pPr>
        <w:spacing w:after="0" w:line="240" w:lineRule="auto"/>
      </w:pPr>
      <w:r>
        <w:separator/>
      </w:r>
    </w:p>
  </w:endnote>
  <w:end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C7B" w:rsidRDefault="002C6C7B" w:rsidP="003068B9">
      <w:pPr>
        <w:spacing w:after="0" w:line="240" w:lineRule="auto"/>
      </w:pPr>
      <w:r>
        <w:separator/>
      </w:r>
    </w:p>
  </w:footnote>
  <w:footnote w:type="continuationSeparator" w:id="1">
    <w:p w:rsidR="002C6C7B" w:rsidRDefault="002C6C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7B" w:rsidRDefault="00103F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2C6C7B" w:rsidRPr="003068B9" w:rsidRDefault="002C6C7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C6C7B" w:rsidRPr="0098367C" w:rsidRDefault="002C6C7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C6C7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767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11</cp:revision>
  <cp:lastPrinted>2016-09-06T15:53:00Z</cp:lastPrinted>
  <dcterms:created xsi:type="dcterms:W3CDTF">2016-09-06T15:12:00Z</dcterms:created>
  <dcterms:modified xsi:type="dcterms:W3CDTF">2016-09-21T16:32:00Z</dcterms:modified>
</cp:coreProperties>
</file>