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228D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79799C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b/>
          <w:color w:val="000000" w:themeColor="text1"/>
        </w:rPr>
        <w:t xml:space="preserve">Processo nº: </w:t>
      </w:r>
      <w:r w:rsidRPr="0079799C">
        <w:rPr>
          <w:rFonts w:ascii="Arial" w:hAnsi="Arial" w:cs="Arial"/>
          <w:color w:val="000000" w:themeColor="text1"/>
        </w:rPr>
        <w:t>1800-</w:t>
      </w:r>
      <w:r w:rsidR="009228D4" w:rsidRPr="0079799C">
        <w:rPr>
          <w:rFonts w:ascii="Arial" w:hAnsi="Arial" w:cs="Arial"/>
          <w:color w:val="000000" w:themeColor="text1"/>
        </w:rPr>
        <w:t>3502</w:t>
      </w:r>
      <w:r w:rsidR="00323545" w:rsidRPr="0079799C">
        <w:rPr>
          <w:rFonts w:ascii="Arial" w:hAnsi="Arial" w:cs="Arial"/>
          <w:color w:val="000000" w:themeColor="text1"/>
        </w:rPr>
        <w:t>/</w:t>
      </w:r>
      <w:r w:rsidRPr="0079799C">
        <w:rPr>
          <w:rFonts w:ascii="Arial" w:hAnsi="Arial" w:cs="Arial"/>
          <w:color w:val="000000" w:themeColor="text1"/>
        </w:rPr>
        <w:t>2010</w:t>
      </w:r>
    </w:p>
    <w:p w:rsidR="00ED5D6C" w:rsidRPr="0079799C" w:rsidRDefault="00ED5D6C" w:rsidP="00ED5D6C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b/>
          <w:color w:val="000000" w:themeColor="text1"/>
        </w:rPr>
        <w:t>Interessado</w:t>
      </w:r>
      <w:r w:rsidR="00323545" w:rsidRPr="0079799C">
        <w:rPr>
          <w:rFonts w:ascii="Arial" w:hAnsi="Arial" w:cs="Arial"/>
          <w:color w:val="000000" w:themeColor="text1"/>
        </w:rPr>
        <w:t>:</w:t>
      </w:r>
      <w:r w:rsidR="00910F2D" w:rsidRPr="0079799C">
        <w:rPr>
          <w:rFonts w:ascii="Arial" w:hAnsi="Arial" w:cs="Arial"/>
          <w:color w:val="000000" w:themeColor="text1"/>
        </w:rPr>
        <w:t xml:space="preserve"> </w:t>
      </w:r>
      <w:r w:rsidR="009228D4" w:rsidRPr="0079799C">
        <w:rPr>
          <w:rFonts w:ascii="Arial" w:hAnsi="Arial" w:cs="Arial"/>
          <w:color w:val="000000" w:themeColor="text1"/>
        </w:rPr>
        <w:t>Adilson Lima da Silva</w:t>
      </w:r>
    </w:p>
    <w:p w:rsidR="00ED5D6C" w:rsidRPr="0079799C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b/>
          <w:color w:val="000000" w:themeColor="text1"/>
        </w:rPr>
        <w:t>Assunto</w:t>
      </w:r>
      <w:r w:rsidRPr="0079799C">
        <w:rPr>
          <w:rFonts w:ascii="Arial" w:hAnsi="Arial" w:cs="Arial"/>
          <w:color w:val="000000" w:themeColor="text1"/>
        </w:rPr>
        <w:t>: Progressão por nova habilitação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79799C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>Tratam-se os autos de solicitação de Progressão por nova habilitação, interposta pel</w:t>
      </w:r>
      <w:r w:rsidR="00CB4C2F" w:rsidRPr="0079799C">
        <w:rPr>
          <w:rFonts w:ascii="Arial" w:hAnsi="Arial" w:cs="Arial"/>
          <w:color w:val="000000" w:themeColor="text1"/>
        </w:rPr>
        <w:t>o</w:t>
      </w:r>
      <w:r w:rsidRPr="0079799C">
        <w:rPr>
          <w:rFonts w:ascii="Arial" w:hAnsi="Arial" w:cs="Arial"/>
          <w:color w:val="000000" w:themeColor="text1"/>
        </w:rPr>
        <w:t xml:space="preserve"> servidor</w:t>
      </w:r>
      <w:r w:rsidR="000B7F21" w:rsidRPr="0079799C">
        <w:rPr>
          <w:rFonts w:ascii="Arial" w:hAnsi="Arial" w:cs="Arial"/>
          <w:color w:val="000000" w:themeColor="text1"/>
        </w:rPr>
        <w:t xml:space="preserve"> </w:t>
      </w:r>
      <w:r w:rsidR="009228D4" w:rsidRPr="0079799C">
        <w:rPr>
          <w:rFonts w:ascii="Arial" w:hAnsi="Arial" w:cs="Arial"/>
          <w:color w:val="000000" w:themeColor="text1"/>
        </w:rPr>
        <w:t>Adilson Lima da Silva</w:t>
      </w:r>
      <w:r w:rsidRPr="0079799C">
        <w:rPr>
          <w:rFonts w:ascii="Arial" w:hAnsi="Arial" w:cs="Arial"/>
          <w:color w:val="000000" w:themeColor="text1"/>
        </w:rPr>
        <w:t>, em conformidade com a Lei 6.</w:t>
      </w:r>
      <w:r w:rsidR="00333E0E" w:rsidRPr="0079799C">
        <w:rPr>
          <w:rFonts w:ascii="Arial" w:hAnsi="Arial" w:cs="Arial"/>
          <w:color w:val="000000" w:themeColor="text1"/>
        </w:rPr>
        <w:t>9</w:t>
      </w:r>
      <w:r w:rsidR="000B7F21" w:rsidRPr="0079799C">
        <w:rPr>
          <w:rFonts w:ascii="Arial" w:hAnsi="Arial" w:cs="Arial"/>
          <w:color w:val="000000" w:themeColor="text1"/>
        </w:rPr>
        <w:t>0</w:t>
      </w:r>
      <w:r w:rsidRPr="0079799C">
        <w:rPr>
          <w:rFonts w:ascii="Arial" w:hAnsi="Arial" w:cs="Arial"/>
          <w:color w:val="000000" w:themeColor="text1"/>
        </w:rPr>
        <w:t>7/200</w:t>
      </w:r>
      <w:r w:rsidR="000B7F21" w:rsidRPr="0079799C">
        <w:rPr>
          <w:rFonts w:ascii="Arial" w:hAnsi="Arial" w:cs="Arial"/>
          <w:color w:val="000000" w:themeColor="text1"/>
        </w:rPr>
        <w:t>8</w:t>
      </w:r>
      <w:r w:rsidRPr="0079799C">
        <w:rPr>
          <w:rFonts w:ascii="Arial" w:hAnsi="Arial" w:cs="Arial"/>
          <w:color w:val="000000" w:themeColor="text1"/>
        </w:rPr>
        <w:t xml:space="preserve"> e alterações posteriores (fls.02).</w:t>
      </w:r>
    </w:p>
    <w:p w:rsidR="00ED5D6C" w:rsidRPr="0079799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Os autos foram encaminhados a esta </w:t>
      </w:r>
      <w:r w:rsidRPr="0079799C">
        <w:rPr>
          <w:rFonts w:ascii="Arial" w:hAnsi="Arial" w:cs="Arial"/>
          <w:b/>
          <w:color w:val="000000" w:themeColor="text1"/>
        </w:rPr>
        <w:t>Controladoria Geral do Estado – CGE</w:t>
      </w:r>
      <w:r w:rsidRPr="0079799C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pleiteado pel</w:t>
      </w:r>
      <w:r w:rsidR="00E668D7" w:rsidRPr="0079799C">
        <w:rPr>
          <w:rFonts w:ascii="Arial" w:hAnsi="Arial" w:cs="Arial"/>
          <w:color w:val="000000" w:themeColor="text1"/>
        </w:rPr>
        <w:t>o</w:t>
      </w:r>
      <w:r w:rsidRPr="0079799C">
        <w:rPr>
          <w:rFonts w:ascii="Arial" w:hAnsi="Arial" w:cs="Arial"/>
          <w:color w:val="000000" w:themeColor="text1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79799C" w:rsidRDefault="00ED5D6C" w:rsidP="0079799C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79799C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ED5D6C" w:rsidRPr="0079799C" w:rsidRDefault="00ED5D6C" w:rsidP="0079799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CB4C2F" w:rsidRPr="0079799C" w:rsidRDefault="00CB4C2F" w:rsidP="0079799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Compulsando os autos, conclui-se que o presente Processo Administrativo encontra-se inadequadamente instruído, </w:t>
      </w:r>
      <w:proofErr w:type="gramStart"/>
      <w:r w:rsidRPr="0079799C">
        <w:rPr>
          <w:rFonts w:ascii="Arial" w:hAnsi="Arial" w:cs="Arial"/>
          <w:color w:val="000000" w:themeColor="text1"/>
        </w:rPr>
        <w:t>desobedecendo os</w:t>
      </w:r>
      <w:proofErr w:type="gramEnd"/>
      <w:r w:rsidRPr="0079799C">
        <w:rPr>
          <w:rFonts w:ascii="Arial" w:hAnsi="Arial" w:cs="Arial"/>
          <w:color w:val="000000" w:themeColor="text1"/>
        </w:rPr>
        <w:t xml:space="preserve"> requisitos do Decreto nº 4.190/2009, em razão da ausência da documentação que possibilita a análise do feito.</w:t>
      </w:r>
    </w:p>
    <w:p w:rsidR="00CB4C2F" w:rsidRPr="0079799C" w:rsidRDefault="00CB4C2F" w:rsidP="00CB4C2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Diante disso, faz-se necessário o cumprimento do disposto no inciso III do artigo 3º do Decreto 4190, de 1º de outubro de 2009, quanto à verificação da exação dos cálculos pela SEPLAG. 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79799C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CB4C2F" w:rsidRPr="0079799C" w:rsidRDefault="00CB4C2F" w:rsidP="00CB4C2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>O período considerado</w:t>
      </w:r>
      <w:r w:rsidR="00F56E15" w:rsidRPr="0079799C">
        <w:rPr>
          <w:rFonts w:ascii="Arial" w:hAnsi="Arial" w:cs="Arial"/>
          <w:color w:val="000000" w:themeColor="text1"/>
        </w:rPr>
        <w:t xml:space="preserve"> pela SEDUC</w:t>
      </w:r>
      <w:r w:rsidR="0079799C" w:rsidRPr="0079799C">
        <w:rPr>
          <w:rFonts w:ascii="Arial" w:hAnsi="Arial" w:cs="Arial"/>
          <w:color w:val="000000" w:themeColor="text1"/>
        </w:rPr>
        <w:t xml:space="preserve"> é de 31/03/2011 a 31/12</w:t>
      </w:r>
      <w:r w:rsidRPr="0079799C">
        <w:rPr>
          <w:rFonts w:ascii="Arial" w:hAnsi="Arial" w:cs="Arial"/>
          <w:color w:val="000000" w:themeColor="text1"/>
        </w:rPr>
        <w:t xml:space="preserve">/2011, incluindo o 13º salário, conforme documento </w:t>
      </w:r>
      <w:r w:rsidR="00F56E15" w:rsidRPr="0079799C">
        <w:rPr>
          <w:rFonts w:ascii="Arial" w:hAnsi="Arial" w:cs="Arial"/>
          <w:color w:val="000000" w:themeColor="text1"/>
        </w:rPr>
        <w:t>às</w:t>
      </w:r>
      <w:r w:rsidR="0079799C" w:rsidRPr="0079799C">
        <w:rPr>
          <w:rFonts w:ascii="Arial" w:hAnsi="Arial" w:cs="Arial"/>
          <w:color w:val="000000" w:themeColor="text1"/>
        </w:rPr>
        <w:t xml:space="preserve"> (fls. 18</w:t>
      </w:r>
      <w:r w:rsidRPr="0079799C">
        <w:rPr>
          <w:rFonts w:ascii="Arial" w:hAnsi="Arial" w:cs="Arial"/>
          <w:color w:val="000000" w:themeColor="text1"/>
        </w:rPr>
        <w:t>)</w:t>
      </w:r>
    </w:p>
    <w:p w:rsidR="000D7C7D" w:rsidRPr="0079799C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79799C">
        <w:rPr>
          <w:rFonts w:ascii="Arial" w:hAnsi="Arial" w:cs="Arial"/>
          <w:b/>
          <w:color w:val="000000" w:themeColor="text1"/>
          <w:u w:val="single"/>
        </w:rPr>
        <w:t>2.</w:t>
      </w:r>
      <w:r w:rsidR="00CB4C2F" w:rsidRPr="0079799C">
        <w:rPr>
          <w:rFonts w:ascii="Arial" w:hAnsi="Arial" w:cs="Arial"/>
          <w:b/>
          <w:color w:val="000000" w:themeColor="text1"/>
          <w:u w:val="single"/>
        </w:rPr>
        <w:t>2</w:t>
      </w:r>
      <w:r w:rsidRPr="0079799C">
        <w:rPr>
          <w:rFonts w:ascii="Arial" w:hAnsi="Arial" w:cs="Arial"/>
          <w:b/>
          <w:color w:val="000000" w:themeColor="text1"/>
          <w:u w:val="single"/>
        </w:rPr>
        <w:t xml:space="preserve"> – DA DOTAÇÃO ORÇAMENTÁRIA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>Consta dotação orçamentária de 201</w:t>
      </w:r>
      <w:r w:rsidR="0052062E" w:rsidRPr="0079799C">
        <w:rPr>
          <w:rFonts w:ascii="Arial" w:hAnsi="Arial" w:cs="Arial"/>
          <w:color w:val="000000" w:themeColor="text1"/>
        </w:rPr>
        <w:t>2</w:t>
      </w:r>
      <w:r w:rsidRPr="0079799C">
        <w:rPr>
          <w:rFonts w:ascii="Arial" w:hAnsi="Arial" w:cs="Arial"/>
          <w:color w:val="000000" w:themeColor="text1"/>
        </w:rPr>
        <w:t xml:space="preserve"> (fls. </w:t>
      </w:r>
      <w:r w:rsidR="0052062E" w:rsidRPr="0079799C">
        <w:rPr>
          <w:rFonts w:ascii="Arial" w:hAnsi="Arial" w:cs="Arial"/>
          <w:color w:val="000000" w:themeColor="text1"/>
        </w:rPr>
        <w:t>2</w:t>
      </w:r>
      <w:r w:rsidR="0079799C" w:rsidRPr="0079799C">
        <w:rPr>
          <w:rFonts w:ascii="Arial" w:hAnsi="Arial" w:cs="Arial"/>
          <w:color w:val="000000" w:themeColor="text1"/>
        </w:rPr>
        <w:t>5</w:t>
      </w:r>
      <w:r w:rsidRPr="0079799C">
        <w:rPr>
          <w:rFonts w:ascii="Arial" w:hAnsi="Arial" w:cs="Arial"/>
          <w:color w:val="000000" w:themeColor="text1"/>
        </w:rPr>
        <w:t>). Em razão disso, sugere-se o envio dos autos ao órgão de origem para informar dotação orçamentária atualizada para posterior pagamento do valor devido.</w:t>
      </w:r>
    </w:p>
    <w:p w:rsidR="00E668D7" w:rsidRPr="0079799C" w:rsidRDefault="00E668D7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    </w:t>
      </w:r>
      <w:r w:rsidRPr="0079799C">
        <w:rPr>
          <w:rFonts w:ascii="Arial" w:hAnsi="Arial" w:cs="Arial"/>
          <w:color w:val="000000" w:themeColor="text1"/>
        </w:rPr>
        <w:tab/>
      </w:r>
    </w:p>
    <w:p w:rsidR="00E668D7" w:rsidRPr="0079799C" w:rsidRDefault="00E668D7" w:rsidP="00ED5D6C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79799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79799C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668D7" w:rsidRPr="0079799C" w:rsidRDefault="00E668D7" w:rsidP="00E668D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Desta forma, diante das informações apresentadas, opinamos pelo envio dos autos ao Órgão de origem, </w:t>
      </w:r>
      <w:r w:rsidRPr="0079799C">
        <w:rPr>
          <w:rFonts w:ascii="Arial" w:hAnsi="Arial" w:cs="Arial"/>
          <w:b/>
          <w:color w:val="000000" w:themeColor="text1"/>
        </w:rPr>
        <w:t xml:space="preserve">SEDUC, </w:t>
      </w:r>
      <w:r w:rsidRPr="0079799C">
        <w:rPr>
          <w:rFonts w:ascii="Arial" w:hAnsi="Arial" w:cs="Arial"/>
          <w:color w:val="000000" w:themeColor="text1"/>
        </w:rPr>
        <w:t>para atualizar a dotação orçamentária,</w:t>
      </w:r>
      <w:r w:rsidRPr="0079799C">
        <w:rPr>
          <w:rFonts w:ascii="Arial" w:hAnsi="Arial" w:cs="Arial"/>
          <w:b/>
          <w:color w:val="000000" w:themeColor="text1"/>
        </w:rPr>
        <w:t xml:space="preserve"> </w:t>
      </w:r>
      <w:r w:rsidRPr="0079799C">
        <w:rPr>
          <w:rFonts w:ascii="Arial" w:hAnsi="Arial" w:cs="Arial"/>
          <w:color w:val="000000" w:themeColor="text1"/>
        </w:rPr>
        <w:t xml:space="preserve">ato contínuo, encaminhar a </w:t>
      </w:r>
      <w:r w:rsidRPr="0079799C">
        <w:rPr>
          <w:rFonts w:ascii="Arial" w:hAnsi="Arial" w:cs="Arial"/>
          <w:b/>
          <w:color w:val="000000" w:themeColor="text1"/>
        </w:rPr>
        <w:t>SEPLAG</w:t>
      </w:r>
      <w:r w:rsidRPr="0079799C">
        <w:rPr>
          <w:rFonts w:ascii="Arial" w:hAnsi="Arial" w:cs="Arial"/>
          <w:color w:val="000000" w:themeColor="text1"/>
        </w:rPr>
        <w:t xml:space="preserve"> para análise da exação dos cálculos e </w:t>
      </w:r>
      <w:r w:rsidR="00F56E15" w:rsidRPr="0079799C">
        <w:rPr>
          <w:rFonts w:ascii="Arial" w:hAnsi="Arial" w:cs="Arial"/>
          <w:color w:val="000000" w:themeColor="text1"/>
        </w:rPr>
        <w:t>ficando nosso parecer sobrestado até o final desta</w:t>
      </w:r>
      <w:r w:rsidRPr="0079799C">
        <w:rPr>
          <w:rFonts w:ascii="Arial" w:hAnsi="Arial" w:cs="Arial"/>
          <w:color w:val="000000" w:themeColor="text1"/>
        </w:rPr>
        <w:t>.</w:t>
      </w:r>
    </w:p>
    <w:p w:rsidR="00E668D7" w:rsidRPr="0079799C" w:rsidRDefault="00E668D7" w:rsidP="00E668D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79799C">
        <w:rPr>
          <w:rFonts w:ascii="Arial" w:hAnsi="Arial" w:cs="Arial"/>
          <w:color w:val="000000" w:themeColor="text1"/>
        </w:rPr>
        <w:t>Isto posto</w:t>
      </w:r>
      <w:proofErr w:type="gramEnd"/>
      <w:r w:rsidRPr="0079799C">
        <w:rPr>
          <w:rFonts w:ascii="Arial" w:hAnsi="Arial" w:cs="Arial"/>
          <w:color w:val="000000" w:themeColor="text1"/>
        </w:rPr>
        <w:t xml:space="preserve">, evoluímos os autos ao Gabinete da </w:t>
      </w:r>
      <w:r w:rsidRPr="0079799C">
        <w:rPr>
          <w:rFonts w:ascii="Arial" w:hAnsi="Arial" w:cs="Arial"/>
          <w:b/>
          <w:color w:val="000000" w:themeColor="text1"/>
        </w:rPr>
        <w:t>Controladora Geral do Estado</w:t>
      </w:r>
      <w:r w:rsidRPr="0079799C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  <w:r w:rsidRPr="0079799C">
        <w:rPr>
          <w:rFonts w:ascii="Arial" w:hAnsi="Arial" w:cs="Arial"/>
          <w:bCs/>
          <w:color w:val="000000" w:themeColor="text1"/>
        </w:rPr>
        <w:t xml:space="preserve">Maceió, </w:t>
      </w:r>
      <w:r w:rsidR="00F1161E">
        <w:rPr>
          <w:rFonts w:ascii="Arial" w:hAnsi="Arial" w:cs="Arial"/>
          <w:bCs/>
          <w:color w:val="000000" w:themeColor="text1"/>
        </w:rPr>
        <w:t>11</w:t>
      </w:r>
      <w:r w:rsidR="009228D4" w:rsidRPr="0079799C">
        <w:rPr>
          <w:rFonts w:ascii="Arial" w:hAnsi="Arial" w:cs="Arial"/>
          <w:bCs/>
          <w:color w:val="000000" w:themeColor="text1"/>
        </w:rPr>
        <w:t xml:space="preserve"> de novembro</w:t>
      </w:r>
      <w:r w:rsidRPr="0079799C">
        <w:rPr>
          <w:rFonts w:ascii="Arial" w:hAnsi="Arial" w:cs="Arial"/>
          <w:bCs/>
          <w:color w:val="000000" w:themeColor="text1"/>
        </w:rPr>
        <w:t xml:space="preserve"> de 2016.</w:t>
      </w:r>
    </w:p>
    <w:p w:rsidR="00910F2D" w:rsidRPr="0079799C" w:rsidRDefault="00910F2D" w:rsidP="00ED5D6C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79799C" w:rsidRDefault="009228D4" w:rsidP="009228D4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79799C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ED5D6C" w:rsidRPr="0079799C" w:rsidRDefault="00ED5D6C" w:rsidP="009228D4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79799C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9228D4" w:rsidRPr="0079799C">
        <w:rPr>
          <w:rFonts w:ascii="Arial" w:hAnsi="Arial" w:cs="Arial"/>
          <w:b/>
          <w:color w:val="000000" w:themeColor="text1"/>
        </w:rPr>
        <w:t>101-5</w:t>
      </w:r>
    </w:p>
    <w:p w:rsidR="00ED5D6C" w:rsidRPr="0079799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>De acordo:</w:t>
      </w:r>
    </w:p>
    <w:p w:rsidR="00ED5D6C" w:rsidRPr="0079799C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ED5D6C" w:rsidRPr="0079799C" w:rsidRDefault="00ED5D6C" w:rsidP="009228D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Adriana Andrade Araújo </w:t>
      </w:r>
    </w:p>
    <w:p w:rsidR="00ED5D6C" w:rsidRPr="0079799C" w:rsidRDefault="00ED5D6C" w:rsidP="009228D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79799C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493668" w:rsidRPr="0079799C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sectPr w:rsidR="00493668" w:rsidRPr="0079799C" w:rsidSect="0079799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982" w:rsidRDefault="00713982" w:rsidP="003068B9">
      <w:pPr>
        <w:spacing w:after="0" w:line="240" w:lineRule="auto"/>
      </w:pPr>
      <w:r>
        <w:separator/>
      </w:r>
    </w:p>
  </w:endnote>
  <w:endnote w:type="continuationSeparator" w:id="1">
    <w:p w:rsidR="00713982" w:rsidRDefault="007139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982" w:rsidRDefault="00713982" w:rsidP="003068B9">
      <w:pPr>
        <w:spacing w:after="0" w:line="240" w:lineRule="auto"/>
      </w:pPr>
      <w:r>
        <w:separator/>
      </w:r>
    </w:p>
  </w:footnote>
  <w:footnote w:type="continuationSeparator" w:id="1">
    <w:p w:rsidR="00713982" w:rsidRDefault="007139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92D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E668D7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385F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2E08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3982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2D16"/>
    <w:rsid w:val="007949DE"/>
    <w:rsid w:val="00796029"/>
    <w:rsid w:val="0079799C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28D4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183D"/>
    <w:rsid w:val="00A627F3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54A17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C2F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4FB5"/>
    <w:rsid w:val="00DF50D8"/>
    <w:rsid w:val="00DF781C"/>
    <w:rsid w:val="00E10765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533F"/>
    <w:rsid w:val="00E56D1E"/>
    <w:rsid w:val="00E6087F"/>
    <w:rsid w:val="00E6255C"/>
    <w:rsid w:val="00E63601"/>
    <w:rsid w:val="00E657DD"/>
    <w:rsid w:val="00E668D7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61E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E15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2DE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059E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2016-11-04T16:43:00Z</dcterms:created>
  <dcterms:modified xsi:type="dcterms:W3CDTF">2016-11-11T12:53:00Z</dcterms:modified>
</cp:coreProperties>
</file>