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A4" w:rsidRPr="00E05DFE" w:rsidRDefault="00E05DFE" w:rsidP="00780096">
      <w:pPr>
        <w:spacing w:after="0"/>
        <w:jc w:val="center"/>
        <w:rPr>
          <w:b/>
          <w:sz w:val="48"/>
          <w:szCs w:val="48"/>
        </w:rPr>
      </w:pPr>
      <w:r w:rsidRPr="00E05DFE">
        <w:rPr>
          <w:b/>
          <w:sz w:val="48"/>
          <w:szCs w:val="48"/>
        </w:rPr>
        <w:t>PROCESSOS OUVIDORIA</w:t>
      </w:r>
    </w:p>
    <w:p w:rsidR="00E05DFE" w:rsidRDefault="00E05DFE" w:rsidP="00780096">
      <w:pPr>
        <w:spacing w:after="0"/>
        <w:jc w:val="center"/>
        <w:rPr>
          <w:b/>
          <w:sz w:val="40"/>
          <w:szCs w:val="40"/>
          <w:u w:val="single"/>
        </w:rPr>
      </w:pPr>
      <w:r w:rsidRPr="00E05DFE">
        <w:rPr>
          <w:b/>
          <w:sz w:val="40"/>
          <w:szCs w:val="40"/>
          <w:u w:val="single"/>
        </w:rPr>
        <w:t>ARQUIVADOS</w:t>
      </w:r>
    </w:p>
    <w:p w:rsidR="00E05DFE" w:rsidRPr="00780096" w:rsidRDefault="00E05DFE" w:rsidP="00780096">
      <w:pPr>
        <w:jc w:val="both"/>
        <w:rPr>
          <w:b/>
          <w:sz w:val="16"/>
          <w:szCs w:val="16"/>
          <w:u w:val="single"/>
        </w:rPr>
      </w:pPr>
    </w:p>
    <w:p w:rsidR="00E05DFE" w:rsidRPr="00780096" w:rsidRDefault="00780096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33010 580/2009;</w:t>
      </w:r>
    </w:p>
    <w:p w:rsidR="00780096" w:rsidRPr="00780096" w:rsidRDefault="00780096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33010 113/2010;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 xml:space="preserve">Processo nº </w:t>
      </w:r>
      <w:r w:rsidR="00780096" w:rsidRPr="00780096">
        <w:rPr>
          <w:sz w:val="32"/>
          <w:szCs w:val="32"/>
        </w:rPr>
        <w:t>33010 171/2010;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</w:t>
      </w:r>
      <w:r w:rsidR="00780096" w:rsidRPr="00780096">
        <w:rPr>
          <w:sz w:val="32"/>
          <w:szCs w:val="32"/>
        </w:rPr>
        <w:t>548/2014;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</w:t>
      </w:r>
      <w:r w:rsidR="00780096" w:rsidRPr="00780096">
        <w:rPr>
          <w:sz w:val="32"/>
          <w:szCs w:val="32"/>
        </w:rPr>
        <w:t>782/2015;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</w:t>
      </w:r>
      <w:r w:rsidR="00780096" w:rsidRPr="00780096">
        <w:rPr>
          <w:sz w:val="32"/>
          <w:szCs w:val="32"/>
        </w:rPr>
        <w:t>164/2016;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</w:t>
      </w:r>
      <w:r w:rsidR="00780096" w:rsidRPr="00780096">
        <w:rPr>
          <w:sz w:val="32"/>
          <w:szCs w:val="32"/>
        </w:rPr>
        <w:t>165/2016;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</w:t>
      </w:r>
      <w:r w:rsidR="00780096" w:rsidRPr="00780096">
        <w:rPr>
          <w:sz w:val="32"/>
          <w:szCs w:val="32"/>
        </w:rPr>
        <w:t>166/2016;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 xml:space="preserve">Processo nº 1104 000167/2016 c/c </w:t>
      </w:r>
      <w:r w:rsidR="00780096" w:rsidRPr="00780096">
        <w:rPr>
          <w:sz w:val="32"/>
          <w:szCs w:val="32"/>
        </w:rPr>
        <w:t>1104 000438/2016</w:t>
      </w:r>
      <w:r w:rsidRPr="00780096">
        <w:rPr>
          <w:sz w:val="32"/>
          <w:szCs w:val="32"/>
        </w:rPr>
        <w:t>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000195/2016;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000622/2016;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000770/2016;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000782/2016;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000798/2016;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000800/2016;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000801/2016;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000802/2016;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000803/2016;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000804/2016;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000811/2016;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000828/2016;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000829/2016;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000830/2016;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000831/2016;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000833/2016;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000837/2016;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000838/2016;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000840/2016;</w:t>
      </w:r>
    </w:p>
    <w:p w:rsidR="00780096" w:rsidRPr="00780096" w:rsidRDefault="00780096" w:rsidP="00780096">
      <w:pPr>
        <w:spacing w:after="0"/>
        <w:jc w:val="center"/>
        <w:rPr>
          <w:b/>
          <w:sz w:val="48"/>
          <w:szCs w:val="48"/>
        </w:rPr>
      </w:pPr>
      <w:r w:rsidRPr="00780096">
        <w:rPr>
          <w:b/>
          <w:sz w:val="48"/>
          <w:szCs w:val="48"/>
        </w:rPr>
        <w:lastRenderedPageBreak/>
        <w:t>PROCESSOS OUVIDORIA</w:t>
      </w:r>
    </w:p>
    <w:p w:rsidR="00780096" w:rsidRDefault="00780096" w:rsidP="00780096">
      <w:pPr>
        <w:spacing w:after="0"/>
        <w:jc w:val="center"/>
        <w:rPr>
          <w:b/>
          <w:sz w:val="32"/>
          <w:szCs w:val="32"/>
          <w:u w:val="single"/>
        </w:rPr>
      </w:pPr>
      <w:r w:rsidRPr="00780096">
        <w:rPr>
          <w:b/>
          <w:sz w:val="40"/>
          <w:szCs w:val="40"/>
          <w:u w:val="single"/>
        </w:rPr>
        <w:t>ARQUIVADOS</w:t>
      </w:r>
    </w:p>
    <w:p w:rsidR="00780096" w:rsidRPr="00780096" w:rsidRDefault="00780096" w:rsidP="00780096">
      <w:pPr>
        <w:jc w:val="both"/>
        <w:rPr>
          <w:b/>
          <w:sz w:val="16"/>
          <w:szCs w:val="16"/>
          <w:u w:val="single"/>
        </w:rPr>
      </w:pP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000854/2016;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000860/2016;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000876/2016;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000877/2016;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000881/2016;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000882/2016;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000884/2016;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000905/2016;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000913/2016;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000925/2016;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000924/2016;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000926/2016;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000931/2016;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000954/2016;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000955/2016;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001042/2016;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001043/2016;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001044/2016;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001056/2016;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001057/2016;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001058/2016;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001056/2016;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001061/2016;</w:t>
      </w:r>
    </w:p>
    <w:p w:rsidR="00E05DFE" w:rsidRPr="00780096" w:rsidRDefault="00E05DFE" w:rsidP="00E05DF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780096">
        <w:rPr>
          <w:sz w:val="32"/>
          <w:szCs w:val="32"/>
        </w:rPr>
        <w:t>Processo nº 1104 001065/2016.</w:t>
      </w:r>
    </w:p>
    <w:p w:rsidR="00E05DFE" w:rsidRPr="00E05DFE" w:rsidRDefault="00E05DFE" w:rsidP="00E05DFE">
      <w:pPr>
        <w:jc w:val="center"/>
        <w:rPr>
          <w:b/>
          <w:sz w:val="40"/>
          <w:szCs w:val="40"/>
        </w:rPr>
      </w:pPr>
    </w:p>
    <w:p w:rsidR="00E05DFE" w:rsidRDefault="00E05DFE"/>
    <w:sectPr w:rsidR="00E05DFE" w:rsidSect="007800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D4943"/>
    <w:multiLevelType w:val="hybridMultilevel"/>
    <w:tmpl w:val="AF40C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05DFE"/>
    <w:rsid w:val="00265C79"/>
    <w:rsid w:val="003C5425"/>
    <w:rsid w:val="00780096"/>
    <w:rsid w:val="009D2A18"/>
    <w:rsid w:val="00E05DFE"/>
    <w:rsid w:val="00E3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vanessa.cleto</dc:creator>
  <cp:lastModifiedBy>vanessa.cleto</cp:lastModifiedBy>
  <cp:revision>1</cp:revision>
  <cp:lastPrinted>2017-01-24T12:15:00Z</cp:lastPrinted>
  <dcterms:created xsi:type="dcterms:W3CDTF">2017-01-24T11:56:00Z</dcterms:created>
  <dcterms:modified xsi:type="dcterms:W3CDTF">2017-01-24T15:42:00Z</dcterms:modified>
</cp:coreProperties>
</file>