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5AC" w:rsidRDefault="00DF25A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DF25AC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25AC">
        <w:rPr>
          <w:rFonts w:asciiTheme="minorHAnsi" w:hAnsiTheme="minorHAnsi" w:cstheme="minorHAnsi"/>
          <w:b/>
          <w:bCs/>
        </w:rPr>
        <w:t>PROCESSO</w:t>
      </w:r>
      <w:r w:rsidRPr="00DF25AC">
        <w:rPr>
          <w:rFonts w:asciiTheme="minorHAnsi" w:hAnsiTheme="minorHAnsi" w:cstheme="minorHAnsi"/>
          <w:bCs/>
        </w:rPr>
        <w:t>:</w:t>
      </w:r>
      <w:r w:rsidR="00B8320F" w:rsidRPr="00DF25AC">
        <w:rPr>
          <w:rFonts w:asciiTheme="minorHAnsi" w:hAnsiTheme="minorHAnsi" w:cstheme="minorHAnsi"/>
          <w:bCs/>
        </w:rPr>
        <w:t xml:space="preserve"> </w:t>
      </w:r>
      <w:r w:rsidR="005C738A" w:rsidRPr="00DF25AC">
        <w:rPr>
          <w:rFonts w:asciiTheme="minorHAnsi" w:hAnsiTheme="minorHAnsi" w:cstheme="minorHAnsi"/>
          <w:b/>
          <w:bCs/>
        </w:rPr>
        <w:t>n º</w:t>
      </w:r>
      <w:r w:rsidR="006248A6" w:rsidRPr="00DF25AC">
        <w:rPr>
          <w:rFonts w:asciiTheme="minorHAnsi" w:hAnsiTheme="minorHAnsi" w:cstheme="minorHAnsi"/>
          <w:b/>
          <w:bCs/>
        </w:rPr>
        <w:t xml:space="preserve"> </w:t>
      </w:r>
      <w:r w:rsidR="008B10E2" w:rsidRPr="00DF25AC">
        <w:rPr>
          <w:rFonts w:asciiTheme="minorHAnsi" w:hAnsiTheme="minorHAnsi" w:cstheme="minorHAnsi"/>
          <w:bCs/>
        </w:rPr>
        <w:t>2000</w:t>
      </w:r>
      <w:r w:rsidR="004035A4" w:rsidRPr="00DF25AC">
        <w:rPr>
          <w:rFonts w:asciiTheme="minorHAnsi" w:hAnsiTheme="minorHAnsi" w:cstheme="minorHAnsi"/>
          <w:bCs/>
        </w:rPr>
        <w:t xml:space="preserve"> </w:t>
      </w:r>
      <w:r w:rsidR="0001298B" w:rsidRPr="00DF25AC">
        <w:rPr>
          <w:rFonts w:asciiTheme="minorHAnsi" w:hAnsiTheme="minorHAnsi" w:cstheme="minorHAnsi"/>
          <w:bCs/>
        </w:rPr>
        <w:t>-</w:t>
      </w:r>
      <w:r w:rsidR="003D0F15" w:rsidRPr="00DF25AC">
        <w:rPr>
          <w:rFonts w:asciiTheme="minorHAnsi" w:hAnsiTheme="minorHAnsi" w:cstheme="minorHAnsi"/>
          <w:bCs/>
        </w:rPr>
        <w:t xml:space="preserve"> </w:t>
      </w:r>
      <w:r w:rsidR="006248A6" w:rsidRPr="00DF25AC">
        <w:rPr>
          <w:rFonts w:asciiTheme="minorHAnsi" w:hAnsiTheme="minorHAnsi" w:cstheme="minorHAnsi"/>
          <w:bCs/>
        </w:rPr>
        <w:t>05278</w:t>
      </w:r>
      <w:r w:rsidR="0017202D" w:rsidRPr="00DF25AC">
        <w:rPr>
          <w:rFonts w:asciiTheme="minorHAnsi" w:hAnsiTheme="minorHAnsi" w:cstheme="minorHAnsi"/>
          <w:bCs/>
        </w:rPr>
        <w:t>/</w:t>
      </w:r>
      <w:r w:rsidR="00FA0070" w:rsidRPr="00DF25AC">
        <w:rPr>
          <w:rFonts w:asciiTheme="minorHAnsi" w:hAnsiTheme="minorHAnsi" w:cstheme="minorHAnsi"/>
          <w:bCs/>
        </w:rPr>
        <w:t>201</w:t>
      </w:r>
      <w:r w:rsidR="006248A6" w:rsidRPr="00DF25AC">
        <w:rPr>
          <w:rFonts w:asciiTheme="minorHAnsi" w:hAnsiTheme="minorHAnsi" w:cstheme="minorHAnsi"/>
          <w:bCs/>
        </w:rPr>
        <w:t>7</w:t>
      </w:r>
    </w:p>
    <w:p w:rsidR="00475A79" w:rsidRPr="00DF25A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25AC">
        <w:rPr>
          <w:rFonts w:asciiTheme="minorHAnsi" w:hAnsiTheme="minorHAnsi" w:cstheme="minorHAnsi"/>
          <w:b/>
          <w:bCs/>
        </w:rPr>
        <w:t>I</w:t>
      </w:r>
      <w:r w:rsidR="00443699" w:rsidRPr="00DF25AC">
        <w:rPr>
          <w:rFonts w:asciiTheme="minorHAnsi" w:hAnsiTheme="minorHAnsi" w:cstheme="minorHAnsi"/>
          <w:b/>
          <w:bCs/>
        </w:rPr>
        <w:t>NTERESSADO:</w:t>
      </w:r>
      <w:r w:rsidR="00B8320F" w:rsidRPr="00DF25AC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6248A6" w:rsidRPr="00DF25AC">
        <w:rPr>
          <w:rFonts w:asciiTheme="minorHAnsi" w:hAnsiTheme="minorHAnsi" w:cstheme="minorHAnsi"/>
          <w:bCs/>
        </w:rPr>
        <w:t>Geramak</w:t>
      </w:r>
      <w:proofErr w:type="spellEnd"/>
      <w:r w:rsidR="006248A6" w:rsidRPr="00DF25AC">
        <w:rPr>
          <w:rFonts w:asciiTheme="minorHAnsi" w:hAnsiTheme="minorHAnsi" w:cstheme="minorHAnsi"/>
          <w:bCs/>
        </w:rPr>
        <w:t xml:space="preserve"> Serviços e Comércio de Máquinas </w:t>
      </w:r>
      <w:r w:rsidR="00A708FC" w:rsidRPr="00DF25AC">
        <w:rPr>
          <w:rFonts w:asciiTheme="minorHAnsi" w:hAnsiTheme="minorHAnsi" w:cstheme="minorHAnsi"/>
          <w:bCs/>
        </w:rPr>
        <w:t>LTDA.</w:t>
      </w:r>
      <w:r w:rsidR="006248A6" w:rsidRPr="00DF25AC">
        <w:rPr>
          <w:rFonts w:asciiTheme="minorHAnsi" w:hAnsiTheme="minorHAnsi" w:cstheme="minorHAnsi"/>
          <w:bCs/>
        </w:rPr>
        <w:t xml:space="preserve"> - ME</w:t>
      </w:r>
      <w:r w:rsidR="004035A4" w:rsidRPr="00DF25AC">
        <w:rPr>
          <w:rFonts w:asciiTheme="minorHAnsi" w:hAnsiTheme="minorHAnsi" w:cstheme="minorHAnsi"/>
          <w:bCs/>
        </w:rPr>
        <w:t xml:space="preserve"> </w:t>
      </w:r>
    </w:p>
    <w:p w:rsidR="00165775" w:rsidRPr="00DF25AC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25AC">
        <w:rPr>
          <w:rFonts w:asciiTheme="minorHAnsi" w:hAnsiTheme="minorHAnsi" w:cstheme="minorHAnsi"/>
          <w:b/>
          <w:bCs/>
        </w:rPr>
        <w:t xml:space="preserve">ASSUNTO: </w:t>
      </w:r>
      <w:r w:rsidR="006248A6" w:rsidRPr="00DF25AC">
        <w:rPr>
          <w:rFonts w:asciiTheme="minorHAnsi" w:hAnsiTheme="minorHAnsi" w:cstheme="minorHAnsi"/>
          <w:b/>
          <w:bCs/>
        </w:rPr>
        <w:t>PAGAENTO</w:t>
      </w:r>
    </w:p>
    <w:p w:rsidR="00296284" w:rsidRPr="00DF25AC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F25AC">
        <w:rPr>
          <w:rFonts w:asciiTheme="minorHAnsi" w:hAnsiTheme="minorHAnsi" w:cstheme="minorHAnsi"/>
          <w:b/>
          <w:bCs/>
        </w:rPr>
        <w:t>DETALHES</w:t>
      </w:r>
      <w:r w:rsidR="005C738A" w:rsidRPr="00DF25AC">
        <w:rPr>
          <w:rFonts w:asciiTheme="minorHAnsi" w:hAnsiTheme="minorHAnsi" w:cstheme="minorHAnsi"/>
          <w:b/>
          <w:bCs/>
        </w:rPr>
        <w:t>:</w:t>
      </w:r>
      <w:r w:rsidR="006755BA" w:rsidRPr="00DF25AC">
        <w:rPr>
          <w:rFonts w:asciiTheme="minorHAnsi" w:hAnsiTheme="minorHAnsi" w:cstheme="minorHAnsi"/>
          <w:b/>
          <w:bCs/>
        </w:rPr>
        <w:t xml:space="preserve"> </w:t>
      </w:r>
      <w:r w:rsidRPr="00DF25AC">
        <w:rPr>
          <w:rFonts w:asciiTheme="minorHAnsi" w:hAnsiTheme="minorHAnsi" w:cstheme="minorHAnsi"/>
          <w:bCs/>
        </w:rPr>
        <w:t>L</w:t>
      </w:r>
      <w:r w:rsidR="006248A6" w:rsidRPr="00DF25AC">
        <w:rPr>
          <w:rFonts w:asciiTheme="minorHAnsi" w:hAnsiTheme="minorHAnsi" w:cstheme="minorHAnsi"/>
          <w:bCs/>
        </w:rPr>
        <w:t>OCAÇÃO DE GERADORES</w:t>
      </w:r>
      <w:r w:rsidR="0001298B" w:rsidRPr="00DF25AC">
        <w:rPr>
          <w:rFonts w:asciiTheme="minorHAnsi" w:hAnsiTheme="minorHAnsi" w:cstheme="minorHAnsi"/>
          <w:bCs/>
        </w:rPr>
        <w:t xml:space="preserve"> </w:t>
      </w:r>
    </w:p>
    <w:p w:rsidR="003C0E5D" w:rsidRPr="00DF25A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DF25A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F25AC">
        <w:rPr>
          <w:rFonts w:asciiTheme="minorHAnsi" w:hAnsiTheme="minorHAnsi" w:cstheme="minorHAnsi"/>
        </w:rPr>
        <w:t>Trata-se d</w:t>
      </w:r>
      <w:r w:rsidR="00FA0070" w:rsidRPr="00DF25AC">
        <w:rPr>
          <w:rFonts w:asciiTheme="minorHAnsi" w:hAnsiTheme="minorHAnsi" w:cstheme="minorHAnsi"/>
        </w:rPr>
        <w:t>o</w:t>
      </w:r>
      <w:r w:rsidRPr="00DF25AC">
        <w:rPr>
          <w:rFonts w:asciiTheme="minorHAnsi" w:hAnsiTheme="minorHAnsi" w:cstheme="minorHAnsi"/>
        </w:rPr>
        <w:t xml:space="preserve"> Processo Administrativo nº </w:t>
      </w:r>
      <w:r w:rsidR="00376D2C" w:rsidRPr="00DF25AC">
        <w:rPr>
          <w:rFonts w:asciiTheme="minorHAnsi" w:hAnsiTheme="minorHAnsi" w:cstheme="minorHAnsi"/>
          <w:bCs/>
        </w:rPr>
        <w:t>2000-</w:t>
      </w:r>
      <w:r w:rsidR="006248A6" w:rsidRPr="00DF25AC">
        <w:rPr>
          <w:rFonts w:asciiTheme="minorHAnsi" w:hAnsiTheme="minorHAnsi" w:cstheme="minorHAnsi"/>
          <w:bCs/>
        </w:rPr>
        <w:t>05278</w:t>
      </w:r>
      <w:r w:rsidR="001D70E7" w:rsidRPr="00DF25AC">
        <w:rPr>
          <w:rFonts w:asciiTheme="minorHAnsi" w:hAnsiTheme="minorHAnsi" w:cstheme="minorHAnsi"/>
          <w:bCs/>
        </w:rPr>
        <w:t>/</w:t>
      </w:r>
      <w:r w:rsidR="00FA0070" w:rsidRPr="00DF25AC">
        <w:rPr>
          <w:rFonts w:asciiTheme="minorHAnsi" w:hAnsiTheme="minorHAnsi" w:cstheme="minorHAnsi"/>
          <w:bCs/>
        </w:rPr>
        <w:t>201</w:t>
      </w:r>
      <w:r w:rsidR="006248A6" w:rsidRPr="00DF25AC">
        <w:rPr>
          <w:rFonts w:asciiTheme="minorHAnsi" w:hAnsiTheme="minorHAnsi" w:cstheme="minorHAnsi"/>
          <w:bCs/>
        </w:rPr>
        <w:t>7</w:t>
      </w:r>
      <w:r w:rsidR="00314693" w:rsidRPr="00DF25AC">
        <w:rPr>
          <w:rFonts w:asciiTheme="minorHAnsi" w:hAnsiTheme="minorHAnsi" w:cstheme="minorHAnsi"/>
          <w:bCs/>
        </w:rPr>
        <w:t xml:space="preserve">, </w:t>
      </w:r>
      <w:r w:rsidR="00733DFE" w:rsidRPr="00DF25AC">
        <w:rPr>
          <w:rFonts w:asciiTheme="minorHAnsi" w:hAnsiTheme="minorHAnsi" w:cstheme="minorHAnsi"/>
        </w:rPr>
        <w:t>em 0</w:t>
      </w:r>
      <w:r w:rsidR="00475A79" w:rsidRPr="00DF25AC">
        <w:rPr>
          <w:rFonts w:asciiTheme="minorHAnsi" w:hAnsiTheme="minorHAnsi" w:cstheme="minorHAnsi"/>
        </w:rPr>
        <w:t>1</w:t>
      </w:r>
      <w:r w:rsidRPr="00DF25AC">
        <w:rPr>
          <w:rFonts w:asciiTheme="minorHAnsi" w:hAnsiTheme="minorHAnsi" w:cstheme="minorHAnsi"/>
        </w:rPr>
        <w:t xml:space="preserve"> (</w:t>
      </w:r>
      <w:r w:rsidR="00475A79" w:rsidRPr="00DF25AC">
        <w:rPr>
          <w:rFonts w:asciiTheme="minorHAnsi" w:hAnsiTheme="minorHAnsi" w:cstheme="minorHAnsi"/>
        </w:rPr>
        <w:t>um</w:t>
      </w:r>
      <w:r w:rsidR="00226ED4" w:rsidRPr="00DF25AC">
        <w:rPr>
          <w:rFonts w:asciiTheme="minorHAnsi" w:hAnsiTheme="minorHAnsi" w:cstheme="minorHAnsi"/>
        </w:rPr>
        <w:t>)</w:t>
      </w:r>
      <w:r w:rsidRPr="00DF25AC">
        <w:rPr>
          <w:rFonts w:asciiTheme="minorHAnsi" w:hAnsiTheme="minorHAnsi" w:cstheme="minorHAnsi"/>
        </w:rPr>
        <w:t xml:space="preserve"> volume, com </w:t>
      </w:r>
      <w:r w:rsidR="006248A6" w:rsidRPr="00DF25AC">
        <w:rPr>
          <w:rFonts w:asciiTheme="minorHAnsi" w:hAnsiTheme="minorHAnsi" w:cstheme="minorHAnsi"/>
        </w:rPr>
        <w:t>3</w:t>
      </w:r>
      <w:r w:rsidR="007A3203" w:rsidRPr="00DF25AC">
        <w:rPr>
          <w:rFonts w:asciiTheme="minorHAnsi" w:hAnsiTheme="minorHAnsi" w:cstheme="minorHAnsi"/>
        </w:rPr>
        <w:t>3</w:t>
      </w:r>
      <w:r w:rsidR="00940394" w:rsidRPr="00DF25AC">
        <w:rPr>
          <w:rFonts w:asciiTheme="minorHAnsi" w:hAnsiTheme="minorHAnsi" w:cstheme="minorHAnsi"/>
        </w:rPr>
        <w:t xml:space="preserve"> </w:t>
      </w:r>
      <w:r w:rsidR="00733DFE" w:rsidRPr="00DF25AC">
        <w:rPr>
          <w:rFonts w:asciiTheme="minorHAnsi" w:hAnsiTheme="minorHAnsi" w:cstheme="minorHAnsi"/>
        </w:rPr>
        <w:t>(</w:t>
      </w:r>
      <w:r w:rsidR="006248A6" w:rsidRPr="00DF25AC">
        <w:rPr>
          <w:rFonts w:asciiTheme="minorHAnsi" w:hAnsiTheme="minorHAnsi" w:cstheme="minorHAnsi"/>
        </w:rPr>
        <w:t>trinta</w:t>
      </w:r>
      <w:r w:rsidR="004035A4" w:rsidRPr="00DF25AC">
        <w:rPr>
          <w:rFonts w:asciiTheme="minorHAnsi" w:hAnsiTheme="minorHAnsi" w:cstheme="minorHAnsi"/>
        </w:rPr>
        <w:t xml:space="preserve"> e </w:t>
      </w:r>
      <w:r w:rsidR="007A3203" w:rsidRPr="00DF25AC">
        <w:rPr>
          <w:rFonts w:asciiTheme="minorHAnsi" w:hAnsiTheme="minorHAnsi" w:cstheme="minorHAnsi"/>
        </w:rPr>
        <w:t>três</w:t>
      </w:r>
      <w:r w:rsidR="00A60EE3" w:rsidRPr="00DF25AC">
        <w:rPr>
          <w:rFonts w:asciiTheme="minorHAnsi" w:hAnsiTheme="minorHAnsi" w:cstheme="minorHAnsi"/>
        </w:rPr>
        <w:t>)</w:t>
      </w:r>
      <w:r w:rsidRPr="00DF25AC">
        <w:rPr>
          <w:rFonts w:asciiTheme="minorHAnsi" w:hAnsiTheme="minorHAnsi" w:cstheme="minorHAnsi"/>
        </w:rPr>
        <w:t xml:space="preserve"> fls.,</w:t>
      </w:r>
      <w:r w:rsidR="00B8320F" w:rsidRPr="00DF25AC">
        <w:rPr>
          <w:rFonts w:asciiTheme="minorHAnsi" w:hAnsiTheme="minorHAnsi" w:cstheme="minorHAnsi"/>
        </w:rPr>
        <w:t xml:space="preserve"> </w:t>
      </w:r>
      <w:r w:rsidR="002170BB" w:rsidRPr="00DF25AC">
        <w:rPr>
          <w:rFonts w:asciiTheme="minorHAnsi" w:hAnsiTheme="minorHAnsi" w:cstheme="minorHAnsi"/>
        </w:rPr>
        <w:t xml:space="preserve">que </w:t>
      </w:r>
      <w:r w:rsidR="00E96A71" w:rsidRPr="00DF25AC">
        <w:rPr>
          <w:rFonts w:asciiTheme="minorHAnsi" w:hAnsiTheme="minorHAnsi" w:cstheme="minorHAnsi"/>
        </w:rPr>
        <w:t>versa sobre</w:t>
      </w:r>
      <w:r w:rsidR="00940394" w:rsidRPr="00DF25AC">
        <w:rPr>
          <w:rFonts w:asciiTheme="minorHAnsi" w:hAnsiTheme="minorHAnsi" w:cstheme="minorHAnsi"/>
        </w:rPr>
        <w:t xml:space="preserve"> </w:t>
      </w:r>
      <w:r w:rsidR="00FA0070" w:rsidRPr="00DF25AC">
        <w:rPr>
          <w:rFonts w:asciiTheme="minorHAnsi" w:hAnsiTheme="minorHAnsi" w:cstheme="minorHAnsi"/>
        </w:rPr>
        <w:t xml:space="preserve">o pagamento de </w:t>
      </w:r>
      <w:r w:rsidR="006248A6" w:rsidRPr="00DF25AC">
        <w:rPr>
          <w:rFonts w:asciiTheme="minorHAnsi" w:hAnsiTheme="minorHAnsi" w:cstheme="minorHAnsi"/>
        </w:rPr>
        <w:t xml:space="preserve">locação de </w:t>
      </w:r>
      <w:r w:rsidR="007803CE" w:rsidRPr="00DF25AC">
        <w:rPr>
          <w:rFonts w:asciiTheme="minorHAnsi" w:hAnsiTheme="minorHAnsi" w:cstheme="minorHAnsi"/>
        </w:rPr>
        <w:t xml:space="preserve">02 grupos de </w:t>
      </w:r>
      <w:r w:rsidR="006248A6" w:rsidRPr="00DF25AC">
        <w:rPr>
          <w:rFonts w:asciiTheme="minorHAnsi" w:hAnsiTheme="minorHAnsi" w:cstheme="minorHAnsi"/>
        </w:rPr>
        <w:t>geradores</w:t>
      </w:r>
      <w:r w:rsidR="007803CE" w:rsidRPr="00DF25AC">
        <w:rPr>
          <w:rFonts w:asciiTheme="minorHAnsi" w:hAnsiTheme="minorHAnsi" w:cstheme="minorHAnsi"/>
        </w:rPr>
        <w:t xml:space="preserve"> de 500 </w:t>
      </w:r>
      <w:proofErr w:type="gramStart"/>
      <w:r w:rsidR="007803CE" w:rsidRPr="00DF25AC">
        <w:rPr>
          <w:rFonts w:asciiTheme="minorHAnsi" w:hAnsiTheme="minorHAnsi" w:cstheme="minorHAnsi"/>
        </w:rPr>
        <w:t>kVA</w:t>
      </w:r>
      <w:proofErr w:type="gramEnd"/>
      <w:r w:rsidR="007803CE" w:rsidRPr="00DF25AC">
        <w:rPr>
          <w:rFonts w:asciiTheme="minorHAnsi" w:hAnsiTheme="minorHAnsi" w:cstheme="minorHAnsi"/>
        </w:rPr>
        <w:t>,</w:t>
      </w:r>
      <w:r w:rsidR="0017202D" w:rsidRPr="00DF25AC">
        <w:rPr>
          <w:rFonts w:asciiTheme="minorHAnsi" w:hAnsiTheme="minorHAnsi" w:cstheme="minorHAnsi"/>
        </w:rPr>
        <w:t xml:space="preserve"> </w:t>
      </w:r>
      <w:r w:rsidR="006248A6" w:rsidRPr="00DF25AC">
        <w:rPr>
          <w:rFonts w:asciiTheme="minorHAnsi" w:hAnsiTheme="minorHAnsi" w:cstheme="minorHAnsi"/>
        </w:rPr>
        <w:t>locados</w:t>
      </w:r>
      <w:r w:rsidR="00FA0070" w:rsidRPr="00DF25AC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DF25AC">
        <w:rPr>
          <w:rFonts w:asciiTheme="minorHAnsi" w:hAnsiTheme="minorHAnsi" w:cstheme="minorHAnsi"/>
          <w:b/>
        </w:rPr>
        <w:t xml:space="preserve"> </w:t>
      </w:r>
      <w:r w:rsidR="004035A4" w:rsidRPr="00DF25AC">
        <w:rPr>
          <w:rFonts w:asciiTheme="minorHAnsi" w:hAnsiTheme="minorHAnsi" w:cstheme="minorHAnsi"/>
          <w:b/>
        </w:rPr>
        <w:t>GERAMA</w:t>
      </w:r>
      <w:r w:rsidR="006248A6" w:rsidRPr="00DF25AC">
        <w:rPr>
          <w:rFonts w:asciiTheme="minorHAnsi" w:hAnsiTheme="minorHAnsi" w:cstheme="minorHAnsi"/>
          <w:b/>
        </w:rPr>
        <w:t>K SERVIÇOS E COMÉRCIO DE MÁQUINAS LTDA</w:t>
      </w:r>
      <w:r w:rsidR="00575BB9" w:rsidRPr="00DF25AC">
        <w:rPr>
          <w:rFonts w:asciiTheme="minorHAnsi" w:hAnsiTheme="minorHAnsi" w:cstheme="minorHAnsi"/>
          <w:b/>
        </w:rPr>
        <w:t>.</w:t>
      </w:r>
      <w:r w:rsidR="006248A6" w:rsidRPr="00DF25AC">
        <w:rPr>
          <w:rFonts w:asciiTheme="minorHAnsi" w:hAnsiTheme="minorHAnsi" w:cstheme="minorHAnsi"/>
          <w:b/>
        </w:rPr>
        <w:t xml:space="preserve"> - ME</w:t>
      </w:r>
      <w:r w:rsidR="0017202D" w:rsidRPr="00DF25AC">
        <w:rPr>
          <w:rFonts w:asciiTheme="minorHAnsi" w:hAnsiTheme="minorHAnsi" w:cstheme="minorHAnsi"/>
          <w:b/>
        </w:rPr>
        <w:t xml:space="preserve"> </w:t>
      </w:r>
      <w:r w:rsidR="00FA0070" w:rsidRPr="00DF25AC">
        <w:rPr>
          <w:rFonts w:asciiTheme="minorHAnsi" w:hAnsiTheme="minorHAnsi" w:cstheme="minorHAnsi"/>
        </w:rPr>
        <w:t xml:space="preserve">(CNPJ </w:t>
      </w:r>
      <w:r w:rsidR="006248A6" w:rsidRPr="00DF25AC">
        <w:rPr>
          <w:rFonts w:asciiTheme="minorHAnsi" w:hAnsiTheme="minorHAnsi" w:cstheme="minorHAnsi"/>
        </w:rPr>
        <w:t>3</w:t>
      </w:r>
      <w:r w:rsidR="004035A4" w:rsidRPr="00DF25AC">
        <w:rPr>
          <w:rFonts w:asciiTheme="minorHAnsi" w:hAnsiTheme="minorHAnsi" w:cstheme="minorHAnsi"/>
        </w:rPr>
        <w:t>5</w:t>
      </w:r>
      <w:r w:rsidR="0001298B" w:rsidRPr="00DF25AC">
        <w:rPr>
          <w:rFonts w:asciiTheme="minorHAnsi" w:hAnsiTheme="minorHAnsi" w:cstheme="minorHAnsi"/>
        </w:rPr>
        <w:t>.</w:t>
      </w:r>
      <w:r w:rsidR="006248A6" w:rsidRPr="00DF25AC">
        <w:rPr>
          <w:rFonts w:asciiTheme="minorHAnsi" w:hAnsiTheme="minorHAnsi" w:cstheme="minorHAnsi"/>
        </w:rPr>
        <w:t>370</w:t>
      </w:r>
      <w:r w:rsidR="0001298B" w:rsidRPr="00DF25AC">
        <w:rPr>
          <w:rFonts w:asciiTheme="minorHAnsi" w:hAnsiTheme="minorHAnsi" w:cstheme="minorHAnsi"/>
        </w:rPr>
        <w:t>.</w:t>
      </w:r>
      <w:r w:rsidR="006248A6" w:rsidRPr="00DF25AC">
        <w:rPr>
          <w:rFonts w:asciiTheme="minorHAnsi" w:hAnsiTheme="minorHAnsi" w:cstheme="minorHAnsi"/>
        </w:rPr>
        <w:t>477</w:t>
      </w:r>
      <w:r w:rsidR="0001298B" w:rsidRPr="00DF25AC">
        <w:rPr>
          <w:rFonts w:asciiTheme="minorHAnsi" w:hAnsiTheme="minorHAnsi" w:cstheme="minorHAnsi"/>
        </w:rPr>
        <w:t>/000</w:t>
      </w:r>
      <w:r w:rsidR="0017202D" w:rsidRPr="00DF25AC">
        <w:rPr>
          <w:rFonts w:asciiTheme="minorHAnsi" w:hAnsiTheme="minorHAnsi" w:cstheme="minorHAnsi"/>
        </w:rPr>
        <w:t>1</w:t>
      </w:r>
      <w:r w:rsidR="0001298B" w:rsidRPr="00DF25AC">
        <w:rPr>
          <w:rFonts w:asciiTheme="minorHAnsi" w:hAnsiTheme="minorHAnsi" w:cstheme="minorHAnsi"/>
        </w:rPr>
        <w:t>-</w:t>
      </w:r>
      <w:r w:rsidR="006248A6" w:rsidRPr="00DF25AC">
        <w:rPr>
          <w:rFonts w:asciiTheme="minorHAnsi" w:hAnsiTheme="minorHAnsi" w:cstheme="minorHAnsi"/>
        </w:rPr>
        <w:t>43</w:t>
      </w:r>
      <w:r w:rsidR="00A06A2B" w:rsidRPr="00DF25AC">
        <w:rPr>
          <w:rFonts w:asciiTheme="minorHAnsi" w:hAnsiTheme="minorHAnsi" w:cstheme="minorHAnsi"/>
        </w:rPr>
        <w:t>)</w:t>
      </w:r>
      <w:r w:rsidR="00575BB9" w:rsidRPr="00DF25AC">
        <w:rPr>
          <w:rFonts w:asciiTheme="minorHAnsi" w:hAnsiTheme="minorHAnsi" w:cstheme="minorHAnsi"/>
        </w:rPr>
        <w:t xml:space="preserve"> de emergência para atender ao HOSPITAL GERAL DO ESTADO DE ALAGOAS – HGE pelo período de 01 a 31/03/2017.</w:t>
      </w:r>
      <w:r w:rsidR="00FA0070" w:rsidRPr="00DF25AC">
        <w:rPr>
          <w:rFonts w:asciiTheme="minorHAnsi" w:hAnsiTheme="minorHAnsi" w:cstheme="minorHAnsi"/>
        </w:rPr>
        <w:t xml:space="preserve"> A solicitação de pagamento está orçada em </w:t>
      </w:r>
      <w:r w:rsidR="00376D2C" w:rsidRPr="00DF25AC">
        <w:rPr>
          <w:rFonts w:asciiTheme="minorHAnsi" w:hAnsiTheme="minorHAnsi" w:cstheme="minorHAnsi"/>
          <w:b/>
        </w:rPr>
        <w:t xml:space="preserve">R$ </w:t>
      </w:r>
      <w:r w:rsidR="006248A6" w:rsidRPr="00DF25AC">
        <w:rPr>
          <w:rFonts w:asciiTheme="minorHAnsi" w:hAnsiTheme="minorHAnsi" w:cstheme="minorHAnsi"/>
          <w:b/>
        </w:rPr>
        <w:t>28</w:t>
      </w:r>
      <w:r w:rsidR="00376D2C" w:rsidRPr="00DF25AC">
        <w:rPr>
          <w:rFonts w:asciiTheme="minorHAnsi" w:hAnsiTheme="minorHAnsi" w:cstheme="minorHAnsi"/>
          <w:b/>
        </w:rPr>
        <w:t>.</w:t>
      </w:r>
      <w:r w:rsidR="006248A6" w:rsidRPr="00DF25AC">
        <w:rPr>
          <w:rFonts w:asciiTheme="minorHAnsi" w:hAnsiTheme="minorHAnsi" w:cstheme="minorHAnsi"/>
          <w:b/>
        </w:rPr>
        <w:t>000</w:t>
      </w:r>
      <w:r w:rsidR="00B01A87" w:rsidRPr="00DF25AC">
        <w:rPr>
          <w:rFonts w:asciiTheme="minorHAnsi" w:hAnsiTheme="minorHAnsi" w:cstheme="minorHAnsi"/>
          <w:b/>
        </w:rPr>
        <w:t>,</w:t>
      </w:r>
      <w:r w:rsidR="006248A6" w:rsidRPr="00DF25AC">
        <w:rPr>
          <w:rFonts w:asciiTheme="minorHAnsi" w:hAnsiTheme="minorHAnsi" w:cstheme="minorHAnsi"/>
          <w:b/>
        </w:rPr>
        <w:t>0</w:t>
      </w:r>
      <w:r w:rsidR="007A3203" w:rsidRPr="00DF25AC">
        <w:rPr>
          <w:rFonts w:asciiTheme="minorHAnsi" w:hAnsiTheme="minorHAnsi" w:cstheme="minorHAnsi"/>
          <w:b/>
        </w:rPr>
        <w:t>0</w:t>
      </w:r>
      <w:r w:rsidR="00376D2C" w:rsidRPr="00DF25AC">
        <w:rPr>
          <w:rFonts w:asciiTheme="minorHAnsi" w:hAnsiTheme="minorHAnsi" w:cstheme="minorHAnsi"/>
          <w:b/>
        </w:rPr>
        <w:t xml:space="preserve"> (</w:t>
      </w:r>
      <w:r w:rsidR="006248A6" w:rsidRPr="00DF25AC">
        <w:rPr>
          <w:rFonts w:asciiTheme="minorHAnsi" w:hAnsiTheme="minorHAnsi" w:cstheme="minorHAnsi"/>
          <w:b/>
        </w:rPr>
        <w:t>vinte e oito mil reais),</w:t>
      </w:r>
      <w:r w:rsidR="00575BB9" w:rsidRPr="00DF25AC">
        <w:rPr>
          <w:rFonts w:asciiTheme="minorHAnsi" w:hAnsiTheme="minorHAnsi" w:cstheme="minorHAnsi"/>
          <w:b/>
        </w:rPr>
        <w:t xml:space="preserve"> </w:t>
      </w:r>
      <w:r w:rsidR="00575BB9" w:rsidRPr="00DF25AC">
        <w:rPr>
          <w:rFonts w:asciiTheme="minorHAnsi" w:hAnsiTheme="minorHAnsi" w:cstheme="minorHAnsi"/>
        </w:rPr>
        <w:t>(fl.02)</w:t>
      </w:r>
      <w:r w:rsidR="006248A6" w:rsidRPr="00DF25AC">
        <w:rPr>
          <w:rFonts w:asciiTheme="minorHAnsi" w:hAnsiTheme="minorHAnsi" w:cstheme="minorHAnsi"/>
        </w:rPr>
        <w:t xml:space="preserve">. </w:t>
      </w:r>
    </w:p>
    <w:p w:rsidR="00740F8A" w:rsidRPr="00DF25A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F25A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DF25AC">
        <w:rPr>
          <w:rFonts w:asciiTheme="minorHAnsi" w:hAnsiTheme="minorHAnsi" w:cstheme="minorHAnsi"/>
        </w:rPr>
        <w:t>. Entretanto,</w:t>
      </w:r>
      <w:r w:rsidR="00740F8A" w:rsidRPr="00DF25A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DF25AC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F25AC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DF25AC">
        <w:rPr>
          <w:rFonts w:asciiTheme="minorHAnsi" w:hAnsiTheme="minorHAnsi" w:cstheme="minorHAnsi"/>
        </w:rPr>
        <w:t>1</w:t>
      </w:r>
      <w:r w:rsidR="004035A4" w:rsidRPr="00DF25AC">
        <w:rPr>
          <w:rFonts w:asciiTheme="minorHAnsi" w:hAnsiTheme="minorHAnsi" w:cstheme="minorHAnsi"/>
        </w:rPr>
        <w:t>4</w:t>
      </w:r>
      <w:r w:rsidR="007A3203" w:rsidRPr="00DF25AC">
        <w:rPr>
          <w:rFonts w:asciiTheme="minorHAnsi" w:hAnsiTheme="minorHAnsi" w:cstheme="minorHAnsi"/>
        </w:rPr>
        <w:t>6</w:t>
      </w:r>
      <w:r w:rsidR="006248A6" w:rsidRPr="00DF25AC">
        <w:rPr>
          <w:rFonts w:asciiTheme="minorHAnsi" w:hAnsiTheme="minorHAnsi" w:cstheme="minorHAnsi"/>
        </w:rPr>
        <w:t>0</w:t>
      </w:r>
      <w:r w:rsidRPr="00DF25AC">
        <w:rPr>
          <w:rFonts w:asciiTheme="minorHAnsi" w:hAnsiTheme="minorHAnsi" w:cstheme="minorHAnsi"/>
        </w:rPr>
        <w:t xml:space="preserve">/2017, aprovado pelo Despacho PGE-PLIC-CD nº </w:t>
      </w:r>
      <w:r w:rsidR="00115F40" w:rsidRPr="00DF25AC">
        <w:rPr>
          <w:rFonts w:asciiTheme="minorHAnsi" w:hAnsiTheme="minorHAnsi" w:cstheme="minorHAnsi"/>
        </w:rPr>
        <w:t>1</w:t>
      </w:r>
      <w:r w:rsidR="007A3203" w:rsidRPr="00DF25AC">
        <w:rPr>
          <w:rFonts w:asciiTheme="minorHAnsi" w:hAnsiTheme="minorHAnsi" w:cstheme="minorHAnsi"/>
        </w:rPr>
        <w:t>56</w:t>
      </w:r>
      <w:r w:rsidR="006248A6" w:rsidRPr="00DF25AC">
        <w:rPr>
          <w:rFonts w:asciiTheme="minorHAnsi" w:hAnsiTheme="minorHAnsi" w:cstheme="minorHAnsi"/>
        </w:rPr>
        <w:t>7</w:t>
      </w:r>
      <w:r w:rsidRPr="00DF25AC">
        <w:rPr>
          <w:rFonts w:asciiTheme="minorHAnsi" w:hAnsiTheme="minorHAnsi" w:cstheme="minorHAnsi"/>
        </w:rPr>
        <w:t>/2017 e à determinação emanada do Gabinete da Controladora Geral do Estado</w:t>
      </w:r>
      <w:r w:rsidR="00575BB9" w:rsidRPr="00DF25AC">
        <w:rPr>
          <w:rFonts w:asciiTheme="minorHAnsi" w:hAnsiTheme="minorHAnsi" w:cstheme="minorHAnsi"/>
        </w:rPr>
        <w:t xml:space="preserve"> (fls. 29/32)</w:t>
      </w:r>
      <w:r w:rsidRPr="00DF25AC">
        <w:rPr>
          <w:rFonts w:asciiTheme="minorHAnsi" w:hAnsiTheme="minorHAnsi" w:cstheme="minorHAnsi"/>
        </w:rPr>
        <w:t>, passamos à análise técnica dos autos</w:t>
      </w:r>
      <w:r w:rsidR="00165775" w:rsidRPr="00DF25AC">
        <w:rPr>
          <w:rFonts w:asciiTheme="minorHAnsi" w:hAnsiTheme="minorHAnsi" w:cstheme="minorHAnsi"/>
        </w:rPr>
        <w:t>, a qual se r</w:t>
      </w:r>
      <w:r w:rsidR="00D34EB0" w:rsidRPr="00DF25AC">
        <w:rPr>
          <w:rFonts w:asciiTheme="minorHAnsi" w:hAnsiTheme="minorHAnsi" w:cstheme="minorHAnsi"/>
          <w:bCs/>
        </w:rPr>
        <w:t xml:space="preserve">estringiu à instrução do processo de despesa, </w:t>
      </w:r>
      <w:r w:rsidR="00D34EB0" w:rsidRPr="00DF25A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DF25A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CF7015" w:rsidRPr="00DF25A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DF25AC">
        <w:rPr>
          <w:rFonts w:asciiTheme="minorHAnsi" w:hAnsiTheme="minorHAnsi" w:cstheme="minorHAnsi"/>
        </w:rPr>
        <w:tab/>
      </w:r>
      <w:r w:rsidR="007A3203" w:rsidRPr="00DF25AC">
        <w:rPr>
          <w:rFonts w:asciiTheme="minorHAnsi" w:hAnsiTheme="minorHAnsi" w:cstheme="minorHAnsi"/>
          <w:b/>
          <w:u w:val="single"/>
        </w:rPr>
        <w:t>1</w:t>
      </w:r>
      <w:r w:rsidRPr="00DF25AC">
        <w:rPr>
          <w:rFonts w:asciiTheme="minorHAnsi" w:hAnsiTheme="minorHAnsi" w:cstheme="minorHAnsi"/>
          <w:b/>
          <w:u w:val="single"/>
        </w:rPr>
        <w:t xml:space="preserve"> – </w:t>
      </w:r>
      <w:r w:rsidR="006248A6" w:rsidRPr="00DF25AC">
        <w:rPr>
          <w:rFonts w:asciiTheme="minorHAnsi" w:hAnsiTheme="minorHAnsi" w:cstheme="minorHAnsi"/>
          <w:b/>
          <w:u w:val="single"/>
        </w:rPr>
        <w:t>SOLCITAÇÃO</w:t>
      </w:r>
      <w:r w:rsidR="00554269" w:rsidRPr="00DF25AC">
        <w:rPr>
          <w:rFonts w:asciiTheme="minorHAnsi" w:hAnsiTheme="minorHAnsi" w:cstheme="minorHAnsi"/>
          <w:b/>
          <w:u w:val="single"/>
        </w:rPr>
        <w:t xml:space="preserve"> DE PAGAMENTO, NOTA FATURA E ATESTO</w:t>
      </w:r>
      <w:r w:rsidR="00B222FB" w:rsidRPr="00DF25AC">
        <w:rPr>
          <w:rFonts w:asciiTheme="minorHAnsi" w:hAnsiTheme="minorHAnsi" w:cstheme="minorHAnsi"/>
        </w:rPr>
        <w:t xml:space="preserve"> - </w:t>
      </w:r>
      <w:r w:rsidR="00554269" w:rsidRPr="00DF25AC">
        <w:rPr>
          <w:rFonts w:asciiTheme="minorHAnsi" w:hAnsiTheme="minorHAnsi" w:cstheme="minorHAnsi"/>
        </w:rPr>
        <w:t>Constata</w:t>
      </w:r>
      <w:r w:rsidRPr="00DF25AC">
        <w:rPr>
          <w:rFonts w:asciiTheme="minorHAnsi" w:hAnsiTheme="minorHAnsi" w:cstheme="minorHAnsi"/>
        </w:rPr>
        <w:t xml:space="preserve">-se </w:t>
      </w:r>
      <w:r w:rsidR="006248A6" w:rsidRPr="00DF25AC">
        <w:rPr>
          <w:rFonts w:asciiTheme="minorHAnsi" w:hAnsiTheme="minorHAnsi" w:cstheme="minorHAnsi"/>
        </w:rPr>
        <w:t>a solicitação</w:t>
      </w:r>
      <w:r w:rsidR="00554269" w:rsidRPr="00DF25AC">
        <w:rPr>
          <w:rFonts w:asciiTheme="minorHAnsi" w:hAnsiTheme="minorHAnsi" w:cstheme="minorHAnsi"/>
        </w:rPr>
        <w:t xml:space="preserve"> de pagamento da Empresa </w:t>
      </w:r>
      <w:r w:rsidR="00554269" w:rsidRPr="00DF25AC">
        <w:rPr>
          <w:rFonts w:asciiTheme="minorHAnsi" w:hAnsiTheme="minorHAnsi" w:cstheme="minorHAnsi"/>
          <w:b/>
        </w:rPr>
        <w:t xml:space="preserve">GERAMAK SERVIÇOS E COMÉRCIO DE MÁQUINAS LTDA. - ME </w:t>
      </w:r>
      <w:r w:rsidR="00554269" w:rsidRPr="00DF25AC">
        <w:rPr>
          <w:rFonts w:asciiTheme="minorHAnsi" w:hAnsiTheme="minorHAnsi" w:cstheme="minorHAnsi"/>
        </w:rPr>
        <w:t>(CNPJ 35.370.477/0001-43)</w:t>
      </w:r>
      <w:r w:rsidR="006248A6" w:rsidRPr="00DF25AC">
        <w:rPr>
          <w:rFonts w:asciiTheme="minorHAnsi" w:hAnsiTheme="minorHAnsi" w:cstheme="minorHAnsi"/>
        </w:rPr>
        <w:t xml:space="preserve">, data de 03/04/2017, </w:t>
      </w:r>
      <w:r w:rsidR="00554269" w:rsidRPr="00DF25AC">
        <w:rPr>
          <w:rFonts w:asciiTheme="minorHAnsi" w:hAnsiTheme="minorHAnsi" w:cstheme="minorHAnsi"/>
        </w:rPr>
        <w:t xml:space="preserve">referente locação de 02 grupos de geradores de 500 </w:t>
      </w:r>
      <w:proofErr w:type="gramStart"/>
      <w:r w:rsidR="00554269" w:rsidRPr="00DF25AC">
        <w:rPr>
          <w:rFonts w:asciiTheme="minorHAnsi" w:hAnsiTheme="minorHAnsi" w:cstheme="minorHAnsi"/>
        </w:rPr>
        <w:t>kVA</w:t>
      </w:r>
      <w:proofErr w:type="gramEnd"/>
      <w:r w:rsidR="00554269" w:rsidRPr="00DF25AC">
        <w:rPr>
          <w:rFonts w:asciiTheme="minorHAnsi" w:hAnsiTheme="minorHAnsi" w:cstheme="minorHAnsi"/>
        </w:rPr>
        <w:t xml:space="preserve"> </w:t>
      </w:r>
      <w:r w:rsidR="006248A6" w:rsidRPr="00DF25AC">
        <w:rPr>
          <w:rFonts w:asciiTheme="minorHAnsi" w:hAnsiTheme="minorHAnsi" w:cstheme="minorHAnsi"/>
        </w:rPr>
        <w:t>no período de 01/03/2017 a 31/03/2017</w:t>
      </w:r>
      <w:r w:rsidR="00554269" w:rsidRPr="00DF25AC">
        <w:rPr>
          <w:rFonts w:asciiTheme="minorHAnsi" w:hAnsiTheme="minorHAnsi" w:cstheme="minorHAnsi"/>
        </w:rPr>
        <w:t xml:space="preserve"> (fl. 02), NOTA FATURA N 000560, (05/05/2017), atestado pelo servidor </w:t>
      </w:r>
      <w:proofErr w:type="spellStart"/>
      <w:r w:rsidR="00554269" w:rsidRPr="00DF25AC">
        <w:rPr>
          <w:rFonts w:asciiTheme="minorHAnsi" w:hAnsiTheme="minorHAnsi" w:cstheme="minorHAnsi"/>
        </w:rPr>
        <w:t>Wilton</w:t>
      </w:r>
      <w:proofErr w:type="spellEnd"/>
      <w:r w:rsidR="00554269" w:rsidRPr="00DF25AC">
        <w:rPr>
          <w:rFonts w:asciiTheme="minorHAnsi" w:hAnsiTheme="minorHAnsi" w:cstheme="minorHAnsi"/>
        </w:rPr>
        <w:t xml:space="preserve"> </w:t>
      </w:r>
      <w:proofErr w:type="spellStart"/>
      <w:r w:rsidR="00554269" w:rsidRPr="00DF25AC">
        <w:rPr>
          <w:rFonts w:asciiTheme="minorHAnsi" w:hAnsiTheme="minorHAnsi" w:cstheme="minorHAnsi"/>
        </w:rPr>
        <w:t>Emidio</w:t>
      </w:r>
      <w:proofErr w:type="spellEnd"/>
      <w:r w:rsidR="00554269" w:rsidRPr="00DF25AC">
        <w:rPr>
          <w:rFonts w:asciiTheme="minorHAnsi" w:hAnsiTheme="minorHAnsi" w:cstheme="minorHAnsi"/>
        </w:rPr>
        <w:t xml:space="preserve"> de Barros, Coordenador da Engenharia Hospitalar e Manutenção do HGE (fl.19)</w:t>
      </w:r>
      <w:r w:rsidR="007803CE" w:rsidRPr="00DF25AC">
        <w:rPr>
          <w:rFonts w:asciiTheme="minorHAnsi" w:hAnsiTheme="minorHAnsi" w:cstheme="minorHAnsi"/>
        </w:rPr>
        <w:t>.</w:t>
      </w:r>
    </w:p>
    <w:p w:rsidR="007803CE" w:rsidRPr="00DF25AC" w:rsidRDefault="00A04DEF" w:rsidP="007803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F25AC">
        <w:rPr>
          <w:rFonts w:asciiTheme="minorHAnsi" w:hAnsiTheme="minorHAnsi" w:cstheme="minorHAnsi"/>
          <w:b/>
          <w:u w:val="single"/>
        </w:rPr>
        <w:t>2</w:t>
      </w:r>
      <w:r w:rsidR="007803CE" w:rsidRPr="00DF25AC">
        <w:rPr>
          <w:rFonts w:asciiTheme="minorHAnsi" w:hAnsiTheme="minorHAnsi" w:cstheme="minorHAnsi"/>
          <w:b/>
          <w:u w:val="single"/>
        </w:rPr>
        <w:t xml:space="preserve"> – </w:t>
      </w:r>
      <w:r w:rsidR="00554269" w:rsidRPr="00DF25AC">
        <w:rPr>
          <w:rFonts w:asciiTheme="minorHAnsi" w:hAnsiTheme="minorHAnsi" w:cstheme="minorHAnsi"/>
          <w:b/>
          <w:u w:val="single"/>
        </w:rPr>
        <w:t>CERTIDÕES DE REGULARIDADE FISCAL</w:t>
      </w:r>
      <w:proofErr w:type="gramStart"/>
      <w:r w:rsidR="00554269" w:rsidRPr="00DF25AC">
        <w:rPr>
          <w:rFonts w:asciiTheme="minorHAnsi" w:hAnsiTheme="minorHAnsi" w:cstheme="minorHAnsi"/>
          <w:b/>
          <w:u w:val="single"/>
        </w:rPr>
        <w:t xml:space="preserve"> </w:t>
      </w:r>
      <w:r w:rsidR="007803CE" w:rsidRPr="00DF25AC">
        <w:rPr>
          <w:rFonts w:asciiTheme="minorHAnsi" w:hAnsiTheme="minorHAnsi" w:cstheme="minorHAnsi"/>
          <w:b/>
        </w:rPr>
        <w:t xml:space="preserve"> </w:t>
      </w:r>
      <w:proofErr w:type="gramEnd"/>
      <w:r w:rsidR="007803CE" w:rsidRPr="00DF25AC">
        <w:rPr>
          <w:rFonts w:asciiTheme="minorHAnsi" w:hAnsiTheme="minorHAnsi" w:cstheme="minorHAnsi"/>
          <w:b/>
        </w:rPr>
        <w:t xml:space="preserve">– </w:t>
      </w:r>
      <w:r w:rsidR="007803CE" w:rsidRPr="00DF25AC">
        <w:rPr>
          <w:rFonts w:asciiTheme="minorHAnsi" w:hAnsiTheme="minorHAnsi" w:cstheme="minorHAnsi"/>
        </w:rPr>
        <w:t>Consta</w:t>
      </w:r>
      <w:r w:rsidR="00554269" w:rsidRPr="00DF25AC">
        <w:rPr>
          <w:rFonts w:asciiTheme="minorHAnsi" w:hAnsiTheme="minorHAnsi" w:cstheme="minorHAnsi"/>
        </w:rPr>
        <w:t xml:space="preserve"> certidões SEFAZ (vencida em: 04/07/2017), RECEITA DEFERAL (15/10/2017), DÉBITOS TRABALHISTAS (16/07/2017), PREFEITURA DE MACEIÒ (vencida em: 06/07/2017) FGTS (25/04/2017 a 24/05/2017)</w:t>
      </w:r>
      <w:r w:rsidR="007803CE" w:rsidRPr="00DF25AC">
        <w:rPr>
          <w:rFonts w:asciiTheme="minorHAnsi" w:hAnsiTheme="minorHAnsi" w:cstheme="minorHAnsi"/>
        </w:rPr>
        <w:t xml:space="preserve">. </w:t>
      </w:r>
    </w:p>
    <w:p w:rsidR="007803CE" w:rsidRPr="00DF25AC" w:rsidRDefault="007803CE" w:rsidP="007803C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F25AC">
        <w:rPr>
          <w:rFonts w:asciiTheme="minorHAnsi" w:hAnsiTheme="minorHAnsi" w:cstheme="minorHAnsi"/>
          <w:b/>
          <w:u w:val="single"/>
        </w:rPr>
        <w:t>3</w:t>
      </w:r>
      <w:proofErr w:type="gramEnd"/>
      <w:r w:rsidRPr="00DF25AC">
        <w:rPr>
          <w:rFonts w:asciiTheme="minorHAnsi" w:hAnsiTheme="minorHAnsi" w:cstheme="minorHAnsi"/>
          <w:b/>
          <w:u w:val="single"/>
        </w:rPr>
        <w:t xml:space="preserve"> – DO</w:t>
      </w:r>
      <w:r w:rsidR="00554269" w:rsidRPr="00DF25AC">
        <w:rPr>
          <w:rFonts w:asciiTheme="minorHAnsi" w:hAnsiTheme="minorHAnsi" w:cstheme="minorHAnsi"/>
          <w:b/>
          <w:u w:val="single"/>
        </w:rPr>
        <w:t>TAÇÃO ORÇAMENTÁRIA</w:t>
      </w:r>
      <w:r w:rsidRPr="00DF25AC">
        <w:rPr>
          <w:rFonts w:asciiTheme="minorHAnsi" w:hAnsiTheme="minorHAnsi" w:cstheme="minorHAnsi"/>
          <w:b/>
          <w:u w:val="single"/>
        </w:rPr>
        <w:t xml:space="preserve"> </w:t>
      </w:r>
      <w:r w:rsidRPr="00DF25AC">
        <w:rPr>
          <w:rFonts w:asciiTheme="minorHAnsi" w:hAnsiTheme="minorHAnsi" w:cstheme="minorHAnsi"/>
        </w:rPr>
        <w:t xml:space="preserve"> – Verifica-se </w:t>
      </w:r>
      <w:r w:rsidR="00554269" w:rsidRPr="00DF25AC">
        <w:rPr>
          <w:rFonts w:asciiTheme="minorHAnsi" w:hAnsiTheme="minorHAnsi" w:cstheme="minorHAnsi"/>
        </w:rPr>
        <w:t>que consta dotação orçamentária para a despesa (fl.26)</w:t>
      </w:r>
      <w:r w:rsidR="00A04DEF" w:rsidRPr="00DF25AC">
        <w:rPr>
          <w:rFonts w:asciiTheme="minorHAnsi" w:hAnsiTheme="minorHAnsi" w:cstheme="minorHAnsi"/>
        </w:rPr>
        <w:t>.</w:t>
      </w:r>
      <w:r w:rsidRPr="00DF25AC">
        <w:rPr>
          <w:rFonts w:asciiTheme="minorHAnsi" w:hAnsiTheme="minorHAnsi" w:cstheme="minorHAnsi"/>
        </w:rPr>
        <w:t xml:space="preserve"> </w:t>
      </w:r>
    </w:p>
    <w:p w:rsidR="002E3216" w:rsidRPr="00DF25AC" w:rsidRDefault="00A04DEF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F25AC">
        <w:rPr>
          <w:rFonts w:asciiTheme="minorHAnsi" w:hAnsiTheme="minorHAnsi" w:cstheme="minorHAnsi"/>
          <w:b/>
          <w:u w:val="single"/>
        </w:rPr>
        <w:t>4</w:t>
      </w:r>
      <w:proofErr w:type="gramEnd"/>
      <w:r w:rsidR="005374A9" w:rsidRPr="00DF25AC">
        <w:rPr>
          <w:rFonts w:asciiTheme="minorHAnsi" w:hAnsiTheme="minorHAnsi" w:cstheme="minorHAnsi"/>
          <w:b/>
          <w:u w:val="single"/>
        </w:rPr>
        <w:t xml:space="preserve"> – </w:t>
      </w:r>
      <w:r w:rsidR="00554269" w:rsidRPr="00DF25AC">
        <w:rPr>
          <w:rFonts w:asciiTheme="minorHAnsi" w:hAnsiTheme="minorHAnsi" w:cstheme="minorHAnsi"/>
          <w:b/>
          <w:u w:val="single"/>
        </w:rPr>
        <w:t>NOTA DE EMPENHO</w:t>
      </w:r>
      <w:r w:rsidR="00325F4A" w:rsidRPr="00DF25AC">
        <w:rPr>
          <w:rFonts w:asciiTheme="minorHAnsi" w:hAnsiTheme="minorHAnsi" w:cstheme="minorHAnsi"/>
          <w:b/>
        </w:rPr>
        <w:t xml:space="preserve"> </w:t>
      </w:r>
      <w:r w:rsidR="007054DB" w:rsidRPr="00DF25AC">
        <w:rPr>
          <w:rFonts w:asciiTheme="minorHAnsi" w:hAnsiTheme="minorHAnsi" w:cstheme="minorHAnsi"/>
          <w:b/>
        </w:rPr>
        <w:t>–</w:t>
      </w:r>
      <w:r w:rsidR="00325F4A" w:rsidRPr="00DF25AC">
        <w:rPr>
          <w:rFonts w:asciiTheme="minorHAnsi" w:hAnsiTheme="minorHAnsi" w:cstheme="minorHAnsi"/>
          <w:b/>
        </w:rPr>
        <w:t xml:space="preserve"> </w:t>
      </w:r>
      <w:r w:rsidR="00554269" w:rsidRPr="00DF25AC">
        <w:rPr>
          <w:rFonts w:asciiTheme="minorHAnsi" w:hAnsiTheme="minorHAnsi" w:cstheme="minorHAnsi"/>
        </w:rPr>
        <w:t xml:space="preserve">Destaca-se que não existe a Nota de Empenho nos autos. </w:t>
      </w:r>
    </w:p>
    <w:p w:rsidR="00FF0B56" w:rsidRPr="00DF25AC" w:rsidRDefault="00EC2CFC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DF25AC">
        <w:rPr>
          <w:rFonts w:asciiTheme="minorHAnsi" w:hAnsiTheme="minorHAnsi" w:cstheme="minorHAnsi"/>
          <w:b/>
          <w:u w:val="single"/>
        </w:rPr>
        <w:lastRenderedPageBreak/>
        <w:t>5</w:t>
      </w:r>
      <w:r w:rsidR="005374A9" w:rsidRPr="00DF25AC">
        <w:rPr>
          <w:rFonts w:asciiTheme="minorHAnsi" w:hAnsiTheme="minorHAnsi" w:cstheme="minorHAnsi"/>
          <w:b/>
          <w:u w:val="single"/>
        </w:rPr>
        <w:t xml:space="preserve"> – </w:t>
      </w:r>
      <w:r w:rsidRPr="00DF25AC">
        <w:rPr>
          <w:rFonts w:asciiTheme="minorHAnsi" w:hAnsiTheme="minorHAnsi" w:cstheme="minorHAnsi"/>
          <w:b/>
          <w:u w:val="single"/>
        </w:rPr>
        <w:t>AUTORIZAÇÃO</w:t>
      </w:r>
      <w:proofErr w:type="gramEnd"/>
      <w:r w:rsidRPr="00DF25AC">
        <w:rPr>
          <w:rFonts w:asciiTheme="minorHAnsi" w:hAnsiTheme="minorHAnsi" w:cstheme="minorHAnsi"/>
          <w:b/>
          <w:u w:val="single"/>
        </w:rPr>
        <w:t xml:space="preserve"> PARA LOCAÇÃO DOS EQUIPAMENTOS</w:t>
      </w:r>
      <w:r w:rsidR="00666CDB" w:rsidRPr="00DF25AC">
        <w:rPr>
          <w:rFonts w:asciiTheme="minorHAnsi" w:hAnsiTheme="minorHAnsi" w:cstheme="minorHAnsi"/>
        </w:rPr>
        <w:t xml:space="preserve"> </w:t>
      </w:r>
      <w:r w:rsidRPr="00DF25AC">
        <w:rPr>
          <w:rFonts w:asciiTheme="minorHAnsi" w:hAnsiTheme="minorHAnsi" w:cstheme="minorHAnsi"/>
        </w:rPr>
        <w:t>–</w:t>
      </w:r>
      <w:r w:rsidR="00666CDB" w:rsidRPr="00DF25AC">
        <w:rPr>
          <w:rFonts w:asciiTheme="minorHAnsi" w:hAnsiTheme="minorHAnsi" w:cstheme="minorHAnsi"/>
        </w:rPr>
        <w:t xml:space="preserve"> </w:t>
      </w:r>
      <w:r w:rsidRPr="00DF25AC">
        <w:rPr>
          <w:rFonts w:asciiTheme="minorHAnsi" w:hAnsiTheme="minorHAnsi" w:cstheme="minorHAnsi"/>
        </w:rPr>
        <w:t>Verifica-se que não foi acostado aos autos AUTORIZAÇÃO para locação dos equipamentos, emitida pela gestora da SESAU a época.</w:t>
      </w:r>
      <w:r w:rsidR="00A04DEF" w:rsidRPr="00DF25AC">
        <w:rPr>
          <w:rFonts w:asciiTheme="minorHAnsi" w:hAnsiTheme="minorHAnsi" w:cstheme="minorHAnsi"/>
        </w:rPr>
        <w:t>.</w:t>
      </w:r>
    </w:p>
    <w:p w:rsidR="00EC2CFC" w:rsidRPr="00DF25AC" w:rsidRDefault="00EC2CFC" w:rsidP="00EC2C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F25AC">
        <w:rPr>
          <w:rFonts w:asciiTheme="minorHAnsi" w:hAnsiTheme="minorHAnsi" w:cstheme="minorHAnsi"/>
          <w:b/>
          <w:u w:val="single"/>
        </w:rPr>
        <w:t>6</w:t>
      </w:r>
      <w:proofErr w:type="gramEnd"/>
      <w:r w:rsidR="005F4D52" w:rsidRPr="00DF25AC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5F4D52" w:rsidRPr="00DF25AC">
        <w:rPr>
          <w:rFonts w:asciiTheme="minorHAnsi" w:hAnsiTheme="minorHAnsi" w:cstheme="minorHAnsi"/>
          <w:b/>
        </w:rPr>
        <w:t xml:space="preserve"> - </w:t>
      </w:r>
      <w:r w:rsidR="005F4D52" w:rsidRPr="00DF25AC">
        <w:rPr>
          <w:rFonts w:asciiTheme="minorHAnsi" w:hAnsiTheme="minorHAnsi" w:cstheme="minorHAnsi"/>
        </w:rPr>
        <w:t xml:space="preserve">Verifica-se </w:t>
      </w:r>
      <w:r w:rsidRPr="00DF25AC">
        <w:rPr>
          <w:rFonts w:asciiTheme="minorHAnsi" w:hAnsiTheme="minorHAnsi" w:cstheme="minorHAnsi"/>
        </w:rPr>
        <w:t>que não foi feito cotação de preços.</w:t>
      </w:r>
    </w:p>
    <w:p w:rsidR="00EC2CFC" w:rsidRPr="00DF25AC" w:rsidRDefault="00EC2CFC" w:rsidP="00EC2CF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F25AC">
        <w:rPr>
          <w:rFonts w:asciiTheme="minorHAnsi" w:hAnsiTheme="minorHAnsi" w:cstheme="minorHAnsi"/>
          <w:b/>
          <w:u w:val="single"/>
        </w:rPr>
        <w:t>7</w:t>
      </w:r>
      <w:proofErr w:type="gramEnd"/>
      <w:r w:rsidR="00CD3498" w:rsidRPr="00DF25AC">
        <w:rPr>
          <w:rFonts w:asciiTheme="minorHAnsi" w:hAnsiTheme="minorHAnsi" w:cstheme="minorHAnsi"/>
          <w:b/>
          <w:u w:val="single"/>
        </w:rPr>
        <w:t xml:space="preserve"> – C</w:t>
      </w:r>
      <w:r w:rsidRPr="00DF25AC">
        <w:rPr>
          <w:rFonts w:asciiTheme="minorHAnsi" w:hAnsiTheme="minorHAnsi" w:cstheme="minorHAnsi"/>
          <w:b/>
          <w:u w:val="single"/>
        </w:rPr>
        <w:t>ONTRATO</w:t>
      </w:r>
      <w:r w:rsidR="00CC64BF" w:rsidRPr="00DF25AC">
        <w:rPr>
          <w:rFonts w:asciiTheme="minorHAnsi" w:hAnsiTheme="minorHAnsi" w:cstheme="minorHAnsi"/>
          <w:b/>
        </w:rPr>
        <w:t xml:space="preserve"> – </w:t>
      </w:r>
      <w:r w:rsidRPr="00DF25AC">
        <w:rPr>
          <w:rFonts w:asciiTheme="minorHAnsi" w:hAnsiTheme="minorHAnsi" w:cstheme="minorHAnsi"/>
        </w:rPr>
        <w:t xml:space="preserve">Verifica-se cópia do Contrato de serviços contínuos nº 137/2013, datado de 18/09/2013, de lavra das partes envolvidas, referente a locação de dois geradores de 500/400KVA, com publicação de extrato no DOE do dia 19/09/2013, </w:t>
      </w:r>
      <w:r w:rsidRPr="00DF25AC">
        <w:rPr>
          <w:rFonts w:asciiTheme="minorHAnsi" w:hAnsiTheme="minorHAnsi" w:cstheme="minorHAnsi"/>
          <w:b/>
        </w:rPr>
        <w:t>com vigência de 180 dias</w:t>
      </w:r>
      <w:r w:rsidRPr="00DF25AC">
        <w:rPr>
          <w:rFonts w:asciiTheme="minorHAnsi" w:hAnsiTheme="minorHAnsi" w:cstheme="minorHAnsi"/>
        </w:rPr>
        <w:t>(fls.09/11)</w:t>
      </w:r>
      <w:r w:rsidR="00CC64BF" w:rsidRPr="00DF25AC">
        <w:rPr>
          <w:rFonts w:asciiTheme="minorHAnsi" w:hAnsiTheme="minorHAnsi" w:cstheme="minorHAnsi"/>
        </w:rPr>
        <w:t>.</w:t>
      </w:r>
    </w:p>
    <w:p w:rsidR="00EC2CFC" w:rsidRPr="00DF25AC" w:rsidRDefault="00EC2CFC" w:rsidP="00EC2CFC">
      <w:pPr>
        <w:pStyle w:val="SemEspaamento"/>
        <w:spacing w:line="360" w:lineRule="auto"/>
        <w:ind w:firstLine="708"/>
        <w:jc w:val="both"/>
      </w:pPr>
      <w:proofErr w:type="gramStart"/>
      <w:r w:rsidRPr="00DF25AC">
        <w:rPr>
          <w:b/>
          <w:u w:val="single"/>
        </w:rPr>
        <w:t>8</w:t>
      </w:r>
      <w:proofErr w:type="gramEnd"/>
      <w:r w:rsidRPr="00DF25AC">
        <w:rPr>
          <w:b/>
          <w:u w:val="single"/>
        </w:rPr>
        <w:t xml:space="preserve"> – PARECER DA PGE</w:t>
      </w:r>
      <w:r w:rsidRPr="00DF25AC">
        <w:t xml:space="preserve"> – Em seu Despacho PGE-PLIC nº 1460/2017 a Procuradoria Geral do Estado – PGE, salienta que: </w:t>
      </w:r>
    </w:p>
    <w:p w:rsidR="00EC2CFC" w:rsidRPr="00DF25AC" w:rsidRDefault="00EC2CFC" w:rsidP="00EC2CFC">
      <w:pPr>
        <w:pStyle w:val="SemEspaamento"/>
        <w:spacing w:line="360" w:lineRule="auto"/>
        <w:ind w:left="2268"/>
        <w:jc w:val="both"/>
        <w:rPr>
          <w:b/>
        </w:rPr>
      </w:pPr>
      <w:r w:rsidRPr="00DF25AC">
        <w:rPr>
          <w:b/>
        </w:rPr>
        <w:t xml:space="preserve">“Dessa forma, imprescindível sempre seja instaurado, no âmbito do Órgão/entidade, processo administrativo com vistas a liquidar a despesa ilegalmente contratada, nos rígidos termos da Lei Federal nº 4.320/1964, e apurar a boa ou a má-fé do particular ilegalmente contratado, assegurando o contraditório e a ampla defesa, </w:t>
      </w:r>
      <w:proofErr w:type="gramStart"/>
      <w:r w:rsidRPr="00DF25AC">
        <w:rPr>
          <w:b/>
        </w:rPr>
        <w:t>sob pena</w:t>
      </w:r>
      <w:proofErr w:type="gramEnd"/>
      <w:r w:rsidRPr="00DF25AC">
        <w:rPr>
          <w:b/>
        </w:rPr>
        <w:t xml:space="preserve"> de não ser possível a realização de qualquer pagamento. </w:t>
      </w:r>
    </w:p>
    <w:p w:rsidR="00EC2CFC" w:rsidRPr="00DF25AC" w:rsidRDefault="00EC2CFC" w:rsidP="00EC2CFC">
      <w:pPr>
        <w:pStyle w:val="SemEspaamento"/>
        <w:spacing w:line="360" w:lineRule="auto"/>
        <w:ind w:left="2268"/>
        <w:jc w:val="both"/>
        <w:rPr>
          <w:b/>
        </w:rPr>
      </w:pPr>
      <w:proofErr w:type="gramStart"/>
      <w:r w:rsidRPr="00DF25AC">
        <w:rPr>
          <w:b/>
        </w:rPr>
        <w:t>Em acréscimo às considerações ora propostas, deve-se ressaltar que as contratações irregulares, no âmbito da SESAU, tem se tornado prática reiterada, de tal sorte que há uma crise de legalidade institucional instaurada sobre esse Órgão”</w:t>
      </w:r>
      <w:proofErr w:type="gramEnd"/>
      <w:r w:rsidRPr="00DF25AC">
        <w:rPr>
          <w:b/>
        </w:rPr>
        <w:t xml:space="preserve">. </w:t>
      </w:r>
    </w:p>
    <w:p w:rsidR="001650A3" w:rsidRPr="00DF25A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F25AC">
        <w:rPr>
          <w:rFonts w:asciiTheme="minorHAnsi" w:hAnsiTheme="minorHAnsi" w:cstheme="minorHAns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DF25AC">
        <w:rPr>
          <w:rFonts w:asciiTheme="minorHAnsi" w:hAnsiTheme="minorHAnsi" w:cstheme="minorHAnsi"/>
        </w:rPr>
        <w:t>alerte-se</w:t>
      </w:r>
      <w:proofErr w:type="gramEnd"/>
      <w:r w:rsidRPr="00DF25AC">
        <w:rPr>
          <w:rFonts w:asciiTheme="minorHAnsi" w:hAnsiTheme="minorHAnsi" w:cstheme="minorHAnsi"/>
        </w:rPr>
        <w:t xml:space="preserve"> para a necessidade de informações, quais sejam:</w:t>
      </w:r>
    </w:p>
    <w:p w:rsidR="00E3550E" w:rsidRPr="00DF25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25AC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F25AC">
        <w:rPr>
          <w:rFonts w:asciiTheme="minorHAnsi" w:hAnsiTheme="minorHAnsi" w:cstheme="minorHAnsi"/>
          <w:b/>
          <w:u w:val="single"/>
        </w:rPr>
        <w:t>PROCEDIMENTO ADMINISTRATIVO</w:t>
      </w:r>
      <w:r w:rsidR="00713CBF" w:rsidRPr="00DF25AC">
        <w:rPr>
          <w:rFonts w:asciiTheme="minorHAnsi" w:hAnsiTheme="minorHAnsi" w:cstheme="minorHAnsi"/>
        </w:rPr>
        <w:t xml:space="preserve">– Em atendimento </w:t>
      </w:r>
      <w:r w:rsidR="00690495" w:rsidRPr="00DF25AC">
        <w:rPr>
          <w:rFonts w:asciiTheme="minorHAnsi" w:hAnsiTheme="minorHAnsi" w:cstheme="minorHAnsi"/>
        </w:rPr>
        <w:t>à</w:t>
      </w:r>
      <w:r w:rsidR="00713CBF" w:rsidRPr="00DF25AC">
        <w:rPr>
          <w:rFonts w:asciiTheme="minorHAnsi" w:hAnsiTheme="minorHAnsi" w:cstheme="minorHAnsi"/>
        </w:rPr>
        <w:t xml:space="preserve"> determinação da PGE em sua análise </w:t>
      </w:r>
      <w:r w:rsidR="00E3550E" w:rsidRPr="00DF25AC">
        <w:rPr>
          <w:rFonts w:asciiTheme="minorHAnsi" w:hAnsiTheme="minorHAnsi" w:cstheme="minorHAnsi"/>
        </w:rPr>
        <w:t>à</w:t>
      </w:r>
      <w:r w:rsidR="00713CBF" w:rsidRPr="00DF25AC">
        <w:rPr>
          <w:rFonts w:asciiTheme="minorHAnsi" w:hAnsiTheme="minorHAnsi" w:cstheme="minorHAnsi"/>
        </w:rPr>
        <w:t xml:space="preserve">s folhas </w:t>
      </w:r>
      <w:r w:rsidR="003735D9" w:rsidRPr="00DF25AC">
        <w:rPr>
          <w:rFonts w:asciiTheme="minorHAnsi" w:hAnsiTheme="minorHAnsi" w:cstheme="minorHAnsi"/>
        </w:rPr>
        <w:t>4</w:t>
      </w:r>
      <w:r w:rsidR="00AD3FC6" w:rsidRPr="00DF25AC">
        <w:rPr>
          <w:rFonts w:asciiTheme="minorHAnsi" w:hAnsiTheme="minorHAnsi" w:cstheme="minorHAnsi"/>
        </w:rPr>
        <w:t>0</w:t>
      </w:r>
      <w:r w:rsidR="00713CBF" w:rsidRPr="00DF25AC">
        <w:rPr>
          <w:rFonts w:asciiTheme="minorHAnsi" w:hAnsiTheme="minorHAnsi" w:cstheme="minorHAnsi"/>
        </w:rPr>
        <w:t xml:space="preserve">, </w:t>
      </w:r>
      <w:r w:rsidR="003735D9" w:rsidRPr="00DF25AC">
        <w:rPr>
          <w:rFonts w:asciiTheme="minorHAnsi" w:hAnsiTheme="minorHAnsi" w:cstheme="minorHAnsi"/>
        </w:rPr>
        <w:t>4</w:t>
      </w:r>
      <w:r w:rsidR="00AD3FC6" w:rsidRPr="00DF25AC">
        <w:rPr>
          <w:rFonts w:asciiTheme="minorHAnsi" w:hAnsiTheme="minorHAnsi" w:cstheme="minorHAnsi"/>
        </w:rPr>
        <w:t>0</w:t>
      </w:r>
      <w:r w:rsidR="00713CBF" w:rsidRPr="00DF25AC">
        <w:rPr>
          <w:rFonts w:asciiTheme="minorHAnsi" w:hAnsiTheme="minorHAnsi" w:cstheme="minorHAnsi"/>
        </w:rPr>
        <w:t>-V</w:t>
      </w:r>
      <w:r w:rsidR="00983D49" w:rsidRPr="00DF25AC">
        <w:rPr>
          <w:rFonts w:asciiTheme="minorHAnsi" w:hAnsiTheme="minorHAnsi" w:cstheme="minorHAnsi"/>
        </w:rPr>
        <w:t xml:space="preserve">, </w:t>
      </w:r>
      <w:r w:rsidR="003735D9" w:rsidRPr="00DF25AC">
        <w:rPr>
          <w:rFonts w:asciiTheme="minorHAnsi" w:hAnsiTheme="minorHAnsi" w:cstheme="minorHAnsi"/>
        </w:rPr>
        <w:t>4</w:t>
      </w:r>
      <w:r w:rsidR="00AD3FC6" w:rsidRPr="00DF25AC">
        <w:rPr>
          <w:rFonts w:asciiTheme="minorHAnsi" w:hAnsiTheme="minorHAnsi" w:cstheme="minorHAnsi"/>
        </w:rPr>
        <w:t>1</w:t>
      </w:r>
      <w:r w:rsidR="00713CBF" w:rsidRPr="00DF25AC">
        <w:rPr>
          <w:rFonts w:asciiTheme="minorHAnsi" w:hAnsiTheme="minorHAnsi" w:cstheme="minorHAnsi"/>
        </w:rPr>
        <w:t xml:space="preserve"> e </w:t>
      </w:r>
      <w:r w:rsidR="003735D9" w:rsidRPr="00DF25AC">
        <w:rPr>
          <w:rFonts w:asciiTheme="minorHAnsi" w:hAnsiTheme="minorHAnsi" w:cstheme="minorHAnsi"/>
        </w:rPr>
        <w:t>4</w:t>
      </w:r>
      <w:r w:rsidR="00AD3FC6" w:rsidRPr="00DF25AC">
        <w:rPr>
          <w:rFonts w:asciiTheme="minorHAnsi" w:hAnsiTheme="minorHAnsi" w:cstheme="minorHAnsi"/>
        </w:rPr>
        <w:t>2</w:t>
      </w:r>
      <w:r w:rsidR="00713CBF" w:rsidRPr="00DF25AC">
        <w:rPr>
          <w:rFonts w:asciiTheme="minorHAnsi" w:hAnsiTheme="minorHAnsi" w:cstheme="minorHAnsi"/>
        </w:rPr>
        <w:t xml:space="preserve"> dos autos, </w:t>
      </w:r>
      <w:r w:rsidR="00233B75" w:rsidRPr="00DF25AC">
        <w:rPr>
          <w:rFonts w:asciiTheme="minorHAnsi" w:hAnsiTheme="minorHAnsi" w:cstheme="minorHAnsi"/>
        </w:rPr>
        <w:t xml:space="preserve">a liquidação da despesa </w:t>
      </w:r>
      <w:r w:rsidR="00E3550E" w:rsidRPr="00DF25AC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F25AC">
        <w:rPr>
          <w:rFonts w:asciiTheme="minorHAnsi" w:hAnsiTheme="minorHAnsi" w:cstheme="minorHAnsi"/>
        </w:rPr>
        <w:t>mediante</w:t>
      </w:r>
      <w:r w:rsidR="00E3550E" w:rsidRPr="00DF25AC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F25AC">
        <w:rPr>
          <w:rFonts w:asciiTheme="minorHAnsi" w:hAnsiTheme="minorHAnsi" w:cstheme="minorHAnsi"/>
        </w:rPr>
        <w:t>I</w:t>
      </w:r>
      <w:r w:rsidR="00E3550E" w:rsidRPr="00DF25AC">
        <w:rPr>
          <w:rFonts w:asciiTheme="minorHAnsi" w:hAnsiTheme="minorHAnsi" w:cstheme="minorHAnsi"/>
        </w:rPr>
        <w:t xml:space="preserve"> da Lei nº 8.666/1993.</w:t>
      </w:r>
    </w:p>
    <w:p w:rsidR="00D751E0" w:rsidRPr="00DF25A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25AC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DF25AC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DF25AC">
        <w:rPr>
          <w:rFonts w:asciiTheme="minorHAnsi" w:hAnsiTheme="minorHAnsi" w:cstheme="minorHAnsi"/>
        </w:rPr>
        <w:t xml:space="preserve">– </w:t>
      </w:r>
      <w:r w:rsidR="00E25949" w:rsidRPr="00DF25AC">
        <w:rPr>
          <w:rFonts w:asciiTheme="minorHAnsi" w:hAnsiTheme="minorHAnsi" w:cstheme="minorHAnsi"/>
        </w:rPr>
        <w:t>Ainda e</w:t>
      </w:r>
      <w:r w:rsidR="00233B75" w:rsidRPr="00DF25AC">
        <w:rPr>
          <w:rFonts w:asciiTheme="minorHAnsi" w:hAnsiTheme="minorHAnsi" w:cstheme="minorHAnsi"/>
        </w:rPr>
        <w:t xml:space="preserve">m atendimento </w:t>
      </w:r>
      <w:r w:rsidR="00E25949" w:rsidRPr="00DF25AC">
        <w:rPr>
          <w:rFonts w:asciiTheme="minorHAnsi" w:hAnsiTheme="minorHAnsi" w:cstheme="minorHAnsi"/>
        </w:rPr>
        <w:t>à</w:t>
      </w:r>
      <w:r w:rsidR="00233B75" w:rsidRPr="00DF25AC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DF25AC">
        <w:rPr>
          <w:rFonts w:asciiTheme="minorHAnsi" w:hAnsiTheme="minorHAnsi" w:cstheme="minorHAnsi"/>
        </w:rPr>
        <w:t xml:space="preserve"> nos termos da</w:t>
      </w:r>
      <w:r w:rsidR="00213151" w:rsidRPr="00DF25AC">
        <w:rPr>
          <w:rFonts w:asciiTheme="minorHAnsi" w:hAnsiTheme="minorHAnsi" w:cstheme="minorHAnsi"/>
        </w:rPr>
        <w:t>s</w:t>
      </w:r>
      <w:r w:rsidR="00690495" w:rsidRPr="00DF25AC">
        <w:rPr>
          <w:rFonts w:asciiTheme="minorHAnsi" w:hAnsiTheme="minorHAnsi" w:cstheme="minorHAnsi"/>
        </w:rPr>
        <w:t xml:space="preserve"> Lei</w:t>
      </w:r>
      <w:r w:rsidR="00213151" w:rsidRPr="00DF25AC">
        <w:rPr>
          <w:rFonts w:asciiTheme="minorHAnsi" w:hAnsiTheme="minorHAnsi" w:cstheme="minorHAnsi"/>
        </w:rPr>
        <w:t>s</w:t>
      </w:r>
      <w:r w:rsidR="00690495" w:rsidRPr="00DF25AC">
        <w:rPr>
          <w:rFonts w:asciiTheme="minorHAnsi" w:hAnsiTheme="minorHAnsi" w:cstheme="minorHAnsi"/>
        </w:rPr>
        <w:t xml:space="preserve"> nº 5.247/1991,</w:t>
      </w:r>
      <w:r w:rsidR="00B8320F" w:rsidRPr="00DF25AC">
        <w:rPr>
          <w:rFonts w:asciiTheme="minorHAnsi" w:hAnsiTheme="minorHAnsi" w:cstheme="minorHAnsi"/>
        </w:rPr>
        <w:t xml:space="preserve"> </w:t>
      </w:r>
      <w:r w:rsidR="00213151" w:rsidRPr="00DF25AC">
        <w:rPr>
          <w:rFonts w:asciiTheme="minorHAnsi" w:hAnsiTheme="minorHAnsi" w:cstheme="minorHAnsi"/>
        </w:rPr>
        <w:t xml:space="preserve">nº 6.161/2000 e nº 8.666/1993, </w:t>
      </w:r>
      <w:r w:rsidR="00233B75" w:rsidRPr="00DF25AC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DF25AC">
        <w:rPr>
          <w:rFonts w:asciiTheme="minorHAnsi" w:hAnsiTheme="minorHAnsi" w:cstheme="minorHAnsi"/>
          <w:b/>
        </w:rPr>
        <w:t>.</w:t>
      </w:r>
    </w:p>
    <w:p w:rsidR="00D751E0" w:rsidRPr="00DF25AC" w:rsidRDefault="00FF0B56" w:rsidP="00DF25AC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DF25AC">
        <w:rPr>
          <w:rFonts w:asciiTheme="minorHAnsi" w:hAnsiTheme="minorHAnsi" w:cstheme="minorHAnsi"/>
          <w:b/>
        </w:rPr>
        <w:tab/>
      </w:r>
      <w:r w:rsidR="0038473E" w:rsidRPr="00DF25AC">
        <w:rPr>
          <w:rFonts w:asciiTheme="minorHAnsi" w:hAnsiTheme="minorHAnsi" w:cstheme="minorHAnsi"/>
          <w:b/>
          <w:u w:val="single"/>
        </w:rPr>
        <w:t>III</w:t>
      </w:r>
      <w:r w:rsidRPr="00DF25AC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DF25AC">
        <w:rPr>
          <w:rFonts w:asciiTheme="minorHAnsi" w:hAnsiTheme="minorHAnsi" w:cstheme="minorHAnsi"/>
          <w:b/>
          <w:u w:val="single"/>
        </w:rPr>
        <w:t>DAS CERTIDÕES</w:t>
      </w:r>
      <w:r w:rsidR="0031565A" w:rsidRPr="00DF25AC">
        <w:rPr>
          <w:rFonts w:asciiTheme="minorHAnsi" w:hAnsiTheme="minorHAnsi" w:cstheme="minorHAnsi"/>
          <w:b/>
        </w:rPr>
        <w:t xml:space="preserve"> </w:t>
      </w:r>
      <w:r w:rsidR="00D751E0" w:rsidRPr="00DF25AC">
        <w:rPr>
          <w:rFonts w:asciiTheme="minorHAnsi" w:hAnsiTheme="minorHAnsi" w:cstheme="minorHAnsi"/>
        </w:rPr>
        <w:t xml:space="preserve">– Quando do pagamento que as certidões referentes à regularidade </w:t>
      </w:r>
      <w:r w:rsidR="00EC2CFC" w:rsidRPr="00DF25AC">
        <w:rPr>
          <w:rFonts w:asciiTheme="minorHAnsi" w:hAnsiTheme="minorHAnsi" w:cstheme="minorHAnsi"/>
        </w:rPr>
        <w:t>fiscal válida</w:t>
      </w:r>
      <w:r w:rsidR="00D751E0" w:rsidRPr="00DF25AC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38473E" w:rsidRPr="00DF25AC" w:rsidRDefault="0038473E" w:rsidP="0038473E">
      <w:pPr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DF25AC">
        <w:rPr>
          <w:rFonts w:asciiTheme="minorHAnsi" w:hAnsiTheme="minorHAnsi" w:cstheme="minorHAnsi"/>
          <w:b/>
          <w:u w:val="single"/>
        </w:rPr>
        <w:lastRenderedPageBreak/>
        <w:t>IV – NOTA DE EMPENHO</w:t>
      </w:r>
      <w:r w:rsidRPr="00DF25AC">
        <w:rPr>
          <w:rFonts w:asciiTheme="minorHAnsi" w:hAnsiTheme="minorHAnsi" w:cstheme="minorHAnsi"/>
          <w:b/>
        </w:rPr>
        <w:t xml:space="preserve"> </w:t>
      </w:r>
      <w:r w:rsidRPr="00DF25AC">
        <w:rPr>
          <w:rFonts w:asciiTheme="minorHAnsi" w:hAnsiTheme="minorHAnsi" w:cstheme="minorHAnsi"/>
        </w:rPr>
        <w:t>– Que o órgão realize a emissão da Nota de Empenho e Liquidação no valor total de R$ 28.000,00 (vinte e oito mil reais)</w:t>
      </w:r>
    </w:p>
    <w:p w:rsidR="0038473E" w:rsidRPr="00DF25AC" w:rsidRDefault="0038473E" w:rsidP="0038473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DF25AC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IV, ato contínuo que seja realizado o pagamento a</w:t>
      </w:r>
      <w:proofErr w:type="gramStart"/>
      <w:r w:rsidRPr="00DF25AC">
        <w:rPr>
          <w:rFonts w:cs="Calibri"/>
        </w:rPr>
        <w:t xml:space="preserve">  </w:t>
      </w:r>
      <w:proofErr w:type="gramEnd"/>
      <w:r w:rsidRPr="00DF25AC">
        <w:rPr>
          <w:rFonts w:cs="Calibri"/>
        </w:rPr>
        <w:t xml:space="preserve">empresa </w:t>
      </w:r>
      <w:r w:rsidR="003735D9" w:rsidRPr="00DF25AC">
        <w:rPr>
          <w:rFonts w:asciiTheme="minorHAnsi" w:hAnsiTheme="minorHAnsi" w:cstheme="minorHAnsi"/>
          <w:b/>
        </w:rPr>
        <w:t>GERALMAX A COMERCIAL LTDA</w:t>
      </w:r>
      <w:r w:rsidR="00515410" w:rsidRPr="00DF25AC">
        <w:rPr>
          <w:rFonts w:asciiTheme="minorHAnsi" w:hAnsiTheme="minorHAnsi" w:cstheme="minorHAnsi"/>
        </w:rPr>
        <w:t xml:space="preserve">, no valor </w:t>
      </w:r>
      <w:r w:rsidRPr="00DF25AC">
        <w:rPr>
          <w:rFonts w:asciiTheme="minorHAnsi" w:hAnsiTheme="minorHAnsi" w:cstheme="minorHAnsi"/>
        </w:rPr>
        <w:t xml:space="preserve">de </w:t>
      </w:r>
      <w:r w:rsidRPr="00DF25AC">
        <w:rPr>
          <w:rFonts w:asciiTheme="minorHAnsi" w:hAnsiTheme="minorHAnsi" w:cstheme="minorHAnsi"/>
          <w:b/>
        </w:rPr>
        <w:t>R$ 28.000,00 (vinte e oito mil reais)</w:t>
      </w:r>
    </w:p>
    <w:p w:rsidR="0038473E" w:rsidRPr="00DF25AC" w:rsidRDefault="0038473E" w:rsidP="0038473E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DF25AC" w:rsidRDefault="001D3764" w:rsidP="0038473E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</w:rPr>
      </w:pPr>
      <w:r w:rsidRPr="00DF25AC">
        <w:rPr>
          <w:rFonts w:asciiTheme="minorHAnsi" w:hAnsiTheme="minorHAnsi" w:cstheme="minorHAnsi"/>
          <w:bCs/>
        </w:rPr>
        <w:t>Maceió</w:t>
      </w:r>
      <w:r w:rsidR="0099564D" w:rsidRPr="00DF25AC">
        <w:rPr>
          <w:rFonts w:asciiTheme="minorHAnsi" w:hAnsiTheme="minorHAnsi" w:cstheme="minorHAnsi"/>
          <w:bCs/>
        </w:rPr>
        <w:t>-AL</w:t>
      </w:r>
      <w:r w:rsidRPr="00DF25AC">
        <w:rPr>
          <w:rFonts w:asciiTheme="minorHAnsi" w:hAnsiTheme="minorHAnsi" w:cstheme="minorHAnsi"/>
          <w:bCs/>
        </w:rPr>
        <w:t xml:space="preserve">, </w:t>
      </w:r>
      <w:r w:rsidR="0038473E" w:rsidRPr="00DF25AC">
        <w:rPr>
          <w:rFonts w:asciiTheme="minorHAnsi" w:hAnsiTheme="minorHAnsi" w:cstheme="minorHAnsi"/>
          <w:bCs/>
        </w:rPr>
        <w:t>11</w:t>
      </w:r>
      <w:r w:rsidRPr="00DF25AC">
        <w:rPr>
          <w:rFonts w:asciiTheme="minorHAnsi" w:hAnsiTheme="minorHAnsi" w:cstheme="minorHAnsi"/>
          <w:bCs/>
        </w:rPr>
        <w:t xml:space="preserve"> de </w:t>
      </w:r>
      <w:r w:rsidR="00E467CC" w:rsidRPr="00DF25AC">
        <w:rPr>
          <w:rFonts w:asciiTheme="minorHAnsi" w:hAnsiTheme="minorHAnsi" w:cstheme="minorHAnsi"/>
          <w:bCs/>
        </w:rPr>
        <w:t>ju</w:t>
      </w:r>
      <w:r w:rsidR="00CD3053" w:rsidRPr="00DF25AC">
        <w:rPr>
          <w:rFonts w:asciiTheme="minorHAnsi" w:hAnsiTheme="minorHAnsi" w:cstheme="minorHAnsi"/>
          <w:bCs/>
        </w:rPr>
        <w:t>l</w:t>
      </w:r>
      <w:r w:rsidR="00E467CC" w:rsidRPr="00DF25AC">
        <w:rPr>
          <w:rFonts w:asciiTheme="minorHAnsi" w:hAnsiTheme="minorHAnsi" w:cstheme="minorHAnsi"/>
          <w:bCs/>
        </w:rPr>
        <w:t>ho</w:t>
      </w:r>
      <w:r w:rsidRPr="00DF25AC">
        <w:rPr>
          <w:rFonts w:asciiTheme="minorHAnsi" w:hAnsiTheme="minorHAnsi" w:cstheme="minorHAnsi"/>
          <w:bCs/>
        </w:rPr>
        <w:t xml:space="preserve"> de 201</w:t>
      </w:r>
      <w:r w:rsidR="00A70EC3" w:rsidRPr="00DF25AC">
        <w:rPr>
          <w:rFonts w:asciiTheme="minorHAnsi" w:hAnsiTheme="minorHAnsi" w:cstheme="minorHAnsi"/>
          <w:bCs/>
        </w:rPr>
        <w:t>7</w:t>
      </w:r>
      <w:r w:rsidRPr="00DF25AC">
        <w:rPr>
          <w:rFonts w:asciiTheme="minorHAnsi" w:hAnsiTheme="minorHAnsi" w:cstheme="minorHAnsi"/>
          <w:bCs/>
        </w:rPr>
        <w:t>.</w:t>
      </w:r>
    </w:p>
    <w:p w:rsidR="00794CC1" w:rsidRPr="00DF25A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38473E" w:rsidRPr="00DF25AC" w:rsidRDefault="0038473E" w:rsidP="0038473E">
      <w:pPr>
        <w:spacing w:after="0" w:line="240" w:lineRule="auto"/>
        <w:jc w:val="center"/>
        <w:rPr>
          <w:rFonts w:cs="Calibri"/>
          <w:lang w:eastAsia="ar-SA"/>
        </w:rPr>
      </w:pPr>
      <w:r w:rsidRPr="00DF25AC">
        <w:rPr>
          <w:rFonts w:cs="Calibri"/>
          <w:lang w:eastAsia="ar-SA"/>
        </w:rPr>
        <w:t>Cleonice Ferreira de Carvalho</w:t>
      </w:r>
    </w:p>
    <w:p w:rsidR="0038473E" w:rsidRPr="00DF25AC" w:rsidRDefault="0038473E" w:rsidP="0038473E">
      <w:pPr>
        <w:spacing w:after="0" w:line="240" w:lineRule="auto"/>
        <w:jc w:val="center"/>
        <w:rPr>
          <w:rFonts w:cs="Calibri"/>
          <w:b/>
        </w:rPr>
      </w:pPr>
      <w:r w:rsidRPr="00DF25AC">
        <w:rPr>
          <w:rFonts w:cs="Calibri"/>
          <w:b/>
        </w:rPr>
        <w:t>Assessor de Controle Interno/ Matrícula nº 95-7</w:t>
      </w:r>
    </w:p>
    <w:p w:rsidR="0038473E" w:rsidRPr="00DF25AC" w:rsidRDefault="0038473E" w:rsidP="0038473E">
      <w:pPr>
        <w:spacing w:after="0" w:line="240" w:lineRule="auto"/>
        <w:jc w:val="center"/>
        <w:rPr>
          <w:rFonts w:cs="Calibri"/>
          <w:b/>
        </w:rPr>
      </w:pPr>
    </w:p>
    <w:p w:rsidR="0038473E" w:rsidRPr="00DF25AC" w:rsidRDefault="0038473E" w:rsidP="0038473E">
      <w:pPr>
        <w:tabs>
          <w:tab w:val="left" w:pos="283"/>
        </w:tabs>
        <w:spacing w:after="0" w:line="240" w:lineRule="auto"/>
        <w:rPr>
          <w:rFonts w:cs="Calibri"/>
        </w:rPr>
      </w:pPr>
      <w:r w:rsidRPr="00DF25AC">
        <w:rPr>
          <w:rFonts w:cs="Calibri"/>
        </w:rPr>
        <w:t>De acordo:</w:t>
      </w:r>
    </w:p>
    <w:p w:rsidR="0038473E" w:rsidRPr="00DF25AC" w:rsidRDefault="0038473E" w:rsidP="0038473E">
      <w:pPr>
        <w:tabs>
          <w:tab w:val="left" w:pos="283"/>
        </w:tabs>
        <w:spacing w:after="0" w:line="240" w:lineRule="auto"/>
        <w:rPr>
          <w:rFonts w:cs="Calibri"/>
          <w:b/>
        </w:rPr>
      </w:pPr>
    </w:p>
    <w:p w:rsidR="0038473E" w:rsidRPr="00DF25AC" w:rsidRDefault="0038473E" w:rsidP="0038473E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DF25AC">
        <w:rPr>
          <w:rFonts w:cs="Calibri"/>
        </w:rPr>
        <w:t xml:space="preserve">Adriana Andrade Araújo </w:t>
      </w:r>
    </w:p>
    <w:p w:rsidR="0038473E" w:rsidRPr="00DF25AC" w:rsidRDefault="0038473E" w:rsidP="0038473E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DF25AC">
        <w:rPr>
          <w:rFonts w:cs="Calibri"/>
          <w:b/>
        </w:rPr>
        <w:t>Superintendente de Auditagem - Matrícula n° 113-9</w:t>
      </w:r>
    </w:p>
    <w:p w:rsidR="00BA113A" w:rsidRPr="00DF25AC" w:rsidRDefault="00BA113A" w:rsidP="0038473E">
      <w:pPr>
        <w:spacing w:after="0" w:line="240" w:lineRule="auto"/>
        <w:jc w:val="center"/>
        <w:rPr>
          <w:rFonts w:asciiTheme="minorHAnsi" w:hAnsiTheme="minorHAnsi" w:cstheme="minorHAnsi"/>
        </w:rPr>
      </w:pPr>
    </w:p>
    <w:sectPr w:rsidR="00BA113A" w:rsidRPr="00DF25AC" w:rsidSect="00DF25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4DEE" w:rsidRDefault="00834DEE" w:rsidP="003068B9">
      <w:pPr>
        <w:spacing w:after="0" w:line="240" w:lineRule="auto"/>
      </w:pPr>
      <w:r>
        <w:separator/>
      </w:r>
    </w:p>
  </w:endnote>
  <w:endnote w:type="continuationSeparator" w:id="0">
    <w:p w:rsidR="00834DEE" w:rsidRDefault="00834D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4DEE" w:rsidRDefault="00834DEE" w:rsidP="003068B9">
      <w:pPr>
        <w:spacing w:after="0" w:line="240" w:lineRule="auto"/>
      </w:pPr>
      <w:r>
        <w:separator/>
      </w:r>
    </w:p>
  </w:footnote>
  <w:footnote w:type="continuationSeparator" w:id="0">
    <w:p w:rsidR="00834DEE" w:rsidRDefault="00834D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203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3CA5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21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473E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407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4269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B9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03DB"/>
    <w:rsid w:val="00623660"/>
    <w:rsid w:val="006245E4"/>
    <w:rsid w:val="006248A6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3CE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4DEE"/>
    <w:rsid w:val="00835868"/>
    <w:rsid w:val="00835AAF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DE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8F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43954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2E27"/>
    <w:rsid w:val="00DD587E"/>
    <w:rsid w:val="00DD7FA4"/>
    <w:rsid w:val="00DE4762"/>
    <w:rsid w:val="00DE553A"/>
    <w:rsid w:val="00DE5813"/>
    <w:rsid w:val="00DE72A7"/>
    <w:rsid w:val="00DF25A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2CFC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5B799-26B1-40D6-9DF1-395808E2B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11</cp:revision>
  <cp:lastPrinted>2017-07-05T17:04:00Z</cp:lastPrinted>
  <dcterms:created xsi:type="dcterms:W3CDTF">2017-07-10T14:24:00Z</dcterms:created>
  <dcterms:modified xsi:type="dcterms:W3CDTF">2017-07-24T17:44:00Z</dcterms:modified>
</cp:coreProperties>
</file>