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PROCESSO</w:t>
      </w:r>
      <w:r w:rsidRPr="005C0DE1">
        <w:rPr>
          <w:rFonts w:asciiTheme="minorHAnsi" w:hAnsiTheme="minorHAnsi" w:cstheme="minorHAnsi"/>
          <w:bCs/>
        </w:rPr>
        <w:t xml:space="preserve">: </w:t>
      </w:r>
      <w:r w:rsidRPr="005C0DE1">
        <w:rPr>
          <w:rFonts w:asciiTheme="minorHAnsi" w:hAnsiTheme="minorHAnsi" w:cstheme="minorHAnsi"/>
          <w:b/>
          <w:bCs/>
        </w:rPr>
        <w:t>n º</w:t>
      </w:r>
      <w:r w:rsidRPr="005C0DE1">
        <w:rPr>
          <w:rFonts w:asciiTheme="minorHAnsi" w:hAnsiTheme="minorHAnsi" w:cstheme="minorHAnsi"/>
          <w:bCs/>
        </w:rPr>
        <w:t xml:space="preserve"> 2000-0</w:t>
      </w:r>
      <w:r w:rsidR="00EB7C57">
        <w:rPr>
          <w:rFonts w:asciiTheme="minorHAnsi" w:hAnsiTheme="minorHAnsi" w:cstheme="minorHAnsi"/>
          <w:bCs/>
        </w:rPr>
        <w:t>22239</w:t>
      </w:r>
      <w:r w:rsidRPr="005C0DE1">
        <w:rPr>
          <w:rFonts w:asciiTheme="minorHAnsi" w:hAnsiTheme="minorHAnsi" w:cstheme="minorHAnsi"/>
          <w:bCs/>
        </w:rPr>
        <w:t>/201</w:t>
      </w:r>
      <w:r w:rsidR="00EB7C57">
        <w:rPr>
          <w:rFonts w:asciiTheme="minorHAnsi" w:hAnsiTheme="minorHAnsi" w:cstheme="minorHAnsi"/>
          <w:bCs/>
        </w:rPr>
        <w:t>7</w:t>
      </w:r>
    </w:p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INTERESSADO:</w:t>
      </w:r>
      <w:r w:rsidRPr="005C0DE1">
        <w:rPr>
          <w:rFonts w:asciiTheme="minorHAnsi" w:hAnsiTheme="minorHAnsi" w:cstheme="minorHAnsi"/>
          <w:bCs/>
        </w:rPr>
        <w:t xml:space="preserve"> SESAU-GERENCIA </w:t>
      </w:r>
      <w:r w:rsidR="00A350A0">
        <w:rPr>
          <w:rFonts w:asciiTheme="minorHAnsi" w:hAnsiTheme="minorHAnsi" w:cstheme="minorHAnsi"/>
          <w:bCs/>
        </w:rPr>
        <w:t>DE LOGISTICA</w:t>
      </w:r>
      <w:r w:rsidRPr="005C0DE1">
        <w:rPr>
          <w:rFonts w:asciiTheme="minorHAnsi" w:hAnsiTheme="minorHAnsi" w:cstheme="minorHAnsi"/>
          <w:bCs/>
        </w:rPr>
        <w:t xml:space="preserve">. </w:t>
      </w:r>
    </w:p>
    <w:p w:rsidR="008C057E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5C0DE1">
        <w:rPr>
          <w:rFonts w:asciiTheme="minorHAnsi" w:hAnsiTheme="minorHAnsi" w:cstheme="minorHAnsi"/>
          <w:b/>
          <w:bCs/>
          <w:caps/>
        </w:rPr>
        <w:t>Assunto:</w:t>
      </w:r>
      <w:r w:rsidRPr="005C0DE1">
        <w:rPr>
          <w:rFonts w:asciiTheme="minorHAnsi" w:hAnsiTheme="minorHAnsi" w:cstheme="minorHAnsi"/>
          <w:bCs/>
          <w:caps/>
        </w:rPr>
        <w:t xml:space="preserve"> </w:t>
      </w:r>
      <w:r w:rsidR="00EB7C57">
        <w:rPr>
          <w:rFonts w:asciiTheme="minorHAnsi" w:hAnsiTheme="minorHAnsi" w:cstheme="minorHAnsi"/>
          <w:bCs/>
          <w:caps/>
        </w:rPr>
        <w:t>REQUERIMENTO</w:t>
      </w:r>
      <w:r w:rsidRPr="005C0DE1">
        <w:rPr>
          <w:rFonts w:asciiTheme="minorHAnsi" w:hAnsiTheme="minorHAnsi" w:cstheme="minorHAnsi"/>
          <w:bCs/>
          <w:caps/>
        </w:rPr>
        <w:t>.</w:t>
      </w:r>
    </w:p>
    <w:p w:rsidR="00003C63" w:rsidRPr="00003C63" w:rsidRDefault="00003C63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03C63">
        <w:rPr>
          <w:rFonts w:asciiTheme="minorHAnsi" w:hAnsiTheme="minorHAnsi" w:cstheme="minorHAnsi"/>
          <w:b/>
          <w:bCs/>
          <w:caps/>
        </w:rPr>
        <w:t>DETALHES</w:t>
      </w:r>
      <w:r>
        <w:rPr>
          <w:rFonts w:asciiTheme="minorHAnsi" w:hAnsiTheme="minorHAnsi" w:cstheme="minorHAnsi"/>
          <w:b/>
          <w:bCs/>
          <w:caps/>
        </w:rPr>
        <w:t xml:space="preserve">: </w:t>
      </w:r>
      <w:r w:rsidR="00EB7C57">
        <w:rPr>
          <w:rFonts w:asciiTheme="minorHAnsi" w:hAnsiTheme="minorHAnsi" w:cstheme="minorHAnsi"/>
          <w:bCs/>
          <w:caps/>
        </w:rPr>
        <w:t>SOL. DOTAÇÃO ORÇAMENTÁRIA E AUTORIZAÇÃO DE EMPENHO DO CONTRATO Nº 120/2017</w:t>
      </w:r>
    </w:p>
    <w:p w:rsidR="008C057E" w:rsidRPr="005C0DE1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C057E" w:rsidRPr="00282962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282962">
        <w:rPr>
          <w:rFonts w:asciiTheme="minorHAnsi" w:hAnsiTheme="minorHAnsi" w:cstheme="minorHAnsi"/>
          <w:bCs/>
          <w:sz w:val="20"/>
          <w:szCs w:val="20"/>
        </w:rPr>
        <w:t>2000-0</w:t>
      </w:r>
      <w:r w:rsidR="00EB7C57" w:rsidRPr="00282962">
        <w:rPr>
          <w:rFonts w:asciiTheme="minorHAnsi" w:hAnsiTheme="minorHAnsi" w:cstheme="minorHAnsi"/>
          <w:bCs/>
          <w:sz w:val="20"/>
          <w:szCs w:val="20"/>
        </w:rPr>
        <w:t>22239</w:t>
      </w:r>
      <w:r w:rsidRPr="00282962">
        <w:rPr>
          <w:rFonts w:asciiTheme="minorHAnsi" w:hAnsiTheme="minorHAnsi" w:cstheme="minorHAnsi"/>
          <w:bCs/>
          <w:sz w:val="20"/>
          <w:szCs w:val="20"/>
        </w:rPr>
        <w:t>/201</w:t>
      </w:r>
      <w:r w:rsidR="00EB7C57" w:rsidRPr="00282962">
        <w:rPr>
          <w:rFonts w:asciiTheme="minorHAnsi" w:hAnsiTheme="minorHAnsi" w:cstheme="minorHAnsi"/>
          <w:bCs/>
          <w:sz w:val="20"/>
          <w:szCs w:val="20"/>
        </w:rPr>
        <w:t>7</w:t>
      </w:r>
      <w:r w:rsidRPr="002829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82962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EB7C57" w:rsidRPr="00282962">
        <w:rPr>
          <w:rFonts w:asciiTheme="minorHAnsi" w:hAnsiTheme="minorHAnsi" w:cstheme="minorHAnsi"/>
          <w:sz w:val="20"/>
          <w:szCs w:val="20"/>
        </w:rPr>
        <w:t>43</w:t>
      </w:r>
      <w:r w:rsidRPr="00282962">
        <w:rPr>
          <w:rFonts w:asciiTheme="minorHAnsi" w:hAnsiTheme="minorHAnsi" w:cstheme="minorHAnsi"/>
          <w:sz w:val="20"/>
          <w:szCs w:val="20"/>
        </w:rPr>
        <w:t xml:space="preserve">           (</w:t>
      </w:r>
      <w:r w:rsidR="00EB7C57" w:rsidRPr="00282962">
        <w:rPr>
          <w:rFonts w:asciiTheme="minorHAnsi" w:hAnsiTheme="minorHAnsi" w:cstheme="minorHAnsi"/>
          <w:sz w:val="20"/>
          <w:szCs w:val="20"/>
        </w:rPr>
        <w:t>quarenta e três</w:t>
      </w:r>
      <w:r w:rsidRPr="00282962">
        <w:rPr>
          <w:rFonts w:asciiTheme="minorHAnsi" w:hAnsiTheme="minorHAnsi" w:cstheme="minorHAnsi"/>
          <w:sz w:val="20"/>
          <w:szCs w:val="20"/>
        </w:rPr>
        <w:t xml:space="preserve">) fls., que versa sobre </w:t>
      </w:r>
      <w:r w:rsidR="00003C63" w:rsidRPr="00282962">
        <w:rPr>
          <w:rFonts w:asciiTheme="minorHAnsi" w:hAnsiTheme="minorHAnsi" w:cstheme="minorHAnsi"/>
          <w:sz w:val="20"/>
          <w:szCs w:val="20"/>
        </w:rPr>
        <w:t xml:space="preserve">pagamento </w:t>
      </w:r>
      <w:r w:rsidRPr="00282962">
        <w:rPr>
          <w:rFonts w:asciiTheme="minorHAnsi" w:hAnsiTheme="minorHAnsi" w:cstheme="minorHAnsi"/>
          <w:sz w:val="20"/>
          <w:szCs w:val="20"/>
        </w:rPr>
        <w:t xml:space="preserve">discriminado pelo </w:t>
      </w:r>
      <w:r w:rsidR="00003C63" w:rsidRPr="00282962">
        <w:rPr>
          <w:rFonts w:asciiTheme="minorHAnsi" w:hAnsiTheme="minorHAnsi" w:cstheme="minorHAnsi"/>
          <w:sz w:val="20"/>
          <w:szCs w:val="20"/>
        </w:rPr>
        <w:t>Memo</w:t>
      </w:r>
      <w:r w:rsidRPr="00282962">
        <w:rPr>
          <w:rFonts w:asciiTheme="minorHAnsi" w:hAnsiTheme="minorHAnsi" w:cstheme="minorHAnsi"/>
          <w:sz w:val="20"/>
          <w:szCs w:val="20"/>
        </w:rPr>
        <w:t xml:space="preserve">. Nº </w:t>
      </w:r>
      <w:r w:rsidR="00A350A0" w:rsidRPr="00282962">
        <w:rPr>
          <w:rFonts w:asciiTheme="minorHAnsi" w:hAnsiTheme="minorHAnsi" w:cstheme="minorHAnsi"/>
          <w:sz w:val="20"/>
          <w:szCs w:val="20"/>
        </w:rPr>
        <w:t>4</w:t>
      </w:r>
      <w:r w:rsidR="00EB7C57" w:rsidRPr="00282962">
        <w:rPr>
          <w:rFonts w:asciiTheme="minorHAnsi" w:hAnsiTheme="minorHAnsi" w:cstheme="minorHAnsi"/>
          <w:sz w:val="20"/>
          <w:szCs w:val="20"/>
        </w:rPr>
        <w:t>99</w:t>
      </w:r>
      <w:r w:rsidRPr="00282962">
        <w:rPr>
          <w:rFonts w:asciiTheme="minorHAnsi" w:hAnsiTheme="minorHAnsi" w:cstheme="minorHAnsi"/>
          <w:sz w:val="20"/>
          <w:szCs w:val="20"/>
        </w:rPr>
        <w:t>/201</w:t>
      </w:r>
      <w:r w:rsidR="00EB7C57" w:rsidRPr="00282962">
        <w:rPr>
          <w:rFonts w:asciiTheme="minorHAnsi" w:hAnsiTheme="minorHAnsi" w:cstheme="minorHAnsi"/>
          <w:sz w:val="20"/>
          <w:szCs w:val="20"/>
        </w:rPr>
        <w:t>7</w:t>
      </w:r>
      <w:r w:rsidRPr="00282962">
        <w:rPr>
          <w:rFonts w:asciiTheme="minorHAnsi" w:hAnsiTheme="minorHAnsi" w:cstheme="minorHAnsi"/>
          <w:sz w:val="20"/>
          <w:szCs w:val="20"/>
        </w:rPr>
        <w:t>. A solicitação de pagamento</w:t>
      </w:r>
      <w:r w:rsidR="00003C63" w:rsidRPr="00282962">
        <w:rPr>
          <w:rFonts w:asciiTheme="minorHAnsi" w:hAnsiTheme="minorHAnsi" w:cstheme="minorHAnsi"/>
          <w:sz w:val="20"/>
          <w:szCs w:val="20"/>
        </w:rPr>
        <w:t xml:space="preserve"> por indenização</w:t>
      </w:r>
      <w:r w:rsidRPr="0028296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FLEX HOSPITALAR LTDA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A7F5A" w:rsidRPr="00282962">
        <w:rPr>
          <w:rFonts w:asciiTheme="minorHAnsi" w:hAnsiTheme="minorHAnsi" w:cstheme="minorHAnsi"/>
          <w:b/>
          <w:sz w:val="20"/>
          <w:szCs w:val="20"/>
        </w:rPr>
        <w:t>0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3</w:t>
      </w:r>
      <w:r w:rsidRPr="00282962">
        <w:rPr>
          <w:rFonts w:asciiTheme="minorHAnsi" w:hAnsiTheme="minorHAnsi" w:cstheme="minorHAnsi"/>
          <w:b/>
          <w:sz w:val="20"/>
          <w:szCs w:val="20"/>
        </w:rPr>
        <w:t>.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606</w:t>
      </w:r>
      <w:r w:rsidRPr="00282962">
        <w:rPr>
          <w:rFonts w:asciiTheme="minorHAnsi" w:hAnsiTheme="minorHAnsi" w:cstheme="minorHAnsi"/>
          <w:b/>
          <w:sz w:val="20"/>
          <w:szCs w:val="20"/>
        </w:rPr>
        <w:t>.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635</w:t>
      </w:r>
      <w:r w:rsidRPr="00282962">
        <w:rPr>
          <w:rFonts w:asciiTheme="minorHAnsi" w:hAnsiTheme="minorHAnsi" w:cstheme="minorHAnsi"/>
          <w:b/>
          <w:sz w:val="20"/>
          <w:szCs w:val="20"/>
        </w:rPr>
        <w:t>/00</w:t>
      </w:r>
      <w:r w:rsidR="00003C63" w:rsidRPr="00282962">
        <w:rPr>
          <w:rFonts w:asciiTheme="minorHAnsi" w:hAnsiTheme="minorHAnsi" w:cstheme="minorHAnsi"/>
          <w:b/>
          <w:sz w:val="20"/>
          <w:szCs w:val="20"/>
        </w:rPr>
        <w:t>01</w:t>
      </w:r>
      <w:r w:rsidRPr="00282962">
        <w:rPr>
          <w:rFonts w:asciiTheme="minorHAnsi" w:hAnsiTheme="minorHAnsi" w:cstheme="minorHAnsi"/>
          <w:b/>
          <w:sz w:val="20"/>
          <w:szCs w:val="20"/>
        </w:rPr>
        <w:t>-</w:t>
      </w:r>
      <w:r w:rsidR="000A7F5A" w:rsidRPr="00282962">
        <w:rPr>
          <w:rFonts w:asciiTheme="minorHAnsi" w:hAnsiTheme="minorHAnsi" w:cstheme="minorHAnsi"/>
          <w:b/>
          <w:sz w:val="20"/>
          <w:szCs w:val="20"/>
        </w:rPr>
        <w:t>2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5</w:t>
      </w:r>
      <w:r w:rsidRPr="00282962">
        <w:rPr>
          <w:rFonts w:asciiTheme="minorHAnsi" w:hAnsiTheme="minorHAnsi" w:cstheme="minorHAnsi"/>
          <w:b/>
          <w:sz w:val="20"/>
          <w:szCs w:val="20"/>
        </w:rPr>
        <w:t>)</w:t>
      </w:r>
      <w:r w:rsidRPr="00282962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145,60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cento e querenta e cinco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 xml:space="preserve"> e sessenta centavos</w:t>
      </w:r>
      <w:r w:rsidRPr="00282962">
        <w:rPr>
          <w:rFonts w:asciiTheme="minorHAnsi" w:hAnsiTheme="minorHAnsi" w:cstheme="minorHAnsi"/>
          <w:b/>
          <w:sz w:val="20"/>
          <w:szCs w:val="20"/>
        </w:rPr>
        <w:t>)</w:t>
      </w:r>
      <w:r w:rsidRPr="00282962">
        <w:rPr>
          <w:rFonts w:asciiTheme="minorHAnsi" w:hAnsiTheme="minorHAnsi" w:cstheme="minorHAnsi"/>
          <w:sz w:val="20"/>
          <w:szCs w:val="20"/>
        </w:rPr>
        <w:t>.</w:t>
      </w:r>
    </w:p>
    <w:p w:rsidR="008C057E" w:rsidRPr="00282962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C057E" w:rsidRPr="00282962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</w:t>
      </w:r>
      <w:r w:rsidRPr="0028296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 xml:space="preserve">Geral do Estado (fls. </w:t>
      </w:r>
      <w:r w:rsidR="00EB7C57" w:rsidRPr="00282962">
        <w:rPr>
          <w:rFonts w:asciiTheme="minorHAnsi" w:hAnsiTheme="minorHAnsi" w:cstheme="minorHAnsi"/>
          <w:sz w:val="20"/>
          <w:szCs w:val="20"/>
        </w:rPr>
        <w:t>43</w:t>
      </w:r>
      <w:r w:rsidRPr="00282962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28296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28296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8296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C057E" w:rsidRPr="00282962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z w:val="20"/>
          <w:szCs w:val="20"/>
          <w:specVanish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82962">
        <w:rPr>
          <w:rFonts w:asciiTheme="minorHAnsi" w:hAnsiTheme="minorHAnsi" w:cstheme="minorHAnsi"/>
          <w:sz w:val="20"/>
          <w:szCs w:val="20"/>
        </w:rPr>
        <w:t>Constata-se MEMO</w:t>
      </w:r>
      <w:r w:rsidR="001913EF" w:rsidRPr="00282962">
        <w:rPr>
          <w:rFonts w:asciiTheme="minorHAnsi" w:hAnsiTheme="minorHAnsi" w:cstheme="minorHAnsi"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 xml:space="preserve">nº </w:t>
      </w:r>
      <w:r w:rsidR="00643C2B" w:rsidRPr="00282962">
        <w:rPr>
          <w:rFonts w:asciiTheme="minorHAnsi" w:hAnsiTheme="minorHAnsi" w:cstheme="minorHAnsi"/>
          <w:sz w:val="20"/>
          <w:szCs w:val="20"/>
        </w:rPr>
        <w:t>499</w:t>
      </w:r>
      <w:r w:rsidRPr="00282962">
        <w:rPr>
          <w:rFonts w:asciiTheme="minorHAnsi" w:hAnsiTheme="minorHAnsi" w:cstheme="minorHAnsi"/>
          <w:sz w:val="20"/>
          <w:szCs w:val="20"/>
        </w:rPr>
        <w:t>/201</w:t>
      </w:r>
      <w:r w:rsidR="00643C2B" w:rsidRPr="00282962">
        <w:rPr>
          <w:rFonts w:asciiTheme="minorHAnsi" w:hAnsiTheme="minorHAnsi" w:cstheme="minorHAnsi"/>
          <w:sz w:val="20"/>
          <w:szCs w:val="20"/>
        </w:rPr>
        <w:t>7</w:t>
      </w:r>
      <w:r w:rsidR="000A7F5A" w:rsidRPr="00282962">
        <w:rPr>
          <w:rFonts w:asciiTheme="minorHAnsi" w:hAnsiTheme="minorHAnsi" w:cstheme="minorHAnsi"/>
          <w:sz w:val="20"/>
          <w:szCs w:val="20"/>
        </w:rPr>
        <w:t>-GSUPRI</w:t>
      </w:r>
      <w:r w:rsidR="001913EF" w:rsidRPr="00282962">
        <w:rPr>
          <w:rFonts w:asciiTheme="minorHAnsi" w:hAnsiTheme="minorHAnsi" w:cstheme="minorHAnsi"/>
          <w:sz w:val="20"/>
          <w:szCs w:val="20"/>
        </w:rPr>
        <w:t>, e</w:t>
      </w:r>
      <w:r w:rsidRPr="00282962">
        <w:rPr>
          <w:rFonts w:asciiTheme="minorHAnsi" w:hAnsiTheme="minorHAnsi" w:cstheme="minorHAnsi"/>
          <w:sz w:val="20"/>
          <w:szCs w:val="20"/>
        </w:rPr>
        <w:t xml:space="preserve">mitido em </w:t>
      </w:r>
      <w:r w:rsidR="000A7F5A" w:rsidRPr="00282962">
        <w:rPr>
          <w:rFonts w:asciiTheme="minorHAnsi" w:hAnsiTheme="minorHAnsi" w:cstheme="minorHAnsi"/>
          <w:sz w:val="20"/>
          <w:szCs w:val="20"/>
        </w:rPr>
        <w:t>1</w:t>
      </w:r>
      <w:r w:rsidR="00643C2B" w:rsidRPr="00282962">
        <w:rPr>
          <w:rFonts w:asciiTheme="minorHAnsi" w:hAnsiTheme="minorHAnsi" w:cstheme="minorHAnsi"/>
          <w:sz w:val="20"/>
          <w:szCs w:val="20"/>
        </w:rPr>
        <w:t>6</w:t>
      </w:r>
      <w:r w:rsidRPr="00282962">
        <w:rPr>
          <w:rFonts w:asciiTheme="minorHAnsi" w:hAnsiTheme="minorHAnsi" w:cstheme="minorHAnsi"/>
          <w:sz w:val="20"/>
          <w:szCs w:val="20"/>
        </w:rPr>
        <w:t>/</w:t>
      </w:r>
      <w:r w:rsidR="00643C2B" w:rsidRPr="00282962">
        <w:rPr>
          <w:rFonts w:asciiTheme="minorHAnsi" w:hAnsiTheme="minorHAnsi" w:cstheme="minorHAnsi"/>
          <w:sz w:val="20"/>
          <w:szCs w:val="20"/>
        </w:rPr>
        <w:t>11</w:t>
      </w:r>
      <w:r w:rsidR="001913EF" w:rsidRPr="00282962">
        <w:rPr>
          <w:rFonts w:asciiTheme="minorHAnsi" w:hAnsiTheme="minorHAnsi" w:cstheme="minorHAnsi"/>
          <w:sz w:val="20"/>
          <w:szCs w:val="20"/>
        </w:rPr>
        <w:t>/201</w:t>
      </w:r>
      <w:r w:rsidR="00643C2B" w:rsidRPr="00282962">
        <w:rPr>
          <w:rFonts w:asciiTheme="minorHAnsi" w:hAnsiTheme="minorHAnsi" w:cstheme="minorHAnsi"/>
          <w:sz w:val="20"/>
          <w:szCs w:val="20"/>
        </w:rPr>
        <w:t>7</w:t>
      </w:r>
      <w:r w:rsidR="001913EF" w:rsidRPr="00282962">
        <w:rPr>
          <w:rFonts w:asciiTheme="minorHAnsi" w:hAnsiTheme="minorHAnsi" w:cstheme="minorHAnsi"/>
          <w:sz w:val="20"/>
          <w:szCs w:val="20"/>
        </w:rPr>
        <w:t>, de</w:t>
      </w:r>
      <w:r w:rsidRPr="00282962">
        <w:rPr>
          <w:rFonts w:asciiTheme="minorHAnsi" w:hAnsiTheme="minorHAnsi" w:cstheme="minorHAnsi"/>
          <w:sz w:val="20"/>
          <w:szCs w:val="20"/>
        </w:rPr>
        <w:t xml:space="preserve"> lavra</w:t>
      </w:r>
      <w:r w:rsidR="001913EF" w:rsidRPr="00282962">
        <w:rPr>
          <w:rFonts w:asciiTheme="minorHAnsi" w:hAnsiTheme="minorHAnsi" w:cstheme="minorHAnsi"/>
          <w:sz w:val="20"/>
          <w:szCs w:val="20"/>
        </w:rPr>
        <w:t xml:space="preserve"> d</w:t>
      </w:r>
      <w:r w:rsidR="000A7F5A" w:rsidRPr="00282962">
        <w:rPr>
          <w:rFonts w:asciiTheme="minorHAnsi" w:hAnsiTheme="minorHAnsi" w:cstheme="minorHAnsi"/>
          <w:sz w:val="20"/>
          <w:szCs w:val="20"/>
        </w:rPr>
        <w:t>a</w:t>
      </w:r>
      <w:r w:rsidRPr="00282962">
        <w:rPr>
          <w:rFonts w:asciiTheme="minorHAnsi" w:hAnsiTheme="minorHAnsi" w:cstheme="minorHAnsi"/>
          <w:sz w:val="20"/>
          <w:szCs w:val="20"/>
        </w:rPr>
        <w:t xml:space="preserve"> </w:t>
      </w:r>
      <w:r w:rsidR="000A7F5A" w:rsidRPr="00282962">
        <w:rPr>
          <w:rFonts w:asciiTheme="minorHAnsi" w:hAnsiTheme="minorHAnsi" w:cstheme="minorHAnsi"/>
          <w:sz w:val="20"/>
          <w:szCs w:val="20"/>
        </w:rPr>
        <w:t>Gerente de Suprimentos</w:t>
      </w:r>
      <w:r w:rsidR="001913EF" w:rsidRPr="00282962">
        <w:rPr>
          <w:rFonts w:asciiTheme="minorHAnsi" w:hAnsiTheme="minorHAnsi" w:cstheme="minorHAnsi"/>
          <w:sz w:val="20"/>
          <w:szCs w:val="20"/>
        </w:rPr>
        <w:t xml:space="preserve">, </w:t>
      </w:r>
      <w:r w:rsidR="00643C2B" w:rsidRPr="00282962">
        <w:rPr>
          <w:rFonts w:asciiTheme="minorHAnsi" w:hAnsiTheme="minorHAnsi" w:cstheme="minorHAnsi"/>
          <w:sz w:val="20"/>
          <w:szCs w:val="20"/>
        </w:rPr>
        <w:t>Anna Cândida Palmeira X.S. Martins</w:t>
      </w:r>
      <w:r w:rsidRPr="00282962">
        <w:rPr>
          <w:rFonts w:asciiTheme="minorHAnsi" w:hAnsiTheme="minorHAnsi" w:cstheme="minorHAnsi"/>
          <w:sz w:val="20"/>
          <w:szCs w:val="20"/>
        </w:rPr>
        <w:t xml:space="preserve">, solicitado pagamento </w:t>
      </w:r>
      <w:r w:rsidR="001913EF" w:rsidRPr="00282962">
        <w:rPr>
          <w:rFonts w:asciiTheme="minorHAnsi" w:hAnsiTheme="minorHAnsi" w:cstheme="minorHAnsi"/>
          <w:sz w:val="20"/>
          <w:szCs w:val="20"/>
        </w:rPr>
        <w:t>do boleto</w:t>
      </w:r>
      <w:r w:rsidRPr="00282962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 xml:space="preserve">FLEX HOSPITALAR LTDA (CNPJ nº 03.606.635/0001-25), </w:t>
      </w:r>
      <w:r w:rsidR="000A7F5A" w:rsidRPr="00282962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643C2B" w:rsidRPr="00282962">
        <w:rPr>
          <w:rFonts w:asciiTheme="minorHAnsi" w:hAnsiTheme="minorHAnsi" w:cstheme="minorHAnsi"/>
          <w:b/>
          <w:sz w:val="20"/>
          <w:szCs w:val="20"/>
        </w:rPr>
        <w:t>R$ 145,60 (cento e querenta e cinco reais e sessenta centavos)</w:t>
      </w:r>
      <w:r w:rsidRPr="00282962">
        <w:rPr>
          <w:rFonts w:asciiTheme="minorHAnsi" w:hAnsiTheme="minorHAnsi" w:cstheme="minorHAnsi"/>
          <w:sz w:val="20"/>
          <w:szCs w:val="20"/>
        </w:rPr>
        <w:t xml:space="preserve">, anexando </w:t>
      </w:r>
      <w:r w:rsidR="001913EF" w:rsidRPr="00282962">
        <w:rPr>
          <w:rFonts w:asciiTheme="minorHAnsi" w:hAnsiTheme="minorHAnsi" w:cstheme="minorHAnsi"/>
          <w:sz w:val="20"/>
          <w:szCs w:val="20"/>
        </w:rPr>
        <w:t>a</w:t>
      </w:r>
      <w:r w:rsidRPr="00282962">
        <w:rPr>
          <w:rFonts w:asciiTheme="minorHAnsi" w:hAnsiTheme="minorHAnsi" w:cstheme="minorHAnsi"/>
          <w:sz w:val="20"/>
          <w:szCs w:val="20"/>
        </w:rPr>
        <w:t xml:space="preserve"> </w:t>
      </w:r>
      <w:r w:rsidR="001913EF" w:rsidRPr="00282962">
        <w:rPr>
          <w:rFonts w:asciiTheme="minorHAnsi" w:hAnsiTheme="minorHAnsi" w:cstheme="minorHAnsi"/>
          <w:sz w:val="20"/>
          <w:szCs w:val="20"/>
        </w:rPr>
        <w:t>fatura</w:t>
      </w:r>
      <w:r w:rsidRPr="00282962">
        <w:rPr>
          <w:rFonts w:asciiTheme="minorHAnsi" w:hAnsiTheme="minorHAnsi" w:cstheme="minorHAnsi"/>
          <w:sz w:val="20"/>
          <w:szCs w:val="20"/>
        </w:rPr>
        <w:t xml:space="preserve"> devidamente atestado</w:t>
      </w:r>
      <w:r w:rsidR="001913EF" w:rsidRPr="00282962">
        <w:rPr>
          <w:rFonts w:asciiTheme="minorHAnsi" w:hAnsiTheme="minorHAnsi" w:cstheme="minorHAnsi"/>
          <w:sz w:val="20"/>
          <w:szCs w:val="20"/>
        </w:rPr>
        <w:t>,</w:t>
      </w:r>
      <w:r w:rsidRPr="00282962">
        <w:rPr>
          <w:rFonts w:asciiTheme="minorHAnsi" w:hAnsiTheme="minorHAnsi" w:cstheme="minorHAnsi"/>
          <w:sz w:val="20"/>
          <w:szCs w:val="20"/>
        </w:rPr>
        <w:t xml:space="preserve"> fls. 02/0</w:t>
      </w:r>
      <w:r w:rsidR="000A7F5A" w:rsidRPr="00282962">
        <w:rPr>
          <w:rFonts w:asciiTheme="minorHAnsi" w:hAnsiTheme="minorHAnsi" w:cstheme="minorHAnsi"/>
          <w:sz w:val="20"/>
          <w:szCs w:val="20"/>
        </w:rPr>
        <w:t>6</w:t>
      </w:r>
      <w:r w:rsidRPr="00282962">
        <w:rPr>
          <w:rFonts w:asciiTheme="minorHAnsi" w:hAnsiTheme="minorHAnsi" w:cstheme="minorHAnsi"/>
          <w:sz w:val="20"/>
          <w:szCs w:val="20"/>
        </w:rPr>
        <w:t>.</w:t>
      </w:r>
    </w:p>
    <w:p w:rsidR="008C2BDD" w:rsidRPr="00282962" w:rsidRDefault="008C057E" w:rsidP="008C2BDD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8296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8C057E" w:rsidRPr="00282962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13EF" w:rsidRPr="002829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82962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referente ao exercício de 2018, conforme documento a fl. </w:t>
      </w:r>
      <w:r w:rsidR="003B1DF1" w:rsidRPr="00282962">
        <w:rPr>
          <w:rFonts w:asciiTheme="minorHAnsi" w:hAnsiTheme="minorHAnsi" w:cstheme="minorHAnsi"/>
          <w:sz w:val="20"/>
          <w:szCs w:val="20"/>
        </w:rPr>
        <w:t>29/</w:t>
      </w:r>
      <w:r w:rsidR="00643C2B" w:rsidRPr="00282962">
        <w:rPr>
          <w:rFonts w:asciiTheme="minorHAnsi" w:hAnsiTheme="minorHAnsi" w:cstheme="minorHAnsi"/>
          <w:sz w:val="20"/>
          <w:szCs w:val="20"/>
        </w:rPr>
        <w:t>30.</w:t>
      </w:r>
    </w:p>
    <w:p w:rsidR="008C057E" w:rsidRPr="00282962" w:rsidRDefault="001913EF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8C057E"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8C057E" w:rsidRPr="0028296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8C2BDD"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2BDD" w:rsidRPr="00282962">
        <w:rPr>
          <w:rFonts w:asciiTheme="minorHAnsi" w:hAnsiTheme="minorHAnsi" w:cstheme="minorHAnsi"/>
          <w:sz w:val="20"/>
          <w:szCs w:val="20"/>
        </w:rPr>
        <w:t xml:space="preserve">Às fls. </w:t>
      </w:r>
      <w:r w:rsidR="00643C2B" w:rsidRPr="00282962">
        <w:rPr>
          <w:rFonts w:asciiTheme="minorHAnsi" w:hAnsiTheme="minorHAnsi" w:cstheme="minorHAnsi"/>
          <w:sz w:val="20"/>
          <w:szCs w:val="20"/>
        </w:rPr>
        <w:t>10/12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2BDD" w:rsidRPr="00282962">
        <w:rPr>
          <w:rFonts w:asciiTheme="minorHAnsi" w:hAnsiTheme="minorHAnsi" w:cstheme="minorHAnsi"/>
          <w:sz w:val="20"/>
          <w:szCs w:val="20"/>
        </w:rPr>
        <w:t xml:space="preserve">e </w:t>
      </w:r>
      <w:r w:rsidR="00643C2B" w:rsidRPr="00282962">
        <w:rPr>
          <w:rFonts w:asciiTheme="minorHAnsi" w:hAnsiTheme="minorHAnsi" w:cstheme="minorHAnsi"/>
          <w:sz w:val="20"/>
          <w:szCs w:val="20"/>
        </w:rPr>
        <w:t>15/17</w:t>
      </w:r>
      <w:r w:rsidR="008C2BDD" w:rsidRPr="00282962">
        <w:rPr>
          <w:rFonts w:asciiTheme="minorHAnsi" w:hAnsiTheme="minorHAnsi" w:cstheme="minorHAnsi"/>
          <w:sz w:val="20"/>
          <w:szCs w:val="20"/>
        </w:rPr>
        <w:t>,</w:t>
      </w:r>
      <w:r w:rsidR="008C2BDD"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2BDD" w:rsidRPr="00282962">
        <w:rPr>
          <w:rFonts w:asciiTheme="minorHAnsi" w:hAnsiTheme="minorHAnsi" w:cstheme="minorHAnsi"/>
          <w:sz w:val="20"/>
          <w:szCs w:val="20"/>
        </w:rPr>
        <w:t>o</w:t>
      </w:r>
      <w:r w:rsidR="008C057E" w:rsidRPr="00282962">
        <w:rPr>
          <w:rFonts w:asciiTheme="minorHAnsi" w:hAnsiTheme="minorHAnsi" w:cstheme="minorHAnsi"/>
          <w:sz w:val="20"/>
          <w:szCs w:val="20"/>
        </w:rPr>
        <w:t xml:space="preserve">bserva-se que foram acostados aos autos as certidões de regularidade  da empresa </w:t>
      </w:r>
      <w:r w:rsidR="00EB7C57" w:rsidRPr="00282962">
        <w:rPr>
          <w:rFonts w:asciiTheme="minorHAnsi" w:hAnsiTheme="minorHAnsi" w:cstheme="minorHAnsi"/>
          <w:b/>
          <w:sz w:val="20"/>
          <w:szCs w:val="20"/>
        </w:rPr>
        <w:t>FLEX HOSPITALAR LTDA (CNPJ nº 03.606.635/0001-25)</w:t>
      </w:r>
      <w:r w:rsidR="008C2BDD" w:rsidRPr="00282962">
        <w:rPr>
          <w:rFonts w:asciiTheme="minorHAnsi" w:hAnsiTheme="minorHAnsi" w:cstheme="minorHAnsi"/>
          <w:b/>
          <w:sz w:val="20"/>
          <w:szCs w:val="20"/>
        </w:rPr>
        <w:t>, vencidas.</w:t>
      </w:r>
    </w:p>
    <w:p w:rsidR="008C057E" w:rsidRPr="00282962" w:rsidRDefault="008C2BDD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B1DF1"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CÓPIA DE</w:t>
      </w:r>
      <w:r w:rsidR="008C057E"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8C057E" w:rsidRPr="0028296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643C2B"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1DF1"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1DF1" w:rsidRPr="00282962">
        <w:rPr>
          <w:rFonts w:asciiTheme="minorHAnsi" w:hAnsiTheme="minorHAnsi" w:cstheme="minorHAnsi"/>
          <w:sz w:val="20"/>
          <w:szCs w:val="20"/>
        </w:rPr>
        <w:t xml:space="preserve">Às fls. 03/09, </w:t>
      </w:r>
      <w:r w:rsidR="00643C2B" w:rsidRPr="00282962">
        <w:rPr>
          <w:rFonts w:asciiTheme="minorHAnsi" w:hAnsiTheme="minorHAnsi" w:cstheme="minorHAnsi"/>
          <w:sz w:val="20"/>
          <w:szCs w:val="20"/>
        </w:rPr>
        <w:t>V</w:t>
      </w:r>
      <w:r w:rsidR="008C057E" w:rsidRPr="0028296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1913EF" w:rsidRPr="00282962">
        <w:rPr>
          <w:rFonts w:asciiTheme="minorHAnsi" w:hAnsiTheme="minorHAnsi" w:cstheme="minorHAnsi"/>
          <w:sz w:val="20"/>
          <w:szCs w:val="20"/>
        </w:rPr>
        <w:t xml:space="preserve">que </w:t>
      </w:r>
      <w:r w:rsidR="003B1DF1" w:rsidRPr="00282962">
        <w:rPr>
          <w:rFonts w:asciiTheme="minorHAnsi" w:hAnsiTheme="minorHAnsi" w:cstheme="minorHAnsi"/>
          <w:sz w:val="20"/>
          <w:szCs w:val="20"/>
        </w:rPr>
        <w:t xml:space="preserve">foi acostado aos autos cópia de contrato </w:t>
      </w:r>
      <w:r w:rsidR="003B1DF1" w:rsidRPr="00282962">
        <w:rPr>
          <w:rFonts w:asciiTheme="minorHAnsi" w:hAnsiTheme="minorHAnsi" w:cstheme="minorHAnsi"/>
          <w:b/>
          <w:sz w:val="20"/>
          <w:szCs w:val="20"/>
        </w:rPr>
        <w:t>vigente</w:t>
      </w:r>
      <w:r w:rsidR="003B1DF1" w:rsidRPr="00282962">
        <w:rPr>
          <w:rFonts w:asciiTheme="minorHAnsi" w:hAnsiTheme="minorHAnsi" w:cstheme="minorHAnsi"/>
          <w:sz w:val="20"/>
          <w:szCs w:val="20"/>
        </w:rPr>
        <w:t xml:space="preserve"> para atender a despesa emanada. </w:t>
      </w:r>
    </w:p>
    <w:p w:rsidR="008C057E" w:rsidRPr="00282962" w:rsidRDefault="008C2BDD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8C057E"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C057E" w:rsidRPr="002829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C057E" w:rsidRPr="00282962">
        <w:rPr>
          <w:rFonts w:asciiTheme="minorHAnsi" w:hAnsiTheme="minorHAnsi" w:cstheme="minorHAnsi"/>
          <w:sz w:val="20"/>
          <w:szCs w:val="20"/>
        </w:rPr>
        <w:t xml:space="preserve">Verifica-se às fls. </w:t>
      </w:r>
      <w:r w:rsidR="003B1DF1" w:rsidRPr="00282962">
        <w:rPr>
          <w:rFonts w:asciiTheme="minorHAnsi" w:hAnsiTheme="minorHAnsi" w:cstheme="minorHAnsi"/>
          <w:sz w:val="20"/>
          <w:szCs w:val="20"/>
        </w:rPr>
        <w:t xml:space="preserve">36/38 </w:t>
      </w:r>
      <w:r w:rsidR="008C057E" w:rsidRPr="00282962">
        <w:rPr>
          <w:rFonts w:asciiTheme="minorHAnsi" w:hAnsiTheme="minorHAnsi" w:cstheme="minorHAnsi"/>
          <w:sz w:val="20"/>
          <w:szCs w:val="20"/>
        </w:rPr>
        <w:t xml:space="preserve">e verso, solicitação de cotação de preços realizada através do Site </w:t>
      </w:r>
      <w:hyperlink r:id="rId8" w:history="1">
        <w:r w:rsidR="008C057E" w:rsidRPr="00282962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CC7A7E" w:rsidRPr="00282962">
        <w:rPr>
          <w:rFonts w:asciiTheme="minorHAnsi" w:hAnsiTheme="minorHAnsi" w:cstheme="minorHAnsi"/>
          <w:sz w:val="20"/>
          <w:szCs w:val="20"/>
        </w:rPr>
        <w:t>.</w:t>
      </w:r>
    </w:p>
    <w:p w:rsidR="008C057E" w:rsidRPr="00282962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8296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057E" w:rsidRPr="00282962" w:rsidRDefault="004078E7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8C057E" w:rsidRPr="00282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8C057E" w:rsidRPr="00282962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8C057E" w:rsidRPr="00282962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8C057E" w:rsidRPr="00282962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C057E" w:rsidRPr="00282962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C057E" w:rsidRPr="00282962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282962" w:rsidRPr="00282962" w:rsidRDefault="00282962" w:rsidP="0028296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7 - DO CUMPRIMENTO DA SÚMULA ADMINISTRATIVA Nº 42/18 DA PGE/AL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28296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Súmula Administrativa nº 042/2018 exarada pela Procuradoria Geral do Estado de Alagoas – PGE/AL, que versa sobre pagamentos pela via indenizatória. </w:t>
      </w:r>
      <w:r w:rsidRPr="00282962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282962" w:rsidRPr="00282962" w:rsidRDefault="00282962" w:rsidP="00282962">
      <w:pPr>
        <w:suppressAutoHyphens/>
        <w:spacing w:after="0" w:line="360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a)</w:t>
      </w:r>
      <w:r w:rsidRPr="00282962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b)</w:t>
      </w:r>
      <w:r w:rsidRPr="0028296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c)</w:t>
      </w:r>
      <w:r w:rsidRPr="0028296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d)</w:t>
      </w:r>
      <w:r w:rsidRPr="0028296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e)</w:t>
      </w:r>
      <w:r w:rsidRPr="0028296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f)</w:t>
      </w:r>
      <w:r w:rsidRPr="0028296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g)</w:t>
      </w:r>
      <w:r w:rsidRPr="0028296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82962" w:rsidRPr="00282962" w:rsidRDefault="00282962" w:rsidP="00282962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>i)</w:t>
      </w:r>
      <w:r w:rsidRPr="0028296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282962">
        <w:rPr>
          <w:rFonts w:asciiTheme="minorHAnsi" w:hAnsiTheme="minorHAnsi" w:cstheme="minorHAnsi"/>
          <w:sz w:val="20"/>
          <w:szCs w:val="20"/>
        </w:rPr>
        <w:lastRenderedPageBreak/>
        <w:t>mediante ampla defesa e contraditório. (Lei nº 5.247/91, art. 158 e seguintes). (sem grifos no original)”.</w:t>
      </w:r>
    </w:p>
    <w:p w:rsidR="008C057E" w:rsidRPr="00282962" w:rsidRDefault="00282962" w:rsidP="00282962">
      <w:pPr>
        <w:pStyle w:val="SemEspaamento"/>
        <w:spacing w:line="360" w:lineRule="auto"/>
        <w:ind w:left="709" w:hanging="1"/>
        <w:jc w:val="both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8C057E" w:rsidRPr="00282962">
        <w:rPr>
          <w:rFonts w:asciiTheme="minorHAnsi" w:hAnsiTheme="minorHAnsi" w:cstheme="minorHAnsi"/>
          <w:sz w:val="20"/>
          <w:szCs w:val="20"/>
        </w:rPr>
        <w:t>De toda a explanação e detalhamento processual, contidos</w:t>
      </w:r>
      <w:r w:rsidRPr="00282962">
        <w:rPr>
          <w:rFonts w:asciiTheme="minorHAnsi" w:hAnsiTheme="minorHAnsi" w:cstheme="minorHAnsi"/>
          <w:sz w:val="20"/>
          <w:szCs w:val="20"/>
        </w:rPr>
        <w:t xml:space="preserve"> no exame dos autos do presente</w:t>
      </w:r>
      <w:r w:rsidR="008C057E" w:rsidRPr="00282962">
        <w:rPr>
          <w:rFonts w:asciiTheme="minorHAnsi" w:hAnsiTheme="minorHAnsi" w:cstheme="minorHAnsi"/>
          <w:sz w:val="20"/>
          <w:szCs w:val="20"/>
        </w:rPr>
        <w:t>parecer e considerando a urgência que circunstancia a contratação, alertem-se para a necessidade de informações, quais sejam:</w:t>
      </w:r>
    </w:p>
    <w:p w:rsidR="00282962" w:rsidRPr="00282962" w:rsidRDefault="00282962" w:rsidP="00282962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82962">
        <w:rPr>
          <w:rFonts w:asciiTheme="minorHAnsi" w:hAnsiTheme="minorHAnsi" w:cstheme="minorHAnsi"/>
          <w:sz w:val="20"/>
          <w:szCs w:val="20"/>
        </w:rPr>
        <w:t xml:space="preserve"> –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>Que a SESAU  demonstre o cumprimento da recomendação contida na referida Súmula Administrativa nº 042/2018.</w:t>
      </w:r>
    </w:p>
    <w:p w:rsidR="00282962" w:rsidRPr="00282962" w:rsidRDefault="00282962" w:rsidP="00282962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82962">
        <w:rPr>
          <w:rFonts w:asciiTheme="minorHAnsi" w:hAnsiTheme="minorHAnsi" w:cstheme="minorHAnsi"/>
          <w:sz w:val="20"/>
          <w:szCs w:val="20"/>
        </w:rPr>
        <w:t xml:space="preserve"> -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282962">
        <w:rPr>
          <w:rFonts w:asciiTheme="minorHAnsi" w:hAnsiTheme="minorHAnsi" w:cstheme="minorHAnsi"/>
          <w:b/>
          <w:sz w:val="20"/>
          <w:szCs w:val="20"/>
        </w:rPr>
        <w:t>FLEX HOSPITALAR LTDA (CNPJ nº 03.606.635/0001-25)</w:t>
      </w:r>
    </w:p>
    <w:p w:rsidR="00282962" w:rsidRPr="00282962" w:rsidRDefault="00282962" w:rsidP="00282962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8296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das empresas sejam atualizadas e acostadas aos autos quando do pagamento.</w:t>
      </w:r>
    </w:p>
    <w:p w:rsidR="00282962" w:rsidRPr="00282962" w:rsidRDefault="00282962" w:rsidP="00282962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282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296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282962" w:rsidRPr="00282962" w:rsidRDefault="00282962" w:rsidP="0028296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28296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282962">
        <w:rPr>
          <w:rFonts w:asciiTheme="minorHAnsi" w:hAnsiTheme="minorHAnsi" w:cstheme="minorHAnsi"/>
          <w:b/>
          <w:sz w:val="20"/>
          <w:szCs w:val="20"/>
        </w:rPr>
        <w:t>I ,II e IV</w:t>
      </w:r>
      <w:r w:rsidRPr="00282962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das empresas </w:t>
      </w:r>
      <w:r w:rsidRPr="00282962">
        <w:rPr>
          <w:rFonts w:asciiTheme="minorHAnsi" w:hAnsiTheme="minorHAnsi" w:cstheme="minorHAnsi"/>
          <w:b/>
          <w:sz w:val="20"/>
          <w:szCs w:val="20"/>
        </w:rPr>
        <w:t>FLEX HOSPITALAR LTDA (CNPJ nº 03.606.635/0001-25),</w:t>
      </w:r>
      <w:r w:rsidRPr="00282962">
        <w:rPr>
          <w:rFonts w:asciiTheme="minorHAnsi" w:hAnsiTheme="minorHAnsi" w:cstheme="minorHAnsi"/>
          <w:sz w:val="20"/>
          <w:szCs w:val="20"/>
        </w:rPr>
        <w:t xml:space="preserve">   mediante publicação do ato, conforme art. 57, § 3º do referido decreto.</w:t>
      </w:r>
    </w:p>
    <w:p w:rsidR="008C057E" w:rsidRPr="00282962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2962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8C057E" w:rsidRPr="00643C2B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43C2B">
        <w:rPr>
          <w:rFonts w:asciiTheme="minorHAnsi" w:hAnsiTheme="minorHAnsi" w:cstheme="minorHAnsi"/>
          <w:b/>
        </w:rPr>
        <w:t xml:space="preserve">    </w:t>
      </w:r>
      <w:r w:rsidRPr="00643C2B">
        <w:rPr>
          <w:rFonts w:asciiTheme="minorHAnsi" w:hAnsiTheme="minorHAnsi" w:cstheme="minorHAnsi"/>
          <w:bCs/>
        </w:rPr>
        <w:t xml:space="preserve">Maceió-AL, </w:t>
      </w:r>
      <w:r w:rsidR="00282962">
        <w:rPr>
          <w:rFonts w:asciiTheme="minorHAnsi" w:hAnsiTheme="minorHAnsi" w:cstheme="minorHAnsi"/>
          <w:bCs/>
        </w:rPr>
        <w:t>10</w:t>
      </w:r>
      <w:r w:rsidRPr="00643C2B">
        <w:rPr>
          <w:rFonts w:asciiTheme="minorHAnsi" w:hAnsiTheme="minorHAnsi" w:cstheme="minorHAnsi"/>
          <w:bCs/>
        </w:rPr>
        <w:t xml:space="preserve"> de ju</w:t>
      </w:r>
      <w:r w:rsidR="005B0036" w:rsidRPr="00643C2B">
        <w:rPr>
          <w:rFonts w:asciiTheme="minorHAnsi" w:hAnsiTheme="minorHAnsi" w:cstheme="minorHAnsi"/>
          <w:bCs/>
        </w:rPr>
        <w:t>l</w:t>
      </w:r>
      <w:r w:rsidRPr="00643C2B">
        <w:rPr>
          <w:rFonts w:asciiTheme="minorHAnsi" w:hAnsiTheme="minorHAnsi" w:cstheme="minorHAnsi"/>
          <w:bCs/>
        </w:rPr>
        <w:t>ho de 2018.</w:t>
      </w:r>
    </w:p>
    <w:p w:rsidR="008C057E" w:rsidRPr="00643C2B" w:rsidRDefault="008C057E" w:rsidP="008C057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Márcia Soares Costa Correia</w:t>
      </w: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43C2B">
        <w:rPr>
          <w:rFonts w:asciiTheme="minorHAnsi" w:hAnsiTheme="minorHAnsi" w:cstheme="minorHAnsi"/>
          <w:b/>
        </w:rPr>
        <w:t>Assessora de Controle Interno/Matrícula nº 101-5</w:t>
      </w:r>
    </w:p>
    <w:p w:rsidR="008C057E" w:rsidRPr="00643C2B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643C2B" w:rsidRDefault="00282962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</w:t>
      </w:r>
      <w:r w:rsidR="008C057E" w:rsidRPr="00643C2B">
        <w:rPr>
          <w:rFonts w:asciiTheme="minorHAnsi" w:hAnsiTheme="minorHAnsi" w:cstheme="minorHAnsi"/>
        </w:rPr>
        <w:t>:</w:t>
      </w:r>
    </w:p>
    <w:p w:rsidR="008C057E" w:rsidRPr="00643C2B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643C2B" w:rsidRDefault="00282962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Fábio Farias de Almeida Filho</w:t>
      </w:r>
    </w:p>
    <w:p w:rsidR="008C057E" w:rsidRPr="00643C2B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Assessor</w:t>
      </w:r>
      <w:r w:rsidR="00282962">
        <w:rPr>
          <w:rFonts w:asciiTheme="minorHAnsi" w:hAnsiTheme="minorHAnsi" w:cstheme="minorHAnsi"/>
          <w:b/>
        </w:rPr>
        <w:t xml:space="preserve"> Técnico de Auditagem</w:t>
      </w:r>
      <w:r w:rsidR="00282962" w:rsidRPr="00643C2B">
        <w:rPr>
          <w:rFonts w:asciiTheme="minorHAnsi" w:hAnsiTheme="minorHAnsi" w:cstheme="minorHAnsi"/>
          <w:b/>
        </w:rPr>
        <w:t xml:space="preserve"> </w:t>
      </w:r>
      <w:r w:rsidRPr="00643C2B">
        <w:rPr>
          <w:rFonts w:asciiTheme="minorHAnsi" w:hAnsiTheme="minorHAnsi" w:cstheme="minorHAnsi"/>
          <w:b/>
        </w:rPr>
        <w:t xml:space="preserve">/Matrícula nº </w:t>
      </w:r>
      <w:r w:rsidR="00282962">
        <w:rPr>
          <w:rFonts w:asciiTheme="minorHAnsi" w:hAnsiTheme="minorHAnsi" w:cstheme="minorHAnsi"/>
          <w:b/>
        </w:rPr>
        <w:t>132-5</w:t>
      </w:r>
    </w:p>
    <w:p w:rsidR="008C057E" w:rsidRPr="00643C2B" w:rsidRDefault="008C057E" w:rsidP="00F457F0">
      <w:pPr>
        <w:spacing w:after="0" w:line="240" w:lineRule="auto"/>
        <w:rPr>
          <w:rFonts w:asciiTheme="minorHAnsi" w:hAnsiTheme="minorHAnsi" w:cstheme="minorHAnsi"/>
          <w:b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Acolho o Parecer.</w:t>
      </w:r>
    </w:p>
    <w:p w:rsidR="008C057E" w:rsidRPr="00643C2B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À superior consideração.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 xml:space="preserve">Adriana Andrade Araújo 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Superintendente de Auditagem - Matrícula n° 113-9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sectPr w:rsidR="008C057E" w:rsidRPr="00643C2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C4D" w:rsidRDefault="00787C4D" w:rsidP="003068B9">
      <w:pPr>
        <w:spacing w:after="0" w:line="240" w:lineRule="auto"/>
      </w:pPr>
      <w:r>
        <w:separator/>
      </w:r>
    </w:p>
  </w:endnote>
  <w:endnote w:type="continuationSeparator" w:id="1">
    <w:p w:rsidR="00787C4D" w:rsidRDefault="00787C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C4D" w:rsidRDefault="00787C4D" w:rsidP="003068B9">
      <w:pPr>
        <w:spacing w:after="0" w:line="240" w:lineRule="auto"/>
      </w:pPr>
      <w:r>
        <w:separator/>
      </w:r>
    </w:p>
  </w:footnote>
  <w:footnote w:type="continuationSeparator" w:id="1">
    <w:p w:rsidR="00787C4D" w:rsidRDefault="00787C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EF44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3C6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A7F5A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4D55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13EF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0F7"/>
    <w:rsid w:val="00211512"/>
    <w:rsid w:val="002125F9"/>
    <w:rsid w:val="00212767"/>
    <w:rsid w:val="00213151"/>
    <w:rsid w:val="00215AB3"/>
    <w:rsid w:val="00215B35"/>
    <w:rsid w:val="00215E96"/>
    <w:rsid w:val="00216948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2962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1DF1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078E7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003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48B"/>
    <w:rsid w:val="005E3B9D"/>
    <w:rsid w:val="005E494F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3C2B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87C4D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1F4A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057E"/>
    <w:rsid w:val="008C1173"/>
    <w:rsid w:val="008C2BDD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0A0"/>
    <w:rsid w:val="00A35E63"/>
    <w:rsid w:val="00A454C6"/>
    <w:rsid w:val="00A4563E"/>
    <w:rsid w:val="00A47D35"/>
    <w:rsid w:val="00A531B2"/>
    <w:rsid w:val="00A5504B"/>
    <w:rsid w:val="00A55F91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6DED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3B5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C7A7E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15AB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DF59CA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B2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C57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474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57F0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4C92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E55F-E6B8-4B31-976D-1A04F3A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fabio.almeida</cp:lastModifiedBy>
  <cp:revision>3</cp:revision>
  <cp:lastPrinted>2018-07-10T16:49:00Z</cp:lastPrinted>
  <dcterms:created xsi:type="dcterms:W3CDTF">2018-07-10T16:45:00Z</dcterms:created>
  <dcterms:modified xsi:type="dcterms:W3CDTF">2018-07-10T16:50:00Z</dcterms:modified>
</cp:coreProperties>
</file>