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60058" w:rsidRDefault="00E467CC" w:rsidP="0086005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860058" w:rsidRDefault="00443699" w:rsidP="0086005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005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6005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600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6005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600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E6142" w:rsidRPr="00860058">
        <w:rPr>
          <w:rFonts w:asciiTheme="minorHAnsi" w:hAnsiTheme="minorHAnsi" w:cstheme="minorHAnsi"/>
          <w:bCs/>
          <w:sz w:val="20"/>
          <w:szCs w:val="20"/>
        </w:rPr>
        <w:t>2000-027330/2015</w:t>
      </w:r>
    </w:p>
    <w:p w:rsidR="00475A79" w:rsidRPr="00860058" w:rsidRDefault="003C0E5D" w:rsidP="0086005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005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6005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600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860058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860058" w:rsidRDefault="005C738A" w:rsidP="0086005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005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8600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860058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86005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860058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86005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60058" w:rsidRDefault="003C0E5D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60058" w:rsidRDefault="005C738A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60058">
        <w:rPr>
          <w:rFonts w:asciiTheme="minorHAnsi" w:hAnsiTheme="minorHAnsi" w:cstheme="minorHAnsi"/>
          <w:sz w:val="20"/>
          <w:szCs w:val="20"/>
        </w:rPr>
        <w:t>o</w:t>
      </w:r>
      <w:r w:rsidRPr="0086005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E6142" w:rsidRPr="00860058">
        <w:rPr>
          <w:rFonts w:asciiTheme="minorHAnsi" w:hAnsiTheme="minorHAnsi" w:cstheme="minorHAnsi"/>
          <w:bCs/>
          <w:sz w:val="20"/>
          <w:szCs w:val="20"/>
        </w:rPr>
        <w:t>2000-027330/2015</w:t>
      </w:r>
      <w:r w:rsidR="00314693" w:rsidRPr="0086005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60058">
        <w:rPr>
          <w:rFonts w:asciiTheme="minorHAnsi" w:hAnsiTheme="minorHAnsi" w:cstheme="minorHAnsi"/>
          <w:sz w:val="20"/>
          <w:szCs w:val="20"/>
        </w:rPr>
        <w:t>em 0</w:t>
      </w:r>
      <w:r w:rsidR="00475A79" w:rsidRPr="00860058">
        <w:rPr>
          <w:rFonts w:asciiTheme="minorHAnsi" w:hAnsiTheme="minorHAnsi" w:cstheme="minorHAnsi"/>
          <w:sz w:val="20"/>
          <w:szCs w:val="20"/>
        </w:rPr>
        <w:t>1</w:t>
      </w:r>
      <w:r w:rsidRPr="0086005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60058">
        <w:rPr>
          <w:rFonts w:asciiTheme="minorHAnsi" w:hAnsiTheme="minorHAnsi" w:cstheme="minorHAnsi"/>
          <w:sz w:val="20"/>
          <w:szCs w:val="20"/>
        </w:rPr>
        <w:t>um</w:t>
      </w:r>
      <w:r w:rsidR="00226ED4" w:rsidRPr="00860058">
        <w:rPr>
          <w:rFonts w:asciiTheme="minorHAnsi" w:hAnsiTheme="minorHAnsi" w:cstheme="minorHAnsi"/>
          <w:sz w:val="20"/>
          <w:szCs w:val="20"/>
        </w:rPr>
        <w:t>)</w:t>
      </w:r>
      <w:r w:rsidRPr="0086005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860058">
        <w:rPr>
          <w:rFonts w:asciiTheme="minorHAnsi" w:hAnsiTheme="minorHAnsi" w:cstheme="minorHAnsi"/>
          <w:sz w:val="20"/>
          <w:szCs w:val="20"/>
        </w:rPr>
        <w:t>4</w:t>
      </w:r>
      <w:r w:rsidR="005E6142" w:rsidRPr="00860058">
        <w:rPr>
          <w:rFonts w:asciiTheme="minorHAnsi" w:hAnsiTheme="minorHAnsi" w:cstheme="minorHAnsi"/>
          <w:sz w:val="20"/>
          <w:szCs w:val="20"/>
        </w:rPr>
        <w:t>8</w:t>
      </w:r>
      <w:r w:rsidR="00733DFE" w:rsidRPr="00860058">
        <w:rPr>
          <w:rFonts w:asciiTheme="minorHAnsi" w:hAnsiTheme="minorHAnsi" w:cstheme="minorHAnsi"/>
          <w:sz w:val="20"/>
          <w:szCs w:val="20"/>
        </w:rPr>
        <w:t>(</w:t>
      </w:r>
      <w:r w:rsidR="002162FB" w:rsidRPr="0086005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E6142" w:rsidRPr="00860058">
        <w:rPr>
          <w:rFonts w:asciiTheme="minorHAnsi" w:hAnsiTheme="minorHAnsi" w:cstheme="minorHAnsi"/>
          <w:sz w:val="20"/>
          <w:szCs w:val="20"/>
        </w:rPr>
        <w:t>oito</w:t>
      </w:r>
      <w:r w:rsidR="004C6574" w:rsidRPr="00860058">
        <w:rPr>
          <w:rFonts w:asciiTheme="minorHAnsi" w:hAnsiTheme="minorHAnsi" w:cstheme="minorHAnsi"/>
          <w:sz w:val="20"/>
          <w:szCs w:val="20"/>
        </w:rPr>
        <w:t>)</w:t>
      </w:r>
      <w:r w:rsidRPr="0086005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6005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6005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860058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860058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860058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860058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860058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860058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860058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860058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860058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86005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86005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60058" w:rsidRDefault="00FA0070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86005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6005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2236BE" w:rsidRPr="00860058" w:rsidRDefault="00740F8A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860058">
        <w:rPr>
          <w:rFonts w:asciiTheme="minorHAnsi" w:hAnsiTheme="minorHAnsi" w:cstheme="minorHAnsi"/>
          <w:sz w:val="20"/>
          <w:szCs w:val="20"/>
        </w:rPr>
        <w:t>1</w:t>
      </w:r>
      <w:r w:rsidR="001505BD" w:rsidRPr="00860058">
        <w:rPr>
          <w:rFonts w:asciiTheme="minorHAnsi" w:hAnsiTheme="minorHAnsi" w:cstheme="minorHAnsi"/>
          <w:sz w:val="20"/>
          <w:szCs w:val="20"/>
        </w:rPr>
        <w:t>3</w:t>
      </w:r>
      <w:r w:rsidR="005E6142" w:rsidRPr="00860058">
        <w:rPr>
          <w:rFonts w:asciiTheme="minorHAnsi" w:hAnsiTheme="minorHAnsi" w:cstheme="minorHAnsi"/>
          <w:sz w:val="20"/>
          <w:szCs w:val="20"/>
        </w:rPr>
        <w:t>61</w:t>
      </w:r>
      <w:r w:rsidRPr="00860058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860058">
        <w:rPr>
          <w:rFonts w:asciiTheme="minorHAnsi" w:hAnsiTheme="minorHAnsi" w:cstheme="minorHAnsi"/>
          <w:sz w:val="20"/>
          <w:szCs w:val="20"/>
        </w:rPr>
        <w:t>1</w:t>
      </w:r>
      <w:r w:rsidR="001505BD" w:rsidRPr="00860058">
        <w:rPr>
          <w:rFonts w:asciiTheme="minorHAnsi" w:hAnsiTheme="minorHAnsi" w:cstheme="minorHAnsi"/>
          <w:sz w:val="20"/>
          <w:szCs w:val="20"/>
        </w:rPr>
        <w:t>4</w:t>
      </w:r>
      <w:r w:rsidR="005E6142" w:rsidRPr="00860058">
        <w:rPr>
          <w:rFonts w:asciiTheme="minorHAnsi" w:hAnsiTheme="minorHAnsi" w:cstheme="minorHAnsi"/>
          <w:sz w:val="20"/>
          <w:szCs w:val="20"/>
        </w:rPr>
        <w:t>35</w:t>
      </w:r>
      <w:r w:rsidRPr="00860058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2236BE" w:rsidRPr="00860058">
        <w:rPr>
          <w:rFonts w:asciiTheme="minorHAnsi" w:hAnsiTheme="minorHAnsi" w:cstheme="minorHAnsi"/>
          <w:sz w:val="20"/>
          <w:szCs w:val="20"/>
        </w:rPr>
        <w:t xml:space="preserve">, a qual se </w:t>
      </w:r>
      <w:r w:rsidR="002236BE" w:rsidRPr="00860058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2236BE" w:rsidRPr="00860058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2236BE" w:rsidRPr="0086005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860058" w:rsidRDefault="00054ABC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860058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860058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8600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860058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860058">
        <w:rPr>
          <w:rFonts w:asciiTheme="minorHAnsi" w:hAnsiTheme="minorHAnsi" w:cstheme="minorHAnsi"/>
          <w:sz w:val="20"/>
          <w:szCs w:val="20"/>
        </w:rPr>
        <w:t xml:space="preserve"> (</w:t>
      </w:r>
      <w:r w:rsidR="00D76B99" w:rsidRPr="00860058">
        <w:rPr>
          <w:rFonts w:asciiTheme="minorHAnsi" w:hAnsiTheme="minorHAnsi" w:cstheme="minorHAnsi"/>
          <w:sz w:val="20"/>
          <w:szCs w:val="20"/>
        </w:rPr>
        <w:t>0</w:t>
      </w:r>
      <w:r w:rsidR="006F764C" w:rsidRPr="00860058">
        <w:rPr>
          <w:rFonts w:asciiTheme="minorHAnsi" w:hAnsiTheme="minorHAnsi" w:cstheme="minorHAnsi"/>
          <w:sz w:val="20"/>
          <w:szCs w:val="20"/>
        </w:rPr>
        <w:t>6</w:t>
      </w:r>
      <w:r w:rsidR="00D76B99" w:rsidRPr="00860058">
        <w:rPr>
          <w:rFonts w:asciiTheme="minorHAnsi" w:hAnsiTheme="minorHAnsi" w:cstheme="minorHAnsi"/>
          <w:sz w:val="20"/>
          <w:szCs w:val="20"/>
        </w:rPr>
        <w:t>/</w:t>
      </w:r>
      <w:r w:rsidR="006F764C" w:rsidRPr="00860058">
        <w:rPr>
          <w:rFonts w:asciiTheme="minorHAnsi" w:hAnsiTheme="minorHAnsi" w:cstheme="minorHAnsi"/>
          <w:sz w:val="20"/>
          <w:szCs w:val="20"/>
        </w:rPr>
        <w:t>11</w:t>
      </w:r>
      <w:r w:rsidR="00B222FB" w:rsidRPr="00860058">
        <w:rPr>
          <w:rFonts w:asciiTheme="minorHAnsi" w:hAnsiTheme="minorHAnsi" w:cstheme="minorHAnsi"/>
          <w:sz w:val="20"/>
          <w:szCs w:val="20"/>
        </w:rPr>
        <w:t>/2015)</w:t>
      </w:r>
      <w:r w:rsidR="00BF2EAC" w:rsidRPr="00860058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860058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860058">
        <w:rPr>
          <w:rFonts w:asciiTheme="minorHAnsi" w:hAnsiTheme="minorHAnsi" w:cstheme="minorHAnsi"/>
          <w:sz w:val="20"/>
          <w:szCs w:val="20"/>
        </w:rPr>
        <w:t>,</w:t>
      </w:r>
      <w:r w:rsidR="004834D1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860058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860058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860058">
        <w:rPr>
          <w:rFonts w:asciiTheme="minorHAnsi" w:hAnsiTheme="minorHAnsi" w:cstheme="minorHAnsi"/>
          <w:sz w:val="20"/>
          <w:szCs w:val="20"/>
        </w:rPr>
        <w:t>Danfe (fls.</w:t>
      </w:r>
      <w:r w:rsidR="00137E96" w:rsidRPr="00860058">
        <w:rPr>
          <w:rFonts w:asciiTheme="minorHAnsi" w:hAnsiTheme="minorHAnsi" w:cstheme="minorHAnsi"/>
          <w:sz w:val="20"/>
          <w:szCs w:val="20"/>
        </w:rPr>
        <w:t>37</w:t>
      </w:r>
      <w:r w:rsidR="00247FB3" w:rsidRPr="00860058">
        <w:rPr>
          <w:rFonts w:asciiTheme="minorHAnsi" w:hAnsiTheme="minorHAnsi" w:cstheme="minorHAnsi"/>
          <w:sz w:val="20"/>
          <w:szCs w:val="20"/>
        </w:rPr>
        <w:t>),</w:t>
      </w:r>
      <w:r w:rsidR="00BF2EAC" w:rsidRPr="00860058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860058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860058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860058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860058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860058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860058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860058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860058">
        <w:rPr>
          <w:rFonts w:asciiTheme="minorHAnsi" w:hAnsiTheme="minorHAnsi" w:cstheme="minorHAnsi"/>
          <w:sz w:val="20"/>
          <w:szCs w:val="20"/>
        </w:rPr>
        <w:t>0</w:t>
      </w:r>
      <w:r w:rsidR="005E6142" w:rsidRPr="00860058">
        <w:rPr>
          <w:rFonts w:asciiTheme="minorHAnsi" w:hAnsiTheme="minorHAnsi" w:cstheme="minorHAnsi"/>
          <w:sz w:val="20"/>
          <w:szCs w:val="20"/>
        </w:rPr>
        <w:t>3</w:t>
      </w:r>
      <w:r w:rsidR="00CF7015" w:rsidRPr="00860058">
        <w:rPr>
          <w:rFonts w:asciiTheme="minorHAnsi" w:hAnsiTheme="minorHAnsi" w:cstheme="minorHAnsi"/>
          <w:sz w:val="20"/>
          <w:szCs w:val="20"/>
        </w:rPr>
        <w:t>).</w:t>
      </w:r>
      <w:r w:rsidR="00B222FB" w:rsidRPr="00860058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860058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860058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860058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860058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860058">
        <w:rPr>
          <w:rFonts w:asciiTheme="minorHAnsi" w:hAnsiTheme="minorHAnsi" w:cstheme="minorHAnsi"/>
          <w:sz w:val="20"/>
          <w:szCs w:val="20"/>
        </w:rPr>
        <w:t>em</w:t>
      </w:r>
      <w:r w:rsidR="00B222FB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860058">
        <w:rPr>
          <w:rFonts w:asciiTheme="minorHAnsi" w:hAnsiTheme="minorHAnsi" w:cstheme="minorHAnsi"/>
          <w:sz w:val="20"/>
          <w:szCs w:val="20"/>
        </w:rPr>
        <w:t>17</w:t>
      </w:r>
      <w:r w:rsidR="004834D1" w:rsidRPr="00860058">
        <w:rPr>
          <w:rFonts w:asciiTheme="minorHAnsi" w:hAnsiTheme="minorHAnsi" w:cstheme="minorHAnsi"/>
          <w:sz w:val="20"/>
          <w:szCs w:val="20"/>
        </w:rPr>
        <w:t>/01/2017 (fls.</w:t>
      </w:r>
      <w:r w:rsidR="00832C80" w:rsidRPr="00860058">
        <w:rPr>
          <w:rFonts w:asciiTheme="minorHAnsi" w:hAnsiTheme="minorHAnsi" w:cstheme="minorHAnsi"/>
          <w:sz w:val="20"/>
          <w:szCs w:val="20"/>
        </w:rPr>
        <w:t>25</w:t>
      </w:r>
      <w:r w:rsidR="0017648B" w:rsidRPr="00860058">
        <w:rPr>
          <w:rFonts w:asciiTheme="minorHAnsi" w:hAnsiTheme="minorHAnsi" w:cstheme="minorHAnsi"/>
          <w:sz w:val="20"/>
          <w:szCs w:val="20"/>
        </w:rPr>
        <w:t>)</w:t>
      </w:r>
      <w:r w:rsidR="00B222FB" w:rsidRPr="00860058">
        <w:rPr>
          <w:rFonts w:asciiTheme="minorHAnsi" w:hAnsiTheme="minorHAnsi" w:cstheme="minorHAnsi"/>
          <w:sz w:val="20"/>
          <w:szCs w:val="20"/>
        </w:rPr>
        <w:t>.</w:t>
      </w:r>
    </w:p>
    <w:p w:rsidR="00CF7015" w:rsidRPr="00860058" w:rsidRDefault="005374A9" w:rsidP="0086005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054ABC" w:rsidRPr="00860058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860058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860058">
        <w:rPr>
          <w:rFonts w:asciiTheme="minorHAnsi" w:hAnsiTheme="minorHAnsi" w:cstheme="minorHAnsi"/>
          <w:sz w:val="20"/>
          <w:szCs w:val="20"/>
        </w:rPr>
        <w:t xml:space="preserve"> - </w:t>
      </w:r>
      <w:r w:rsidRPr="0086005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60058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860058">
        <w:rPr>
          <w:rFonts w:asciiTheme="minorHAnsi" w:hAnsiTheme="minorHAnsi" w:cstheme="minorHAnsi"/>
          <w:sz w:val="20"/>
          <w:szCs w:val="20"/>
        </w:rPr>
        <w:t>ela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860058">
        <w:rPr>
          <w:rFonts w:asciiTheme="minorHAnsi" w:hAnsiTheme="minorHAnsi" w:cstheme="minorHAnsi"/>
          <w:sz w:val="20"/>
          <w:szCs w:val="20"/>
        </w:rPr>
        <w:t>do SECAPRE</w:t>
      </w:r>
      <w:r w:rsidRPr="00860058">
        <w:rPr>
          <w:rFonts w:asciiTheme="minorHAnsi" w:hAnsiTheme="minorHAnsi" w:cstheme="minorHAnsi"/>
          <w:sz w:val="20"/>
          <w:szCs w:val="20"/>
        </w:rPr>
        <w:t>,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6F764C" w:rsidRPr="00860058">
        <w:rPr>
          <w:rFonts w:asciiTheme="minorHAnsi" w:hAnsiTheme="minorHAnsi" w:cstheme="minorHAnsi"/>
          <w:sz w:val="20"/>
          <w:szCs w:val="20"/>
        </w:rPr>
        <w:t>Audinez de Souza</w:t>
      </w:r>
      <w:r w:rsidR="00CF7015" w:rsidRPr="0086005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860058">
        <w:rPr>
          <w:rFonts w:asciiTheme="minorHAnsi" w:hAnsiTheme="minorHAnsi" w:cstheme="minorHAnsi"/>
          <w:sz w:val="20"/>
          <w:szCs w:val="20"/>
        </w:rPr>
        <w:t xml:space="preserve">. </w:t>
      </w:r>
      <w:r w:rsidRPr="0086005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60058">
        <w:rPr>
          <w:rFonts w:asciiTheme="minorHAnsi" w:hAnsiTheme="minorHAnsi" w:cstheme="minorHAnsi"/>
          <w:sz w:val="20"/>
          <w:szCs w:val="20"/>
        </w:rPr>
        <w:t>, ainda,</w:t>
      </w:r>
      <w:r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60058">
        <w:rPr>
          <w:rFonts w:asciiTheme="minorHAnsi" w:hAnsiTheme="minorHAnsi" w:cstheme="minorHAnsi"/>
          <w:sz w:val="20"/>
          <w:szCs w:val="20"/>
        </w:rPr>
        <w:t>A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60058">
        <w:rPr>
          <w:rFonts w:asciiTheme="minorHAnsi" w:hAnsiTheme="minorHAnsi" w:cstheme="minorHAnsi"/>
          <w:sz w:val="20"/>
          <w:szCs w:val="20"/>
        </w:rPr>
        <w:t>P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60058">
        <w:rPr>
          <w:rFonts w:asciiTheme="minorHAnsi" w:hAnsiTheme="minorHAnsi" w:cstheme="minorHAnsi"/>
          <w:sz w:val="20"/>
          <w:szCs w:val="20"/>
        </w:rPr>
        <w:t>R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60058">
        <w:rPr>
          <w:rFonts w:asciiTheme="minorHAnsi" w:hAnsiTheme="minorHAnsi" w:cstheme="minorHAnsi"/>
          <w:sz w:val="20"/>
          <w:szCs w:val="20"/>
        </w:rPr>
        <w:t>E</w:t>
      </w:r>
      <w:r w:rsidR="00CF7015" w:rsidRPr="00860058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86005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60058">
        <w:rPr>
          <w:rFonts w:asciiTheme="minorHAnsi" w:hAnsiTheme="minorHAnsi" w:cstheme="minorHAnsi"/>
          <w:sz w:val="20"/>
          <w:szCs w:val="20"/>
        </w:rPr>
        <w:t>, com base no CRC</w:t>
      </w:r>
      <w:r w:rsidRPr="0086005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60058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860058">
        <w:rPr>
          <w:rFonts w:asciiTheme="minorHAnsi" w:hAnsiTheme="minorHAnsi" w:cstheme="minorHAnsi"/>
          <w:sz w:val="20"/>
          <w:szCs w:val="20"/>
        </w:rPr>
        <w:t>.</w:t>
      </w:r>
      <w:r w:rsidR="002E3216" w:rsidRPr="00860058">
        <w:rPr>
          <w:rFonts w:asciiTheme="minorHAnsi" w:hAnsiTheme="minorHAnsi" w:cstheme="minorHAnsi"/>
          <w:sz w:val="20"/>
          <w:szCs w:val="20"/>
        </w:rPr>
        <w:t xml:space="preserve"> (fls. </w:t>
      </w:r>
      <w:r w:rsidR="00867FC5" w:rsidRPr="00860058">
        <w:rPr>
          <w:rFonts w:asciiTheme="minorHAnsi" w:hAnsiTheme="minorHAnsi" w:cstheme="minorHAnsi"/>
          <w:sz w:val="20"/>
          <w:szCs w:val="20"/>
        </w:rPr>
        <w:t>12</w:t>
      </w:r>
      <w:r w:rsidR="002E3216" w:rsidRPr="00860058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60058" w:rsidRDefault="00054ABC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86005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60058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8600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860058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8600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860058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867FC5" w:rsidRPr="00860058">
        <w:rPr>
          <w:rFonts w:asciiTheme="minorHAnsi" w:hAnsiTheme="minorHAnsi" w:cstheme="minorHAnsi"/>
          <w:b/>
          <w:sz w:val="20"/>
          <w:szCs w:val="20"/>
        </w:rPr>
        <w:t>não</w:t>
      </w:r>
      <w:r w:rsidR="00867FC5" w:rsidRPr="00860058">
        <w:rPr>
          <w:rFonts w:asciiTheme="minorHAnsi" w:hAnsiTheme="minorHAnsi" w:cstheme="minorHAnsi"/>
          <w:sz w:val="20"/>
          <w:szCs w:val="20"/>
        </w:rPr>
        <w:t xml:space="preserve"> foi acostada aos autos</w:t>
      </w:r>
      <w:r w:rsidR="005374A9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860058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867FC5" w:rsidRPr="00860058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860058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860058">
        <w:rPr>
          <w:rFonts w:asciiTheme="minorHAnsi" w:hAnsiTheme="minorHAnsi" w:cstheme="minorHAnsi"/>
          <w:sz w:val="20"/>
          <w:szCs w:val="20"/>
        </w:rPr>
        <w:t>S</w:t>
      </w:r>
      <w:r w:rsidR="00DE2D02" w:rsidRPr="00860058">
        <w:rPr>
          <w:rFonts w:asciiTheme="minorHAnsi" w:hAnsiTheme="minorHAnsi" w:cstheme="minorHAnsi"/>
          <w:sz w:val="20"/>
          <w:szCs w:val="20"/>
        </w:rPr>
        <w:t>aúde</w:t>
      </w:r>
      <w:r w:rsidR="00867FC5" w:rsidRPr="00860058">
        <w:rPr>
          <w:rFonts w:asciiTheme="minorHAnsi" w:hAnsiTheme="minorHAnsi" w:cstheme="minorHAnsi"/>
          <w:sz w:val="20"/>
          <w:szCs w:val="20"/>
        </w:rPr>
        <w:t>/AL.</w:t>
      </w:r>
    </w:p>
    <w:p w:rsidR="00A343DB" w:rsidRPr="00860058" w:rsidRDefault="00054ABC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86005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60058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86005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60058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60058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860058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860058">
        <w:rPr>
          <w:rFonts w:asciiTheme="minorHAnsi" w:hAnsiTheme="minorHAnsi" w:cstheme="minorHAnsi"/>
          <w:b/>
          <w:sz w:val="20"/>
          <w:szCs w:val="20"/>
        </w:rPr>
        <w:t>2119</w:t>
      </w:r>
      <w:r w:rsidR="005374A9" w:rsidRPr="0086005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860058">
        <w:rPr>
          <w:rFonts w:asciiTheme="minorHAnsi" w:hAnsiTheme="minorHAnsi" w:cstheme="minorHAnsi"/>
          <w:sz w:val="20"/>
          <w:szCs w:val="20"/>
        </w:rPr>
        <w:t>2</w:t>
      </w:r>
      <w:r w:rsidR="00CB2FCA" w:rsidRPr="00860058">
        <w:rPr>
          <w:rFonts w:asciiTheme="minorHAnsi" w:hAnsiTheme="minorHAnsi" w:cstheme="minorHAnsi"/>
          <w:sz w:val="20"/>
          <w:szCs w:val="20"/>
        </w:rPr>
        <w:t>3</w:t>
      </w:r>
      <w:r w:rsidR="005374A9" w:rsidRPr="00860058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6005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6005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r w:rsidR="005374A9" w:rsidRPr="00860058">
        <w:rPr>
          <w:rFonts w:asciiTheme="minorHAnsi" w:hAnsiTheme="minorHAnsi" w:cstheme="minorHAnsi"/>
          <w:sz w:val="20"/>
          <w:szCs w:val="20"/>
        </w:rPr>
        <w:lastRenderedPageBreak/>
        <w:t>Helion Dionísio de Oliveira, possibilitando a prática de tais atos. Salienta-se que n</w:t>
      </w:r>
      <w:r w:rsidR="00A343DB" w:rsidRPr="00860058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860058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86005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236BE" w:rsidRPr="00860058" w:rsidRDefault="00054ABC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2236BE" w:rsidRPr="00860058">
        <w:rPr>
          <w:rFonts w:asciiTheme="minorHAnsi" w:hAnsiTheme="minorHAnsi" w:cstheme="minorHAnsi"/>
          <w:b/>
          <w:sz w:val="20"/>
          <w:szCs w:val="20"/>
          <w:u w:val="single"/>
        </w:rPr>
        <w:t>5 –</w:t>
      </w:r>
      <w:r w:rsid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2236BE" w:rsidRPr="00860058">
        <w:rPr>
          <w:rFonts w:asciiTheme="minorHAnsi" w:hAnsiTheme="minorHAnsi" w:cstheme="minorHAnsi"/>
          <w:b/>
          <w:sz w:val="20"/>
          <w:szCs w:val="20"/>
        </w:rPr>
        <w:t xml:space="preserve">  - </w:t>
      </w:r>
      <w:r w:rsidR="002236BE" w:rsidRPr="00860058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06/08, quando analisamos os demais processos tendo o mesmo objeto, quais sejam:</w:t>
      </w:r>
    </w:p>
    <w:p w:rsidR="002236BE" w:rsidRPr="00860058" w:rsidRDefault="002236BE" w:rsidP="0086005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2236BE" w:rsidRPr="00860058" w:rsidRDefault="002236BE" w:rsidP="0086005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2236BE" w:rsidRPr="00860058" w:rsidRDefault="002236BE" w:rsidP="0086005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r w:rsidR="00860058" w:rsidRPr="00860058">
        <w:rPr>
          <w:rFonts w:asciiTheme="minorHAnsi" w:hAnsiTheme="minorHAnsi" w:cstheme="minorHAnsi"/>
          <w:sz w:val="20"/>
          <w:szCs w:val="20"/>
        </w:rPr>
        <w:t>(</w:t>
      </w:r>
      <w:r w:rsidRPr="00860058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2236BE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860058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860058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2236BE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</w:p>
    <w:p w:rsidR="002236BE" w:rsidRPr="00860058" w:rsidRDefault="002236BE" w:rsidP="0086005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</w:rPr>
        <w:t>“</w:t>
      </w:r>
      <w:r w:rsidRPr="0086005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6005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236BE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86005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2236BE" w:rsidRPr="00860058" w:rsidRDefault="00054ABC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2236BE" w:rsidRPr="00860058">
        <w:rPr>
          <w:rFonts w:asciiTheme="minorHAnsi" w:hAnsiTheme="minorHAnsi" w:cstheme="minorHAnsi"/>
          <w:b/>
          <w:sz w:val="20"/>
          <w:szCs w:val="20"/>
          <w:u w:val="single"/>
        </w:rPr>
        <w:t>6 - FRACIONAMENTO DE DESPESA</w:t>
      </w:r>
      <w:r w:rsidR="002236BE" w:rsidRPr="008600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15CBD">
        <w:rPr>
          <w:rFonts w:asciiTheme="minorHAnsi" w:hAnsiTheme="minorHAnsi" w:cstheme="minorHAnsi"/>
          <w:sz w:val="20"/>
          <w:szCs w:val="20"/>
        </w:rPr>
        <w:t>Com base em relatório</w:t>
      </w:r>
      <w:r w:rsidR="002236BE" w:rsidRPr="00860058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415CBD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r w:rsidR="002236BE" w:rsidRPr="00860058">
        <w:rPr>
          <w:rFonts w:asciiTheme="minorHAnsi" w:hAnsiTheme="minorHAnsi" w:cstheme="minorHAnsi"/>
          <w:sz w:val="20"/>
          <w:szCs w:val="20"/>
        </w:rPr>
        <w:t>,</w:t>
      </w:r>
      <w:r w:rsidR="00415CBD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2236BE" w:rsidRPr="00860058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860058" w:rsidRDefault="00054ABC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2236BE" w:rsidRPr="0086005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6005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600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6005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278E1" w:rsidRPr="00860058">
        <w:rPr>
          <w:rFonts w:asciiTheme="minorHAnsi" w:hAnsiTheme="minorHAnsi" w:cstheme="minorHAnsi"/>
          <w:sz w:val="20"/>
          <w:szCs w:val="20"/>
        </w:rPr>
        <w:t>27/32</w:t>
      </w:r>
      <w:r w:rsidR="00CC64BF" w:rsidRPr="00860058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860058">
        <w:rPr>
          <w:rFonts w:asciiTheme="minorHAnsi" w:hAnsiTheme="minorHAnsi" w:cstheme="minorHAnsi"/>
          <w:sz w:val="20"/>
          <w:szCs w:val="20"/>
        </w:rPr>
        <w:t>, vencidas.</w:t>
      </w:r>
    </w:p>
    <w:p w:rsidR="002236BE" w:rsidRPr="00860058" w:rsidRDefault="00054ABC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2236BE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8 – </w:t>
      </w:r>
      <w:r w:rsidR="00415CBD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DOCUMENTO AUXILIAR DA NOTA FISCAL ELETRÔNICA </w:t>
      </w:r>
      <w:r w:rsidR="002236BE" w:rsidRPr="00860058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2236BE" w:rsidRPr="00860058">
        <w:rPr>
          <w:rFonts w:asciiTheme="minorHAnsi" w:hAnsiTheme="minorHAnsi" w:cstheme="minorHAnsi"/>
          <w:sz w:val="20"/>
          <w:szCs w:val="20"/>
        </w:rPr>
        <w:t xml:space="preserve"> – As folhas 37</w:t>
      </w:r>
      <w:r w:rsidR="00415CBD">
        <w:rPr>
          <w:rFonts w:asciiTheme="minorHAnsi" w:hAnsiTheme="minorHAnsi" w:cstheme="minorHAnsi"/>
          <w:sz w:val="20"/>
          <w:szCs w:val="20"/>
        </w:rPr>
        <w:t xml:space="preserve"> dos autos apresenta-se o DANFE</w:t>
      </w:r>
      <w:r w:rsidR="002236BE" w:rsidRPr="00860058">
        <w:rPr>
          <w:rFonts w:asciiTheme="minorHAnsi" w:hAnsiTheme="minorHAnsi" w:cstheme="minorHAnsi"/>
          <w:sz w:val="20"/>
          <w:szCs w:val="20"/>
        </w:rPr>
        <w:t xml:space="preserve"> nº 000.000.756, da Empresa </w:t>
      </w:r>
      <w:r w:rsidR="002236BE" w:rsidRPr="00860058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415CBD">
        <w:rPr>
          <w:rFonts w:asciiTheme="minorHAnsi" w:hAnsiTheme="minorHAnsi" w:cstheme="minorHAnsi"/>
          <w:sz w:val="20"/>
          <w:szCs w:val="20"/>
        </w:rPr>
        <w:t>, datado</w:t>
      </w:r>
      <w:r w:rsidR="002236BE" w:rsidRPr="00860058">
        <w:rPr>
          <w:rFonts w:asciiTheme="minorHAnsi" w:hAnsiTheme="minorHAnsi" w:cstheme="minorHAnsi"/>
          <w:sz w:val="20"/>
          <w:szCs w:val="20"/>
        </w:rPr>
        <w:t xml:space="preserve"> de 17/01/2017, sem atesto do responsável.</w:t>
      </w:r>
    </w:p>
    <w:p w:rsidR="002236BE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09 – JUNTADA DE DOCUMENTOS</w:t>
      </w:r>
      <w:r w:rsidR="00415CBD">
        <w:rPr>
          <w:rFonts w:asciiTheme="minorHAnsi" w:hAnsiTheme="minorHAnsi" w:cstheme="minorHAnsi"/>
          <w:sz w:val="20"/>
          <w:szCs w:val="20"/>
        </w:rPr>
        <w:t xml:space="preserve"> – A</w:t>
      </w:r>
      <w:r w:rsidRPr="00860058">
        <w:rPr>
          <w:rFonts w:asciiTheme="minorHAnsi" w:hAnsiTheme="minorHAnsi" w:cstheme="minorHAnsi"/>
          <w:sz w:val="20"/>
          <w:szCs w:val="20"/>
        </w:rPr>
        <w:t xml:space="preserve">s folhas 31 a 33 observa-se Termo de juntada de documentos, realizada pela Empresa GERALMAX A COMÉRCIAL LTDA, onde acosta aos autos, cópia do DANFE nº 000.000. </w:t>
      </w:r>
      <w:r w:rsidR="00415CBD">
        <w:rPr>
          <w:rFonts w:asciiTheme="minorHAnsi" w:hAnsiTheme="minorHAnsi" w:cstheme="minorHAnsi"/>
          <w:sz w:val="20"/>
          <w:szCs w:val="20"/>
        </w:rPr>
        <w:t>756</w:t>
      </w:r>
      <w:r w:rsidRPr="00860058">
        <w:rPr>
          <w:rFonts w:asciiTheme="minorHAnsi" w:hAnsiTheme="minorHAnsi" w:cstheme="minorHAnsi"/>
          <w:sz w:val="20"/>
          <w:szCs w:val="20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 w:rsidR="00415CBD">
        <w:rPr>
          <w:rFonts w:asciiTheme="minorHAnsi" w:hAnsiTheme="minorHAnsi" w:cstheme="minorHAnsi"/>
          <w:sz w:val="20"/>
          <w:szCs w:val="20"/>
        </w:rPr>
        <w:t>119</w:t>
      </w:r>
      <w:r w:rsidRPr="00860058">
        <w:rPr>
          <w:rFonts w:asciiTheme="minorHAnsi" w:hAnsiTheme="minorHAnsi" w:cstheme="minorHAnsi"/>
          <w:sz w:val="20"/>
          <w:szCs w:val="20"/>
        </w:rPr>
        <w:t>, e cópia de Adiantamento de Mercadoria REF: o vale  nº 546.</w:t>
      </w:r>
    </w:p>
    <w:p w:rsidR="002236BE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C64BF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600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860058">
        <w:rPr>
          <w:rFonts w:asciiTheme="minorHAnsi" w:hAnsiTheme="minorHAnsi" w:cstheme="minorHAnsi"/>
          <w:sz w:val="20"/>
          <w:szCs w:val="20"/>
        </w:rPr>
        <w:t xml:space="preserve">As folhas </w:t>
      </w:r>
      <w:r w:rsidR="006C4CCE" w:rsidRPr="00860058">
        <w:rPr>
          <w:rFonts w:asciiTheme="minorHAnsi" w:hAnsiTheme="minorHAnsi" w:cstheme="minorHAnsi"/>
          <w:sz w:val="20"/>
          <w:szCs w:val="20"/>
        </w:rPr>
        <w:t>4</w:t>
      </w:r>
      <w:r w:rsidR="000278E1" w:rsidRPr="00860058">
        <w:rPr>
          <w:rFonts w:asciiTheme="minorHAnsi" w:hAnsiTheme="minorHAnsi" w:cstheme="minorHAnsi"/>
          <w:sz w:val="20"/>
          <w:szCs w:val="20"/>
        </w:rPr>
        <w:t>0</w:t>
      </w:r>
      <w:r w:rsidR="00EA0FF2" w:rsidRPr="00860058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860058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860058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07141" w:rsidRPr="00860058">
        <w:rPr>
          <w:rFonts w:asciiTheme="minorHAnsi" w:hAnsiTheme="minorHAnsi" w:cstheme="minorHAnsi"/>
          <w:sz w:val="20"/>
          <w:szCs w:val="20"/>
        </w:rPr>
        <w:t>1</w:t>
      </w:r>
      <w:r w:rsidR="000278E1" w:rsidRPr="00860058">
        <w:rPr>
          <w:rFonts w:asciiTheme="minorHAnsi" w:hAnsiTheme="minorHAnsi" w:cstheme="minorHAnsi"/>
          <w:sz w:val="20"/>
          <w:szCs w:val="20"/>
        </w:rPr>
        <w:t>0</w:t>
      </w:r>
      <w:r w:rsidR="00C12FF6" w:rsidRPr="00860058">
        <w:rPr>
          <w:rFonts w:asciiTheme="minorHAnsi" w:hAnsiTheme="minorHAnsi" w:cstheme="minorHAnsi"/>
          <w:sz w:val="20"/>
          <w:szCs w:val="20"/>
        </w:rPr>
        <w:t>/04</w:t>
      </w:r>
      <w:r w:rsidR="00EA0FF2" w:rsidRPr="00860058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860058" w:rsidRDefault="002236BE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60058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860058">
        <w:rPr>
          <w:rFonts w:asciiTheme="minorHAnsi" w:hAnsiTheme="minorHAnsi" w:cstheme="minorHAnsi"/>
          <w:sz w:val="20"/>
          <w:szCs w:val="20"/>
        </w:rPr>
        <w:t>13</w:t>
      </w:r>
      <w:r w:rsidR="009E2687" w:rsidRPr="00860058">
        <w:rPr>
          <w:rFonts w:asciiTheme="minorHAnsi" w:hAnsiTheme="minorHAnsi" w:cstheme="minorHAnsi"/>
          <w:sz w:val="20"/>
          <w:szCs w:val="20"/>
        </w:rPr>
        <w:t>61</w:t>
      </w:r>
      <w:r w:rsidR="00B27A20" w:rsidRPr="00860058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407141" w:rsidRPr="00860058">
        <w:rPr>
          <w:rFonts w:asciiTheme="minorHAnsi" w:hAnsiTheme="minorHAnsi" w:cstheme="minorHAnsi"/>
          <w:sz w:val="20"/>
          <w:szCs w:val="20"/>
        </w:rPr>
        <w:t>;</w:t>
      </w:r>
    </w:p>
    <w:p w:rsidR="00EA0FF2" w:rsidRPr="00860058" w:rsidRDefault="00B27A20" w:rsidP="0086005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415CBD" w:rsidRPr="00860058">
        <w:rPr>
          <w:rFonts w:asciiTheme="minorHAnsi" w:hAnsiTheme="minorHAnsi" w:cstheme="minorHAnsi"/>
          <w:b/>
          <w:sz w:val="20"/>
          <w:szCs w:val="20"/>
        </w:rPr>
        <w:t>,...</w:t>
      </w:r>
      <w:r w:rsidRPr="00860058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60058" w:rsidRDefault="00825042" w:rsidP="0086005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60058" w:rsidRDefault="00825042" w:rsidP="0086005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60058" w:rsidRDefault="00825042" w:rsidP="0086005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860058" w:rsidRDefault="00415CBD" w:rsidP="0086005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860058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86005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60058" w:rsidRDefault="009C0436" w:rsidP="008600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236BE" w:rsidRPr="0086005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6005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6005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6005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8600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6005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6005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60058">
        <w:rPr>
          <w:rFonts w:asciiTheme="minorHAnsi" w:hAnsiTheme="minorHAnsi" w:cstheme="minorHAnsi"/>
          <w:sz w:val="20"/>
          <w:szCs w:val="20"/>
        </w:rPr>
        <w:t>r</w:t>
      </w:r>
      <w:r w:rsidR="0003078C" w:rsidRPr="0086005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6005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6005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60058" w:rsidRDefault="00BF2EAC" w:rsidP="0086005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60058" w:rsidRDefault="00BF2EAC" w:rsidP="0086005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60058" w:rsidRDefault="00BF2EAC" w:rsidP="0086005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860058" w:rsidRDefault="00BF2EAC" w:rsidP="0086005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860058">
        <w:rPr>
          <w:rFonts w:asciiTheme="minorHAnsi" w:hAnsiTheme="minorHAnsi" w:cstheme="minorHAnsi"/>
          <w:sz w:val="20"/>
          <w:szCs w:val="20"/>
        </w:rPr>
        <w:t>c</w:t>
      </w:r>
      <w:r w:rsidRPr="00860058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860058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860058" w:rsidRDefault="00C573E8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60058">
        <w:rPr>
          <w:rFonts w:asciiTheme="minorHAnsi" w:hAnsiTheme="minorHAnsi" w:cstheme="minorHAnsi"/>
          <w:sz w:val="20"/>
          <w:szCs w:val="20"/>
        </w:rPr>
        <w:t>processual</w:t>
      </w:r>
      <w:r w:rsidRPr="00860058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860058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86005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60058" w:rsidRDefault="00E11BA1" w:rsidP="0086005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6005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600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6005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60058">
        <w:rPr>
          <w:rFonts w:asciiTheme="minorHAnsi" w:hAnsiTheme="minorHAnsi" w:cstheme="minorHAnsi"/>
          <w:sz w:val="20"/>
          <w:szCs w:val="20"/>
        </w:rPr>
        <w:t>à</w:t>
      </w:r>
      <w:r w:rsidR="00713CBF" w:rsidRPr="0086005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60058">
        <w:rPr>
          <w:rFonts w:asciiTheme="minorHAnsi" w:hAnsiTheme="minorHAnsi" w:cstheme="minorHAnsi"/>
          <w:sz w:val="20"/>
          <w:szCs w:val="20"/>
        </w:rPr>
        <w:t>à</w:t>
      </w:r>
      <w:r w:rsidR="00713CBF" w:rsidRPr="00860058">
        <w:rPr>
          <w:rFonts w:asciiTheme="minorHAnsi" w:hAnsiTheme="minorHAnsi" w:cstheme="minorHAnsi"/>
          <w:sz w:val="20"/>
          <w:szCs w:val="20"/>
        </w:rPr>
        <w:t xml:space="preserve">s folhas </w:t>
      </w:r>
      <w:r w:rsidR="009E2687" w:rsidRPr="00860058">
        <w:rPr>
          <w:rFonts w:asciiTheme="minorHAnsi" w:hAnsiTheme="minorHAnsi" w:cstheme="minorHAnsi"/>
          <w:sz w:val="20"/>
          <w:szCs w:val="20"/>
        </w:rPr>
        <w:t>45,45</w:t>
      </w:r>
      <w:r w:rsidR="00415CBD">
        <w:rPr>
          <w:rFonts w:asciiTheme="minorHAnsi" w:hAnsiTheme="minorHAnsi" w:cstheme="minorHAnsi"/>
          <w:sz w:val="20"/>
          <w:szCs w:val="20"/>
        </w:rPr>
        <w:t xml:space="preserve">-V, </w:t>
      </w:r>
      <w:r w:rsidR="009E2687" w:rsidRPr="00860058">
        <w:rPr>
          <w:rFonts w:asciiTheme="minorHAnsi" w:hAnsiTheme="minorHAnsi" w:cstheme="minorHAnsi"/>
          <w:sz w:val="20"/>
          <w:szCs w:val="20"/>
        </w:rPr>
        <w:t>46</w:t>
      </w:r>
      <w:r w:rsidR="00415CBD">
        <w:rPr>
          <w:rFonts w:asciiTheme="minorHAnsi" w:hAnsiTheme="minorHAnsi" w:cstheme="minorHAnsi"/>
          <w:sz w:val="20"/>
          <w:szCs w:val="20"/>
        </w:rPr>
        <w:t xml:space="preserve"> e 47</w:t>
      </w:r>
      <w:r w:rsidR="009E2687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860058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6005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60058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860058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860058">
        <w:rPr>
          <w:rFonts w:asciiTheme="minorHAnsi" w:hAnsiTheme="minorHAnsi" w:cstheme="minorHAnsi"/>
          <w:sz w:val="20"/>
          <w:szCs w:val="20"/>
        </w:rPr>
        <w:t>mediante</w:t>
      </w:r>
      <w:r w:rsidR="00E3550E" w:rsidRPr="0086005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60058">
        <w:rPr>
          <w:rFonts w:asciiTheme="minorHAnsi" w:hAnsiTheme="minorHAnsi" w:cstheme="minorHAnsi"/>
          <w:sz w:val="20"/>
          <w:szCs w:val="20"/>
        </w:rPr>
        <w:t>I</w:t>
      </w:r>
      <w:r w:rsidR="00E3550E" w:rsidRPr="0086005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60058" w:rsidRDefault="00E11BA1" w:rsidP="0086005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6005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60058">
        <w:rPr>
          <w:rFonts w:asciiTheme="minorHAnsi" w:hAnsiTheme="minorHAnsi" w:cstheme="minorHAnsi"/>
          <w:sz w:val="20"/>
          <w:szCs w:val="20"/>
        </w:rPr>
        <w:t>Ainda e</w:t>
      </w:r>
      <w:r w:rsidR="00233B75" w:rsidRPr="0086005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60058">
        <w:rPr>
          <w:rFonts w:asciiTheme="minorHAnsi" w:hAnsiTheme="minorHAnsi" w:cstheme="minorHAnsi"/>
          <w:sz w:val="20"/>
          <w:szCs w:val="20"/>
        </w:rPr>
        <w:t>à</w:t>
      </w:r>
      <w:r w:rsidR="00233B75" w:rsidRPr="0086005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6005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60058">
        <w:rPr>
          <w:rFonts w:asciiTheme="minorHAnsi" w:hAnsiTheme="minorHAnsi" w:cstheme="minorHAnsi"/>
          <w:sz w:val="20"/>
          <w:szCs w:val="20"/>
        </w:rPr>
        <w:t>s</w:t>
      </w:r>
      <w:r w:rsidR="00690495" w:rsidRPr="0086005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60058">
        <w:rPr>
          <w:rFonts w:asciiTheme="minorHAnsi" w:hAnsiTheme="minorHAnsi" w:cstheme="minorHAnsi"/>
          <w:sz w:val="20"/>
          <w:szCs w:val="20"/>
        </w:rPr>
        <w:t>s</w:t>
      </w:r>
      <w:r w:rsidR="00690495" w:rsidRPr="0086005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6005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6005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6005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6005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60058" w:rsidRDefault="00E11BA1" w:rsidP="00860058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6005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6005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860058" w:rsidRDefault="00E11BA1" w:rsidP="0086005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6005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6005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860058" w:rsidRDefault="00E11BA1" w:rsidP="00860058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6005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600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6005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60058" w:rsidRDefault="00E11BA1" w:rsidP="0086005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86005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8600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6005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600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6005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86005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860058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860058" w:rsidRDefault="000548CF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415CBD">
        <w:rPr>
          <w:rFonts w:asciiTheme="minorHAnsi" w:hAnsiTheme="minorHAnsi" w:cstheme="minorHAnsi"/>
          <w:sz w:val="20"/>
          <w:szCs w:val="20"/>
        </w:rPr>
        <w:t>,</w:t>
      </w:r>
      <w:r w:rsidRPr="00860058">
        <w:rPr>
          <w:rFonts w:asciiTheme="minorHAnsi" w:hAnsiTheme="minorHAnsi" w:cstheme="minorHAnsi"/>
          <w:sz w:val="20"/>
          <w:szCs w:val="20"/>
        </w:rPr>
        <w:t xml:space="preserve"> que seja realizado o pagamento a Empresa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86005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860058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0548CF" w:rsidRPr="00860058" w:rsidRDefault="000548CF" w:rsidP="0086005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860058" w:rsidRDefault="001D3764" w:rsidP="0086005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6005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60058">
        <w:rPr>
          <w:rFonts w:asciiTheme="minorHAnsi" w:hAnsiTheme="minorHAnsi" w:cstheme="minorHAnsi"/>
          <w:bCs/>
          <w:sz w:val="20"/>
          <w:szCs w:val="20"/>
        </w:rPr>
        <w:t>-AL</w:t>
      </w:r>
      <w:r w:rsidRPr="0086005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548CF" w:rsidRPr="00860058">
        <w:rPr>
          <w:rFonts w:asciiTheme="minorHAnsi" w:hAnsiTheme="minorHAnsi" w:cstheme="minorHAnsi"/>
          <w:bCs/>
          <w:sz w:val="20"/>
          <w:szCs w:val="20"/>
        </w:rPr>
        <w:t>12</w:t>
      </w:r>
      <w:r w:rsidRPr="0086005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860058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860058">
        <w:rPr>
          <w:rFonts w:asciiTheme="minorHAnsi" w:hAnsiTheme="minorHAnsi" w:cstheme="minorHAnsi"/>
          <w:bCs/>
          <w:sz w:val="20"/>
          <w:szCs w:val="20"/>
        </w:rPr>
        <w:t>ho</w:t>
      </w:r>
      <w:r w:rsidRPr="0086005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60058">
        <w:rPr>
          <w:rFonts w:asciiTheme="minorHAnsi" w:hAnsiTheme="minorHAnsi" w:cstheme="minorHAnsi"/>
          <w:bCs/>
          <w:sz w:val="20"/>
          <w:szCs w:val="20"/>
        </w:rPr>
        <w:t>7</w:t>
      </w:r>
      <w:r w:rsidRPr="0086005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60058" w:rsidRDefault="00794CC1" w:rsidP="0086005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60058" w:rsidRDefault="00FA23C3" w:rsidP="00860058">
      <w:pPr>
        <w:spacing w:after="0" w:line="36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60058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60058" w:rsidRDefault="007B1996" w:rsidP="0086005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60058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860058">
        <w:rPr>
          <w:rFonts w:asciiTheme="minorHAnsi" w:hAnsiTheme="minorHAnsi" w:cstheme="minorHAnsi"/>
          <w:b/>
          <w:sz w:val="20"/>
          <w:szCs w:val="20"/>
        </w:rPr>
        <w:t>a</w:t>
      </w:r>
      <w:r w:rsidRPr="00860058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86005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860058" w:rsidRDefault="008B65AC" w:rsidP="0086005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60058" w:rsidRDefault="001D3764" w:rsidP="0086005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60058" w:rsidRDefault="001D3764" w:rsidP="0086005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005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60058" w:rsidRDefault="001D3764" w:rsidP="0086005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6005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600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F37" w:rsidRDefault="00435F37" w:rsidP="003068B9">
      <w:pPr>
        <w:spacing w:after="0" w:line="240" w:lineRule="auto"/>
      </w:pPr>
      <w:r>
        <w:separator/>
      </w:r>
    </w:p>
  </w:endnote>
  <w:endnote w:type="continuationSeparator" w:id="1">
    <w:p w:rsidR="00435F37" w:rsidRDefault="0043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F37" w:rsidRDefault="00435F37" w:rsidP="003068B9">
      <w:pPr>
        <w:spacing w:after="0" w:line="240" w:lineRule="auto"/>
      </w:pPr>
      <w:r>
        <w:separator/>
      </w:r>
    </w:p>
  </w:footnote>
  <w:footnote w:type="continuationSeparator" w:id="1">
    <w:p w:rsidR="00435F37" w:rsidRDefault="0043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2C3C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48CF"/>
    <w:rsid w:val="00054ABC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36BE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3C19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E7BA7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E0314"/>
    <w:rsid w:val="003F2978"/>
    <w:rsid w:val="003F719B"/>
    <w:rsid w:val="003F7A4C"/>
    <w:rsid w:val="003F7DC8"/>
    <w:rsid w:val="004005E4"/>
    <w:rsid w:val="00405958"/>
    <w:rsid w:val="00407141"/>
    <w:rsid w:val="00411143"/>
    <w:rsid w:val="00414008"/>
    <w:rsid w:val="00415CBD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6F764C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058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A21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5A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6D2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11267-BFE6-4732-B61F-61FCA0E0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1647</Words>
  <Characters>8896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2017-06-28T14:57:00Z</cp:lastPrinted>
  <dcterms:created xsi:type="dcterms:W3CDTF">2017-07-04T19:29:00Z</dcterms:created>
  <dcterms:modified xsi:type="dcterms:W3CDTF">2017-07-27T19:38:00Z</dcterms:modified>
</cp:coreProperties>
</file>