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13484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0E2228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fraldas geriátricas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13484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035CB" w:rsidRPr="000E2228">
        <w:rPr>
          <w:rFonts w:asciiTheme="minorHAnsi" w:hAnsiTheme="minorHAnsi" w:cstheme="minorHAnsi"/>
          <w:sz w:val="21"/>
          <w:szCs w:val="21"/>
        </w:rPr>
        <w:t>62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sessenta e duas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fraldas geriátricas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0E2228">
        <w:rPr>
          <w:rFonts w:asciiTheme="minorHAnsi" w:hAnsiTheme="minorHAnsi" w:cstheme="minorHAnsi"/>
          <w:sz w:val="21"/>
          <w:szCs w:val="21"/>
        </w:rPr>
        <w:t>.</w:t>
      </w:r>
      <w:r w:rsidR="0024402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0035CB" w:rsidRPr="000E2228">
        <w:rPr>
          <w:rFonts w:asciiTheme="minorHAnsi" w:hAnsiTheme="minorHAnsi" w:cstheme="minorHAnsi"/>
          <w:sz w:val="21"/>
          <w:szCs w:val="21"/>
        </w:rPr>
        <w:t>2.293,20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dois mil, duzentos e noventa e três reais e vinte centavos), t</w:t>
      </w:r>
      <w:r w:rsidR="004E36E6" w:rsidRPr="000E2228">
        <w:rPr>
          <w:rFonts w:asciiTheme="minorHAnsi" w:hAnsiTheme="minorHAnsi" w:cstheme="minorHAnsi"/>
          <w:sz w:val="21"/>
          <w:szCs w:val="21"/>
        </w:rPr>
        <w:t>endo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12.</w:t>
      </w:r>
      <w:r w:rsidR="00AE1380">
        <w:rPr>
          <w:rFonts w:asciiTheme="minorHAnsi" w:hAnsiTheme="minorHAnsi" w:cstheme="minorHAnsi"/>
          <w:b/>
          <w:sz w:val="21"/>
          <w:szCs w:val="21"/>
        </w:rPr>
        <w:t>750.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2</w:t>
      </w:r>
      <w:r w:rsidR="00AE1380">
        <w:rPr>
          <w:rFonts w:asciiTheme="minorHAnsi" w:hAnsiTheme="minorHAnsi" w:cstheme="minorHAnsi"/>
          <w:b/>
          <w:sz w:val="21"/>
          <w:szCs w:val="21"/>
        </w:rPr>
        <w:t>41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/0001-</w:t>
      </w:r>
      <w:r w:rsidR="00AE1380">
        <w:rPr>
          <w:rFonts w:asciiTheme="minorHAnsi" w:hAnsiTheme="minorHAnsi" w:cstheme="minorHAnsi"/>
          <w:b/>
          <w:sz w:val="21"/>
          <w:szCs w:val="21"/>
        </w:rPr>
        <w:t>37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13484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0035CB" w:rsidRPr="000E2228">
        <w:rPr>
          <w:rFonts w:asciiTheme="minorHAnsi" w:hAnsiTheme="minorHAnsi" w:cstheme="minorHAnsi"/>
          <w:sz w:val="21"/>
          <w:szCs w:val="21"/>
        </w:rPr>
        <w:t>62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 xml:space="preserve">PGE/PJ/CD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D93BD2" w:rsidRPr="000E2228">
        <w:rPr>
          <w:rFonts w:asciiTheme="minorHAnsi" w:hAnsiTheme="minorHAnsi" w:cstheme="minorHAnsi"/>
          <w:sz w:val="21"/>
          <w:szCs w:val="21"/>
        </w:rPr>
        <w:t>582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>, expedido pel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a Procuradoria Geral do Estado / Procuradoria Judicial, encaminhando cópia do Mandando de </w:t>
      </w:r>
      <w:proofErr w:type="gramStart"/>
      <w:r w:rsidR="00D93BD2" w:rsidRPr="000E2228">
        <w:rPr>
          <w:rFonts w:asciiTheme="minorHAnsi" w:hAnsiTheme="minorHAnsi" w:cstheme="minorHAnsi"/>
          <w:sz w:val="21"/>
          <w:szCs w:val="21"/>
        </w:rPr>
        <w:t>Intimação expedido</w:t>
      </w:r>
      <w:proofErr w:type="gramEnd"/>
      <w:r w:rsidR="00D93BD2" w:rsidRPr="000E2228">
        <w:rPr>
          <w:rFonts w:asciiTheme="minorHAnsi" w:hAnsiTheme="minorHAnsi" w:cstheme="minorHAnsi"/>
          <w:sz w:val="21"/>
          <w:szCs w:val="21"/>
        </w:rPr>
        <w:t xml:space="preserve"> pelo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Juízo de Direito da 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16ª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Vara </w:t>
      </w:r>
      <w:r w:rsidR="00D93BD2" w:rsidRPr="000E2228">
        <w:rPr>
          <w:rFonts w:asciiTheme="minorHAnsi" w:hAnsiTheme="minorHAnsi" w:cstheme="minorHAnsi"/>
          <w:sz w:val="21"/>
          <w:szCs w:val="21"/>
        </w:rPr>
        <w:t>Cível da Capital/Fazenda Estadual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>0050519-62.2011.8.02.0001</w:t>
      </w:r>
      <w:r w:rsidR="006A30B6" w:rsidRPr="000E2228">
        <w:rPr>
          <w:rFonts w:asciiTheme="minorHAnsi" w:hAnsiTheme="minorHAnsi" w:cstheme="minorHAnsi"/>
          <w:sz w:val="21"/>
          <w:szCs w:val="21"/>
        </w:rPr>
        <w:t>, em face do Estado de Alagoas, tendo como autor</w:t>
      </w:r>
      <w:r w:rsidR="00472BD1" w:rsidRPr="000E2228">
        <w:rPr>
          <w:rFonts w:asciiTheme="minorHAnsi" w:hAnsiTheme="minorHAnsi" w:cstheme="minorHAnsi"/>
          <w:sz w:val="21"/>
          <w:szCs w:val="21"/>
        </w:rPr>
        <w:t>a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D93BD2" w:rsidRPr="000E2228">
        <w:rPr>
          <w:rFonts w:asciiTheme="minorHAnsi" w:hAnsiTheme="minorHAnsi" w:cstheme="minorHAnsi"/>
          <w:sz w:val="21"/>
          <w:szCs w:val="21"/>
        </w:rPr>
        <w:t>a Defensoria Pública do Estado de Alagoas – DPE/AL em favor de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DANÚBIO LUCAS DOS SANTOS SILVA (</w:t>
      </w:r>
      <w:r w:rsidR="00D93BD2" w:rsidRPr="000E2228">
        <w:rPr>
          <w:rFonts w:asciiTheme="minorHAnsi" w:hAnsiTheme="minorHAnsi" w:cstheme="minorHAnsi"/>
          <w:sz w:val="21"/>
          <w:szCs w:val="21"/>
        </w:rPr>
        <w:t>fls. 03/04)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</w:t>
      </w:r>
      <w:r w:rsidR="00022CA3" w:rsidRPr="000E2228">
        <w:rPr>
          <w:rFonts w:asciiTheme="minorHAnsi" w:hAnsiTheme="minorHAnsi" w:cstheme="minorHAnsi"/>
          <w:sz w:val="21"/>
          <w:szCs w:val="21"/>
        </w:rPr>
        <w:t>06</w:t>
      </w:r>
      <w:r w:rsidR="00472BD1" w:rsidRPr="000E2228">
        <w:rPr>
          <w:rFonts w:asciiTheme="minorHAnsi" w:hAnsiTheme="minorHAnsi" w:cstheme="minorHAnsi"/>
          <w:sz w:val="21"/>
          <w:szCs w:val="21"/>
        </w:rPr>
        <w:t>/</w:t>
      </w:r>
      <w:r w:rsidR="00022CA3" w:rsidRPr="000E2228">
        <w:rPr>
          <w:rFonts w:asciiTheme="minorHAnsi" w:hAnsiTheme="minorHAnsi" w:cstheme="minorHAnsi"/>
          <w:sz w:val="21"/>
          <w:szCs w:val="21"/>
        </w:rPr>
        <w:t>07</w:t>
      </w:r>
      <w:r w:rsidR="00472BD1" w:rsidRPr="000E2228">
        <w:rPr>
          <w:rFonts w:asciiTheme="minorHAnsi" w:hAnsiTheme="minorHAnsi" w:cstheme="minorHAnsi"/>
          <w:sz w:val="21"/>
          <w:szCs w:val="21"/>
        </w:rPr>
        <w:t>,</w:t>
      </w:r>
      <w:r w:rsidR="00A45827" w:rsidRPr="000E2228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ED478F" w:rsidRPr="000E2228">
        <w:rPr>
          <w:rFonts w:asciiTheme="minorHAnsi" w:hAnsiTheme="minorHAnsi" w:cstheme="minorHAnsi"/>
          <w:sz w:val="21"/>
          <w:szCs w:val="21"/>
        </w:rPr>
        <w:t>27/10/2011,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assistido </w:t>
      </w:r>
      <w:r w:rsidR="00022CA3" w:rsidRPr="000E2228">
        <w:rPr>
          <w:rFonts w:asciiTheme="minorHAnsi" w:hAnsiTheme="minorHAnsi" w:cstheme="minorHAnsi"/>
          <w:b/>
          <w:sz w:val="21"/>
          <w:szCs w:val="21"/>
        </w:rPr>
        <w:t xml:space="preserve">DANÚBIO LUCAS DOS </w:t>
      </w:r>
      <w:proofErr w:type="gramStart"/>
      <w:r w:rsidR="00022CA3" w:rsidRPr="000E2228">
        <w:rPr>
          <w:rFonts w:asciiTheme="minorHAnsi" w:hAnsiTheme="minorHAnsi" w:cstheme="minorHAnsi"/>
          <w:b/>
          <w:sz w:val="21"/>
          <w:szCs w:val="21"/>
        </w:rPr>
        <w:t>SANTOS SILVA</w:t>
      </w:r>
      <w:proofErr w:type="gramEnd"/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“gratuitamente e 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independente de </w:t>
      </w:r>
      <w:r w:rsidR="008303BF" w:rsidRPr="000E2228">
        <w:rPr>
          <w:rFonts w:asciiTheme="minorHAnsi" w:hAnsiTheme="minorHAnsi" w:cstheme="minorHAnsi"/>
          <w:sz w:val="21"/>
          <w:szCs w:val="21"/>
        </w:rPr>
        <w:t>qualquer formalidade burocrática protelatória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 do mandamento, </w:t>
      </w:r>
      <w:r w:rsidR="00022CA3" w:rsidRPr="000E2228">
        <w:rPr>
          <w:rFonts w:asciiTheme="minorHAnsi" w:hAnsiTheme="minorHAnsi" w:cstheme="minorHAnsi"/>
          <w:b/>
          <w:sz w:val="21"/>
          <w:szCs w:val="21"/>
        </w:rPr>
        <w:t xml:space="preserve">UMA CADEIRA DE RODAS ESPECIAL; UMA CADEIRA PARA BANHO; FRALDAS DESCARTÁVEIS, NA QUANTIDADE MENSAL DE 150 UNIDADES, TAMANHO P ADULTO, POR TEMPO INDETERMINADO </w:t>
      </w:r>
      <w:r w:rsidR="00022CA3" w:rsidRPr="000E2228">
        <w:rPr>
          <w:rFonts w:asciiTheme="minorHAnsi" w:hAnsiTheme="minorHAnsi" w:cstheme="minorHAnsi"/>
          <w:sz w:val="21"/>
          <w:szCs w:val="21"/>
        </w:rPr>
        <w:t>(...). A decisão judicial acostada à</w:t>
      </w:r>
      <w:r w:rsidR="009D0359">
        <w:rPr>
          <w:rFonts w:asciiTheme="minorHAnsi" w:hAnsiTheme="minorHAnsi" w:cstheme="minorHAnsi"/>
          <w:sz w:val="21"/>
          <w:szCs w:val="21"/>
        </w:rPr>
        <w:t xml:space="preserve"> fl. 05, datada de 23/05/2016, </w:t>
      </w:r>
      <w:r w:rsidR="00022CA3" w:rsidRPr="000E2228">
        <w:rPr>
          <w:rFonts w:asciiTheme="minorHAnsi" w:hAnsiTheme="minorHAnsi" w:cstheme="minorHAnsi"/>
          <w:sz w:val="21"/>
          <w:szCs w:val="21"/>
        </w:rPr>
        <w:t>modific</w:t>
      </w:r>
      <w:r w:rsidR="009D0359">
        <w:rPr>
          <w:rFonts w:asciiTheme="minorHAnsi" w:hAnsiTheme="minorHAnsi" w:cstheme="minorHAnsi"/>
          <w:sz w:val="21"/>
          <w:szCs w:val="21"/>
        </w:rPr>
        <w:t>ou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 o objeto da obrigação continuada imputada ao Estado de Alagoas, qual seja a alteração do tamanho das fraldas e a quantidade a ser fornecida. </w:t>
      </w:r>
      <w:r w:rsidR="00022CA3" w:rsidRPr="009D0359">
        <w:rPr>
          <w:rFonts w:asciiTheme="minorHAnsi" w:hAnsiTheme="minorHAnsi" w:cstheme="minorHAnsi"/>
          <w:b/>
          <w:sz w:val="21"/>
          <w:szCs w:val="21"/>
          <w:u w:val="single"/>
        </w:rPr>
        <w:t>Alerte-se para o fato de que o processo administrativo em tela visa dar cumprimento parcial à demanda judicial, qual seja o fornecimento das fraldas geriátricas solicitadas.</w:t>
      </w:r>
    </w:p>
    <w:p w:rsidR="00BE4400" w:rsidRPr="000E2228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A45827" w:rsidRPr="000E2228">
        <w:rPr>
          <w:rFonts w:asciiTheme="minorHAnsi" w:hAnsiTheme="minorHAnsi" w:cstheme="minorHAnsi"/>
          <w:sz w:val="21"/>
          <w:szCs w:val="21"/>
        </w:rPr>
        <w:t>16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ED478F" w:rsidRPr="000E2228">
        <w:rPr>
          <w:rFonts w:asciiTheme="minorHAnsi" w:hAnsiTheme="minorHAnsi" w:cstheme="minorHAnsi"/>
          <w:b/>
          <w:sz w:val="21"/>
          <w:szCs w:val="21"/>
          <w:u w:val="single"/>
        </w:rPr>
        <w:t>por tempo indeterminado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2827FD" w:rsidRPr="000E2228">
        <w:rPr>
          <w:rFonts w:asciiTheme="minorHAnsi" w:hAnsiTheme="minorHAnsi" w:cstheme="minorHAnsi"/>
          <w:sz w:val="21"/>
          <w:szCs w:val="21"/>
        </w:rPr>
        <w:t>À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ED478F" w:rsidRPr="000E2228">
        <w:rPr>
          <w:rFonts w:asciiTheme="minorHAnsi" w:hAnsiTheme="minorHAnsi" w:cstheme="minorHAnsi"/>
          <w:sz w:val="21"/>
          <w:szCs w:val="21"/>
        </w:rPr>
        <w:t>18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ED478F" w:rsidRPr="000E2228">
        <w:rPr>
          <w:rFonts w:asciiTheme="minorHAnsi" w:hAnsiTheme="minorHAnsi" w:cstheme="minorHAnsi"/>
          <w:sz w:val="21"/>
          <w:szCs w:val="21"/>
        </w:rPr>
        <w:t>19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despacho s/nº, da lavra da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Assessoria </w:t>
      </w:r>
      <w:r w:rsidR="00ED478F" w:rsidRPr="000E2228">
        <w:rPr>
          <w:rFonts w:asciiTheme="minorHAnsi" w:hAnsiTheme="minorHAnsi" w:cstheme="minorHAnsi"/>
          <w:sz w:val="21"/>
          <w:szCs w:val="21"/>
        </w:rPr>
        <w:lastRenderedPageBreak/>
        <w:t xml:space="preserve">Técnica de Assistência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Farmacêutica – </w:t>
      </w:r>
      <w:r w:rsidR="00ED478F" w:rsidRPr="000E2228">
        <w:rPr>
          <w:rFonts w:asciiTheme="minorHAnsi" w:hAnsiTheme="minorHAnsi" w:cstheme="minorHAnsi"/>
          <w:sz w:val="21"/>
          <w:szCs w:val="21"/>
        </w:rPr>
        <w:t>ASTAF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/SESAU, 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datado de </w:t>
      </w:r>
      <w:r w:rsidR="00ED478F" w:rsidRPr="000E2228">
        <w:rPr>
          <w:rFonts w:asciiTheme="minorHAnsi" w:hAnsiTheme="minorHAnsi" w:cstheme="minorHAnsi"/>
          <w:sz w:val="21"/>
          <w:szCs w:val="21"/>
        </w:rPr>
        <w:t>04/07/2016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8303BF" w:rsidRPr="000E2228">
        <w:rPr>
          <w:rFonts w:asciiTheme="minorHAnsi" w:hAnsiTheme="minorHAnsi" w:cstheme="minorHAnsi"/>
          <w:sz w:val="21"/>
          <w:szCs w:val="21"/>
        </w:rPr>
        <w:t>solicitando a aquisição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em caráter emergencial,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de 1.260 (mil, duzentas e sessenta) fraldas descartáveis, tamanho P ADULTO, visando dar cumprimento </w:t>
      </w:r>
      <w:r w:rsidR="009D0359">
        <w:rPr>
          <w:rFonts w:asciiTheme="minorHAnsi" w:hAnsiTheme="minorHAnsi" w:cstheme="minorHAnsi"/>
          <w:sz w:val="21"/>
          <w:szCs w:val="21"/>
        </w:rPr>
        <w:t>à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 demanda judicial em tela pelo período de 180 (cento e oitenta) dias,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bem como informando </w:t>
      </w:r>
      <w:r w:rsidR="001A04A2" w:rsidRPr="000E2228">
        <w:rPr>
          <w:rFonts w:asciiTheme="minorHAnsi" w:hAnsiTheme="minorHAnsi" w:cstheme="minorHAnsi"/>
          <w:sz w:val="21"/>
          <w:szCs w:val="21"/>
        </w:rPr>
        <w:t>“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que o </w:t>
      </w:r>
      <w:r w:rsidR="00ED478F" w:rsidRPr="000E2228">
        <w:rPr>
          <w:rFonts w:asciiTheme="minorHAnsi" w:hAnsiTheme="minorHAnsi" w:cstheme="minorHAnsi"/>
          <w:sz w:val="21"/>
          <w:szCs w:val="21"/>
        </w:rPr>
        <w:t>correlato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solicitado não está contemplado na Relação de Medicamentos do Componente Especializado da Assistência Farmacêutica – CEAF, prevista na Portaria nº 1.554/2013 GM/MS</w:t>
      </w:r>
      <w:r w:rsidR="00ED478F" w:rsidRPr="000E2228">
        <w:rPr>
          <w:rFonts w:asciiTheme="minorHAnsi" w:hAnsiTheme="minorHAnsi" w:cstheme="minorHAnsi"/>
          <w:sz w:val="21"/>
          <w:szCs w:val="21"/>
        </w:rPr>
        <w:t>”</w:t>
      </w:r>
      <w:r w:rsidR="00BE4400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ED478F" w:rsidRPr="000E2228">
        <w:rPr>
          <w:rFonts w:asciiTheme="minorHAnsi" w:hAnsiTheme="minorHAnsi" w:cstheme="minorHAnsi"/>
          <w:sz w:val="21"/>
          <w:szCs w:val="21"/>
        </w:rPr>
        <w:t>26/28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J. B. de Oliveira Júnior Distribuidora ME (CNPJ 04.968.644/0001-29); e DUMED Comércio de Material Hospitalar Ltda</w:t>
      </w:r>
      <w:r w:rsidR="005C0CC8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B40F3B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–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19.028.483/0001-60). 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Nesse sentido, destaque-se a proposta com menor valor apresentado pela empresa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3055B8" w:rsidRPr="000E2228">
        <w:rPr>
          <w:rFonts w:asciiTheme="minorHAnsi" w:hAnsiTheme="minorHAnsi" w:cstheme="minorHAnsi"/>
          <w:sz w:val="21"/>
          <w:szCs w:val="21"/>
        </w:rPr>
        <w:t>, no valor de R$ 2.293,20 (dois mil, duzentos e noventa e três reais e vinte centavos), nos termos do Mapa de Preços acostado à fl. 29.</w:t>
      </w:r>
    </w:p>
    <w:p w:rsidR="00440FD2" w:rsidRPr="000E2228" w:rsidRDefault="00440FD2" w:rsidP="00440FD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“(...)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realize prévia pesquisa de preços no mercado local e, em caso de necessidade de contratações diversas de mesma natureza, atente para a necessidade de revezamento de fornecedores e/ou a juntada de cotações de diferentes fornecedores nos respectivos processos,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além de evitar o fracionamento de despesas, observando-se os limites do art. 24 da supracitada Lei.” </w:t>
      </w:r>
      <w:r w:rsidRPr="000E2228">
        <w:rPr>
          <w:rFonts w:asciiTheme="minorHAnsi" w:hAnsiTheme="minorHAnsi" w:cstheme="minorHAnsi"/>
          <w:sz w:val="21"/>
          <w:szCs w:val="21"/>
        </w:rPr>
        <w:t>(g.n.)</w:t>
      </w:r>
    </w:p>
    <w:p w:rsidR="005646F0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0E222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0E2228"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Certificado de Registro Cadastral – CRC (fls. </w:t>
      </w:r>
      <w:r w:rsidR="003055B8" w:rsidRPr="000E2228">
        <w:rPr>
          <w:rFonts w:asciiTheme="minorHAnsi" w:hAnsiTheme="minorHAnsi" w:cstheme="minorHAnsi"/>
          <w:sz w:val="21"/>
          <w:szCs w:val="21"/>
        </w:rPr>
        <w:t>31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 e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 39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0E2228">
        <w:rPr>
          <w:rFonts w:asciiTheme="minorHAnsi" w:hAnsiTheme="minorHAnsi" w:cstheme="minorHAnsi"/>
          <w:sz w:val="21"/>
          <w:szCs w:val="21"/>
        </w:rPr>
        <w:t>listados</w:t>
      </w:r>
      <w:r w:rsidRPr="000E222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r w:rsidR="009D0359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0359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(fls. </w:t>
      </w:r>
      <w:r w:rsidR="000E2228" w:rsidRPr="000E2228">
        <w:rPr>
          <w:rFonts w:asciiTheme="minorHAnsi" w:hAnsiTheme="minorHAnsi" w:cstheme="minorHAnsi"/>
          <w:sz w:val="21"/>
          <w:szCs w:val="21"/>
        </w:rPr>
        <w:t>46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52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228" w:rsidRPr="000E2228">
        <w:rPr>
          <w:rFonts w:asciiTheme="minorHAnsi" w:hAnsiTheme="minorHAnsi" w:cstheme="minorHAnsi"/>
          <w:sz w:val="21"/>
          <w:szCs w:val="21"/>
        </w:rPr>
        <w:t>37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BC2427" w:rsidRPr="000E2228">
        <w:rPr>
          <w:rFonts w:asciiTheme="minorHAnsi" w:hAnsiTheme="minorHAnsi" w:cstheme="minorHAnsi"/>
          <w:sz w:val="21"/>
          <w:szCs w:val="21"/>
        </w:rPr>
        <w:t>despacho da Secretária de Estado da Saúde, Sra. Rozangela Wyszomirska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com autorização para aquisição dos </w:t>
      </w:r>
      <w:r w:rsidR="000E2228" w:rsidRPr="000E2228">
        <w:rPr>
          <w:rFonts w:asciiTheme="minorHAnsi" w:hAnsiTheme="minorHAnsi" w:cstheme="minorHAnsi"/>
          <w:sz w:val="21"/>
          <w:szCs w:val="21"/>
        </w:rPr>
        <w:t>correlatos solicitados</w:t>
      </w:r>
      <w:r w:rsidR="00BC2427" w:rsidRPr="000E2228">
        <w:rPr>
          <w:rFonts w:asciiTheme="minorHAnsi" w:hAnsiTheme="minorHAnsi" w:cstheme="minorHAnsi"/>
          <w:sz w:val="21"/>
          <w:szCs w:val="21"/>
        </w:rPr>
        <w:t>. Destaque-se a ausência de publicação de Termo de Ratificação de Dispensa na imprensa oficial.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0E2228" w:rsidRPr="000E2228">
        <w:rPr>
          <w:rFonts w:asciiTheme="minorHAnsi" w:hAnsiTheme="minorHAnsi" w:cstheme="minorHAnsi"/>
          <w:sz w:val="21"/>
          <w:szCs w:val="21"/>
        </w:rPr>
        <w:t>22748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30/12/2016,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0E2228" w:rsidRPr="000E2228">
        <w:rPr>
          <w:rFonts w:asciiTheme="minorHAnsi" w:hAnsiTheme="minorHAnsi" w:cstheme="minorHAnsi"/>
          <w:sz w:val="21"/>
          <w:szCs w:val="21"/>
        </w:rPr>
        <w:t>41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</w:t>
      </w:r>
      <w:r w:rsidRPr="000E2228">
        <w:rPr>
          <w:rFonts w:asciiTheme="minorHAnsi" w:hAnsiTheme="minorHAnsi" w:cstheme="minorHAnsi"/>
          <w:sz w:val="21"/>
          <w:szCs w:val="21"/>
        </w:rPr>
        <w:lastRenderedPageBreak/>
        <w:t xml:space="preserve">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E2228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0E2228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E2228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0E2228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976841" w:rsidRPr="000E2228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9D0359" w:rsidRPr="009D0359">
        <w:rPr>
          <w:rFonts w:asciiTheme="minorHAnsi" w:hAnsiTheme="minorHAnsi" w:cstheme="minorHAnsi"/>
          <w:b/>
          <w:sz w:val="21"/>
          <w:szCs w:val="21"/>
        </w:rPr>
        <w:t>C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entralmed Comércio Ltda. (CNPJ 12.750.241/0001-37)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0E2228">
        <w:rPr>
          <w:rFonts w:asciiTheme="minorHAnsi" w:hAnsiTheme="minorHAnsi" w:cstheme="minorHAnsi"/>
          <w:sz w:val="21"/>
          <w:szCs w:val="21"/>
        </w:rPr>
        <w:t>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004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222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0E2228" w:rsidRPr="000E2228">
        <w:rPr>
          <w:rFonts w:asciiTheme="minorHAnsi" w:hAnsiTheme="minorHAnsi" w:cstheme="minorHAnsi"/>
          <w:sz w:val="21"/>
          <w:szCs w:val="21"/>
        </w:rPr>
        <w:t>53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0E2228" w:rsidRPr="000E2228">
        <w:rPr>
          <w:rFonts w:asciiTheme="minorHAnsi" w:hAnsiTheme="minorHAnsi" w:cstheme="minorHAnsi"/>
          <w:sz w:val="21"/>
          <w:szCs w:val="21"/>
        </w:rPr>
        <w:t>21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03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976841" w:rsidRPr="000E2228">
        <w:rPr>
          <w:rFonts w:asciiTheme="minorHAnsi" w:hAnsiTheme="minorHAnsi" w:cstheme="minorHAnsi"/>
          <w:sz w:val="21"/>
          <w:szCs w:val="21"/>
        </w:rPr>
        <w:t>2017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0E2228" w:rsidRPr="000E2228">
        <w:rPr>
          <w:rFonts w:asciiTheme="minorHAnsi" w:hAnsiTheme="minorHAnsi" w:cstheme="minorHAnsi"/>
          <w:sz w:val="21"/>
          <w:szCs w:val="21"/>
        </w:rPr>
        <w:t>atestado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976841" w:rsidRPr="000E2228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servidora </w:t>
      </w:r>
      <w:r w:rsidR="000E2228" w:rsidRPr="000E2228">
        <w:rPr>
          <w:rFonts w:asciiTheme="minorHAnsi" w:hAnsiTheme="minorHAnsi" w:cstheme="minorHAnsi"/>
          <w:sz w:val="21"/>
          <w:szCs w:val="21"/>
        </w:rPr>
        <w:t>Andréa Luciana da S. Santos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, em </w:t>
      </w:r>
      <w:r w:rsidR="000E2228" w:rsidRPr="000E2228">
        <w:rPr>
          <w:rFonts w:asciiTheme="minorHAnsi" w:hAnsiTheme="minorHAnsi" w:cstheme="minorHAnsi"/>
          <w:sz w:val="21"/>
          <w:szCs w:val="21"/>
        </w:rPr>
        <w:t>24</w:t>
      </w:r>
      <w:r w:rsidR="00976841" w:rsidRPr="000E2228">
        <w:rPr>
          <w:rFonts w:asciiTheme="minorHAnsi" w:hAnsiTheme="minorHAnsi" w:cstheme="minorHAnsi"/>
          <w:sz w:val="21"/>
          <w:szCs w:val="21"/>
        </w:rPr>
        <w:t>/</w:t>
      </w:r>
      <w:r w:rsidR="000E2228" w:rsidRPr="000E2228">
        <w:rPr>
          <w:rFonts w:asciiTheme="minorHAnsi" w:hAnsiTheme="minorHAnsi" w:cstheme="minorHAnsi"/>
          <w:sz w:val="21"/>
          <w:szCs w:val="21"/>
        </w:rPr>
        <w:t>03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976841" w:rsidRPr="000E2228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 Controladoria Interna da SESAU alega que, mediante inspeção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0E2228">
        <w:rPr>
          <w:rFonts w:asciiTheme="minorHAnsi" w:hAnsiTheme="minorHAnsi" w:cstheme="minorHAnsi"/>
          <w:sz w:val="21"/>
          <w:szCs w:val="21"/>
        </w:rPr>
        <w:t xml:space="preserve">foi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constatado através de documento anexado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 xml:space="preserve"> à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0E2228" w:rsidRPr="000E2228">
        <w:rPr>
          <w:rFonts w:asciiTheme="minorHAnsi" w:hAnsiTheme="minorHAnsi" w:cstheme="minorHAnsi"/>
          <w:sz w:val="21"/>
          <w:szCs w:val="21"/>
        </w:rPr>
        <w:t>58</w:t>
      </w:r>
      <w:r w:rsidRPr="000E2228">
        <w:rPr>
          <w:rFonts w:asciiTheme="minorHAnsi" w:hAnsiTheme="minorHAnsi" w:cstheme="minorHAnsi"/>
          <w:sz w:val="21"/>
          <w:szCs w:val="21"/>
        </w:rPr>
        <w:t xml:space="preserve"> a movimentação de entrada </w:t>
      </w:r>
      <w:r w:rsidR="000E2228" w:rsidRPr="000E2228">
        <w:rPr>
          <w:rFonts w:asciiTheme="minorHAnsi" w:hAnsiTheme="minorHAnsi" w:cstheme="minorHAnsi"/>
          <w:sz w:val="21"/>
          <w:szCs w:val="21"/>
        </w:rPr>
        <w:t xml:space="preserve">do material </w:t>
      </w:r>
      <w:r w:rsidRPr="000E2228">
        <w:rPr>
          <w:rFonts w:asciiTheme="minorHAnsi" w:hAnsiTheme="minorHAnsi" w:cstheme="minorHAnsi"/>
          <w:sz w:val="21"/>
          <w:szCs w:val="21"/>
        </w:rPr>
        <w:t>pela empresa TCI.</w:t>
      </w:r>
    </w:p>
    <w:p w:rsidR="00FC2415" w:rsidRPr="005B7F16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7F16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5B7F16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5B7F16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0E2228" w:rsidRPr="000E2228">
        <w:rPr>
          <w:rFonts w:asciiTheme="minorHAnsi" w:hAnsiTheme="minorHAnsi" w:cstheme="minorHAnsi"/>
          <w:sz w:val="21"/>
          <w:szCs w:val="21"/>
        </w:rPr>
        <w:t>57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E2228" w:rsidRPr="000E2228">
        <w:rPr>
          <w:rFonts w:asciiTheme="minorHAnsi" w:hAnsiTheme="minorHAnsi" w:cstheme="minorHAnsi"/>
          <w:bCs/>
          <w:sz w:val="21"/>
          <w:szCs w:val="21"/>
        </w:rPr>
        <w:t>26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380" w:rsidRDefault="00AE1380" w:rsidP="003068B9">
      <w:pPr>
        <w:spacing w:after="0" w:line="240" w:lineRule="auto"/>
      </w:pPr>
      <w:r>
        <w:separator/>
      </w:r>
    </w:p>
  </w:endnote>
  <w:endnote w:type="continuationSeparator" w:id="1">
    <w:p w:rsidR="00AE1380" w:rsidRDefault="00AE13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380" w:rsidRDefault="00AE1380" w:rsidP="003068B9">
      <w:pPr>
        <w:spacing w:after="0" w:line="240" w:lineRule="auto"/>
      </w:pPr>
      <w:r>
        <w:separator/>
      </w:r>
    </w:p>
  </w:footnote>
  <w:footnote w:type="continuationSeparator" w:id="1">
    <w:p w:rsidR="00AE1380" w:rsidRDefault="00AE13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380" w:rsidRDefault="00A525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AE1380" w:rsidRPr="003068B9" w:rsidRDefault="00AE138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380" w:rsidRPr="0098367C" w:rsidRDefault="00AE138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3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B7F16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33F1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2059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85C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250B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1380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18C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1690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2017-10-26T14:50:00Z</cp:lastPrinted>
  <dcterms:created xsi:type="dcterms:W3CDTF">2017-10-26T12:23:00Z</dcterms:created>
  <dcterms:modified xsi:type="dcterms:W3CDTF">2017-10-26T14:51:00Z</dcterms:modified>
</cp:coreProperties>
</file>