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3C24">
        <w:rPr>
          <w:rFonts w:asciiTheme="minorHAnsi" w:hAnsiTheme="minorHAnsi" w:cstheme="minorHAnsi"/>
          <w:bCs/>
        </w:rPr>
        <w:t>0</w:t>
      </w:r>
      <w:r w:rsidR="00077847">
        <w:rPr>
          <w:rFonts w:asciiTheme="minorHAnsi" w:hAnsiTheme="minorHAnsi" w:cstheme="minorHAnsi"/>
          <w:bCs/>
        </w:rPr>
        <w:t>23570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223C24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kits sorológicos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077847">
        <w:rPr>
          <w:rFonts w:asciiTheme="minorHAnsi" w:hAnsiTheme="minorHAnsi" w:cstheme="minorHAnsi"/>
          <w:b/>
          <w:bCs/>
        </w:rPr>
        <w:t>023570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077847">
        <w:rPr>
          <w:rFonts w:asciiTheme="minorHAnsi" w:hAnsiTheme="minorHAnsi" w:cstheme="minorHAnsi"/>
        </w:rPr>
        <w:t>39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3C24">
        <w:rPr>
          <w:rFonts w:asciiTheme="minorHAnsi" w:hAnsiTheme="minorHAnsi" w:cstheme="minorHAnsi"/>
        </w:rPr>
        <w:t xml:space="preserve">trinta e </w:t>
      </w:r>
      <w:r w:rsidR="00077847">
        <w:rPr>
          <w:rFonts w:asciiTheme="minorHAnsi" w:hAnsiTheme="minorHAnsi" w:cstheme="minorHAnsi"/>
        </w:rPr>
        <w:t>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223C24">
        <w:rPr>
          <w:rFonts w:asciiTheme="minorHAnsi" w:hAnsiTheme="minorHAnsi" w:cstheme="minorHAnsi"/>
          <w:bCs/>
        </w:rPr>
        <w:t>kits sorológicos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do Hemocentro de Alagoas – HEMOAL,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077847">
        <w:rPr>
          <w:rFonts w:asciiTheme="minorHAnsi" w:hAnsiTheme="minorHAnsi" w:cstheme="minorHAnsi"/>
        </w:rPr>
        <w:t>7</w:t>
      </w:r>
      <w:r w:rsidR="00223C24">
        <w:rPr>
          <w:rFonts w:asciiTheme="minorHAnsi" w:hAnsiTheme="minorHAnsi" w:cstheme="minorHAnsi"/>
        </w:rPr>
        <w:t>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223C24">
        <w:rPr>
          <w:rFonts w:asciiTheme="minorHAnsi" w:hAnsiTheme="minorHAnsi" w:cstheme="minorHAnsi"/>
        </w:rPr>
        <w:t xml:space="preserve"> e </w:t>
      </w:r>
      <w:r w:rsidR="00077847">
        <w:rPr>
          <w:rFonts w:asciiTheme="minorHAnsi" w:hAnsiTheme="minorHAnsi" w:cstheme="minorHAnsi"/>
        </w:rPr>
        <w:t>sete</w:t>
      </w:r>
      <w:r w:rsidR="00223C24">
        <w:rPr>
          <w:rFonts w:asciiTheme="minorHAnsi" w:hAnsiTheme="minorHAnsi" w:cstheme="minorHAnsi"/>
        </w:rPr>
        <w:t>centos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223C24">
        <w:rPr>
          <w:rFonts w:asciiTheme="minorHAnsi" w:hAnsiTheme="minorHAnsi" w:cstheme="minorHAnsi"/>
          <w:b/>
        </w:rPr>
        <w:t>PMH Produtos Médicos Hospitalares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89263E">
        <w:rPr>
          <w:rFonts w:asciiTheme="minorHAnsi" w:hAnsiTheme="minorHAnsi" w:cstheme="minorHAnsi"/>
          <w:b/>
        </w:rPr>
        <w:t>00</w:t>
      </w:r>
      <w:r w:rsidR="00223C24">
        <w:rPr>
          <w:rFonts w:asciiTheme="minorHAnsi" w:hAnsiTheme="minorHAnsi" w:cstheme="minorHAnsi"/>
          <w:b/>
        </w:rPr>
        <w:t>.</w:t>
      </w:r>
      <w:r w:rsidR="0089263E">
        <w:rPr>
          <w:rFonts w:asciiTheme="minorHAnsi" w:hAnsiTheme="minorHAnsi" w:cstheme="minorHAnsi"/>
          <w:b/>
        </w:rPr>
        <w:t>740</w:t>
      </w:r>
      <w:r w:rsidR="00223C24">
        <w:rPr>
          <w:rFonts w:asciiTheme="minorHAnsi" w:hAnsiTheme="minorHAnsi" w:cstheme="minorHAnsi"/>
          <w:b/>
        </w:rPr>
        <w:t>.</w:t>
      </w:r>
      <w:r w:rsidR="0089263E">
        <w:rPr>
          <w:rFonts w:asciiTheme="minorHAnsi" w:hAnsiTheme="minorHAnsi" w:cstheme="minorHAnsi"/>
          <w:b/>
        </w:rPr>
        <w:t>696</w:t>
      </w:r>
      <w:r w:rsidR="00223C24">
        <w:rPr>
          <w:rFonts w:asciiTheme="minorHAnsi" w:hAnsiTheme="minorHAnsi" w:cstheme="minorHAnsi"/>
          <w:b/>
        </w:rPr>
        <w:t>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077847">
        <w:rPr>
          <w:rFonts w:asciiTheme="minorHAnsi" w:hAnsiTheme="minorHAnsi" w:cstheme="minorHAnsi"/>
          <w:bCs/>
        </w:rPr>
        <w:t>023570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3C24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89263E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</w:t>
      </w:r>
      <w:r w:rsidR="0089263E">
        <w:rPr>
          <w:rFonts w:asciiTheme="minorHAnsi" w:hAnsiTheme="minorHAnsi" w:cstheme="minorHAnsi"/>
        </w:rPr>
        <w:t>1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12)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DB0BA6">
        <w:rPr>
          <w:rFonts w:asciiTheme="minorHAnsi" w:hAnsiTheme="minorHAnsi" w:cstheme="minorHAnsi"/>
          <w:b/>
        </w:rPr>
        <w:t>PMH Produtos Médicos 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00.740.696/0001-92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proofErr w:type="spellStart"/>
      <w:r w:rsidR="00DB0BA6">
        <w:rPr>
          <w:rFonts w:asciiTheme="minorHAnsi" w:hAnsiTheme="minorHAnsi" w:cstheme="minorHAnsi"/>
          <w:b/>
        </w:rPr>
        <w:t>A.A.S.</w:t>
      </w:r>
      <w:proofErr w:type="spellEnd"/>
      <w:r w:rsidR="00DB0BA6">
        <w:rPr>
          <w:rFonts w:asciiTheme="minorHAnsi" w:hAnsiTheme="minorHAnsi" w:cstheme="minorHAnsi"/>
          <w:b/>
        </w:rPr>
        <w:t xml:space="preserve"> Comércio e Distribuição Ltda.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08.898.818/0001-85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DB0BA6">
        <w:rPr>
          <w:rFonts w:asciiTheme="minorHAnsi" w:hAnsiTheme="minorHAnsi" w:cstheme="minorHAnsi"/>
          <w:b/>
        </w:rPr>
        <w:t>BIOPLASMA Produtos para Laboratórios e Correlatos Ltda.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DB0BA6">
        <w:rPr>
          <w:rFonts w:asciiTheme="minorHAnsi" w:hAnsiTheme="minorHAnsi" w:cstheme="minorHAnsi"/>
          <w:b/>
        </w:rPr>
        <w:t>04.086.552/0001-15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B0BA6" w:rsidRPr="002D4874">
        <w:rPr>
          <w:rFonts w:asciiTheme="minorHAnsi" w:hAnsiTheme="minorHAnsi" w:cstheme="minorHAnsi"/>
          <w:b/>
        </w:rPr>
        <w:t>PMH Produtos Médicos Hospitalares Ltda. (CNPJ 00.740.696/0001-92)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077847">
        <w:rPr>
          <w:rFonts w:asciiTheme="minorHAnsi" w:hAnsiTheme="minorHAnsi" w:cstheme="minorHAnsi"/>
          <w:b/>
        </w:rPr>
        <w:t>7</w:t>
      </w:r>
      <w:r w:rsidR="00DB0BA6" w:rsidRPr="002D4874">
        <w:rPr>
          <w:rFonts w:asciiTheme="minorHAnsi" w:hAnsiTheme="minorHAnsi" w:cstheme="minorHAnsi"/>
          <w:b/>
        </w:rPr>
        <w:t xml:space="preserve">00,00 (sete mil e </w:t>
      </w:r>
      <w:r w:rsidR="00077847">
        <w:rPr>
          <w:rFonts w:asciiTheme="minorHAnsi" w:hAnsiTheme="minorHAnsi" w:cstheme="minorHAnsi"/>
          <w:b/>
        </w:rPr>
        <w:t>setecentos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 xml:space="preserve">Gerência da </w:t>
      </w:r>
      <w:proofErr w:type="spellStart"/>
      <w:r w:rsidR="00445680">
        <w:rPr>
          <w:rFonts w:asciiTheme="minorHAnsi" w:hAnsiTheme="minorHAnsi" w:cstheme="minorHAnsi"/>
        </w:rPr>
        <w:t>Hemorrede</w:t>
      </w:r>
      <w:proofErr w:type="spellEnd"/>
      <w:r w:rsidR="00445680">
        <w:rPr>
          <w:rFonts w:asciiTheme="minorHAnsi" w:hAnsiTheme="minorHAnsi" w:cstheme="minorHAnsi"/>
        </w:rPr>
        <w:t xml:space="preserve"> de Alagoas, Dra. Verônica de Lima Guedes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077847">
        <w:rPr>
          <w:rFonts w:asciiTheme="minorHAnsi" w:hAnsiTheme="minorHAnsi" w:cstheme="minorHAnsi"/>
        </w:rPr>
        <w:t>529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15 - GNAF</w:t>
      </w:r>
      <w:r w:rsidRPr="00B80869">
        <w:rPr>
          <w:rFonts w:asciiTheme="minorHAnsi" w:hAnsiTheme="minorHAnsi" w:cstheme="minorHAnsi"/>
        </w:rPr>
        <w:t xml:space="preserve">, datado de </w:t>
      </w:r>
      <w:r w:rsidR="00077847">
        <w:rPr>
          <w:rFonts w:asciiTheme="minorHAnsi" w:hAnsiTheme="minorHAnsi" w:cstheme="minorHAnsi"/>
        </w:rPr>
        <w:t>30/09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F0774E">
        <w:rPr>
          <w:rFonts w:asciiTheme="minorHAnsi" w:hAnsiTheme="minorHAnsi" w:cstheme="minorHAnsi"/>
          <w:b/>
        </w:rPr>
        <w:t>PMH Produtos Médicos Hospitalares Ltda.</w:t>
      </w:r>
      <w:r w:rsidR="00F0774E" w:rsidRPr="00B80869">
        <w:rPr>
          <w:rFonts w:asciiTheme="minorHAnsi" w:hAnsiTheme="minorHAnsi" w:cstheme="minorHAnsi"/>
          <w:b/>
        </w:rPr>
        <w:t xml:space="preserve"> (CNPJ </w:t>
      </w:r>
      <w:r w:rsidR="00F0774E">
        <w:rPr>
          <w:rFonts w:asciiTheme="minorHAnsi" w:hAnsiTheme="minorHAnsi" w:cstheme="minorHAnsi"/>
          <w:b/>
        </w:rPr>
        <w:t>00.740.696/0001-92</w:t>
      </w:r>
      <w:r w:rsidR="00F0774E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0774E">
        <w:rPr>
          <w:rFonts w:asciiTheme="minorHAnsi" w:hAnsiTheme="minorHAnsi" w:cstheme="minorHAnsi"/>
        </w:rPr>
        <w:t>14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077847">
        <w:rPr>
          <w:rFonts w:asciiTheme="minorHAnsi" w:hAnsiTheme="minorHAnsi" w:cstheme="minorHAnsi"/>
        </w:rPr>
        <w:t>2</w:t>
      </w:r>
      <w:r w:rsidR="0089263E">
        <w:rPr>
          <w:rFonts w:asciiTheme="minorHAnsi" w:hAnsiTheme="minorHAnsi" w:cstheme="minorHAnsi"/>
        </w:rPr>
        <w:t>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0316C1">
        <w:rPr>
          <w:rFonts w:asciiTheme="minorHAnsi" w:hAnsiTheme="minorHAnsi" w:cstheme="minorHAnsi"/>
          <w:b/>
        </w:rPr>
        <w:t>PMH Produtos Médicos Hospitalares Ltda.</w:t>
      </w:r>
      <w:r w:rsidR="000316C1" w:rsidRPr="00B80869">
        <w:rPr>
          <w:rFonts w:asciiTheme="minorHAnsi" w:hAnsiTheme="minorHAnsi" w:cstheme="minorHAnsi"/>
          <w:b/>
        </w:rPr>
        <w:t xml:space="preserve"> (CNPJ </w:t>
      </w:r>
      <w:r w:rsidR="000316C1">
        <w:rPr>
          <w:rFonts w:asciiTheme="minorHAnsi" w:hAnsiTheme="minorHAnsi" w:cstheme="minorHAnsi"/>
          <w:b/>
        </w:rPr>
        <w:t>00.740.696/0001-92</w:t>
      </w:r>
      <w:r w:rsidR="000316C1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316C1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E54">
        <w:rPr>
          <w:rFonts w:asciiTheme="minorHAnsi" w:hAnsiTheme="minorHAnsi" w:cstheme="minorHAnsi"/>
        </w:rPr>
        <w:t>Não consta nos autos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</w:t>
      </w:r>
      <w:r w:rsidR="0089263E">
        <w:rPr>
          <w:rFonts w:asciiTheme="minorHAnsi" w:hAnsiTheme="minorHAnsi" w:cstheme="minorHAnsi"/>
        </w:rPr>
        <w:t>8818</w:t>
      </w:r>
      <w:r w:rsidRPr="00B80869">
        <w:rPr>
          <w:rFonts w:asciiTheme="minorHAnsi" w:hAnsiTheme="minorHAnsi" w:cstheme="minorHAnsi"/>
        </w:rPr>
        <w:t xml:space="preserve">), à fl. </w:t>
      </w:r>
      <w:r w:rsidR="00940D65">
        <w:rPr>
          <w:rFonts w:asciiTheme="minorHAnsi" w:hAnsiTheme="minorHAnsi" w:cstheme="minorHAnsi"/>
        </w:rPr>
        <w:t>2</w:t>
      </w:r>
      <w:r w:rsidR="0089263E">
        <w:rPr>
          <w:rFonts w:asciiTheme="minorHAnsi" w:hAnsiTheme="minorHAnsi" w:cstheme="minorHAnsi"/>
        </w:rPr>
        <w:t>2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940D65" w:rsidRPr="00CF4BAE">
        <w:rPr>
          <w:b/>
        </w:rPr>
        <w:t>2.</w:t>
      </w:r>
      <w:r w:rsidR="002D4874">
        <w:rPr>
          <w:b/>
        </w:rPr>
        <w:t>218</w:t>
      </w:r>
      <w:r w:rsidR="00940D65" w:rsidRPr="00CF4BAE">
        <w:rPr>
          <w:b/>
        </w:rPr>
        <w:t>.</w:t>
      </w:r>
      <w:r w:rsidR="002D4874">
        <w:rPr>
          <w:b/>
        </w:rPr>
        <w:t>790</w:t>
      </w:r>
      <w:r w:rsidR="00940D65" w:rsidRPr="00CF4BAE">
        <w:rPr>
          <w:b/>
        </w:rPr>
        <w:t>,</w:t>
      </w:r>
      <w:r w:rsidR="002D4874">
        <w:rPr>
          <w:b/>
        </w:rPr>
        <w:t>88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940D65" w:rsidRPr="00CF4BAE">
        <w:rPr>
          <w:rFonts w:asciiTheme="minorHAnsi" w:hAnsiTheme="minorHAnsi" w:cstheme="minorHAnsi"/>
          <w:b/>
        </w:rPr>
        <w:t xml:space="preserve">dois milhões, </w:t>
      </w:r>
      <w:r w:rsidR="002D4874">
        <w:rPr>
          <w:rFonts w:asciiTheme="minorHAnsi" w:hAnsiTheme="minorHAnsi" w:cstheme="minorHAnsi"/>
          <w:b/>
        </w:rPr>
        <w:t>duzentos e dezoito mil</w:t>
      </w:r>
      <w:r w:rsidR="00940D65" w:rsidRPr="00CF4BAE">
        <w:rPr>
          <w:rFonts w:asciiTheme="minorHAnsi" w:hAnsiTheme="minorHAnsi" w:cstheme="minorHAnsi"/>
          <w:b/>
        </w:rPr>
        <w:t xml:space="preserve">, </w:t>
      </w:r>
      <w:r w:rsidR="002D4874">
        <w:rPr>
          <w:rFonts w:asciiTheme="minorHAnsi" w:hAnsiTheme="minorHAnsi" w:cstheme="minorHAnsi"/>
          <w:b/>
        </w:rPr>
        <w:t>setecentos e noventa</w:t>
      </w:r>
      <w:r w:rsidR="00940D65" w:rsidRPr="00CF4BAE">
        <w:rPr>
          <w:rFonts w:asciiTheme="minorHAnsi" w:hAnsiTheme="minorHAnsi" w:cstheme="minorHAnsi"/>
          <w:b/>
        </w:rPr>
        <w:t xml:space="preserve"> reais e </w:t>
      </w:r>
      <w:r w:rsidR="002D4874">
        <w:rPr>
          <w:rFonts w:asciiTheme="minorHAnsi" w:hAnsiTheme="minorHAnsi" w:cstheme="minorHAnsi"/>
          <w:b/>
        </w:rPr>
        <w:t>oitenta e oito</w:t>
      </w:r>
      <w:r w:rsidR="00940D65" w:rsidRPr="00CF4BAE">
        <w:rPr>
          <w:rFonts w:asciiTheme="minorHAnsi" w:hAnsiTheme="minorHAnsi" w:cstheme="minorHAnsi"/>
          <w:b/>
        </w:rPr>
        <w:t xml:space="preserve">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077847">
        <w:rPr>
          <w:rFonts w:asciiTheme="minorHAnsi" w:hAnsiTheme="minorHAnsi" w:cstheme="minorHAnsi"/>
        </w:rPr>
        <w:t>26</w:t>
      </w:r>
      <w:r w:rsidR="00CF4BAE">
        <w:rPr>
          <w:rFonts w:asciiTheme="minorHAnsi" w:hAnsiTheme="minorHAnsi" w:cstheme="minorHAnsi"/>
        </w:rPr>
        <w:t>/</w:t>
      </w:r>
      <w:r w:rsidR="00077847">
        <w:rPr>
          <w:rFonts w:asciiTheme="minorHAnsi" w:hAnsiTheme="minorHAnsi" w:cstheme="minorHAnsi"/>
        </w:rPr>
        <w:t>29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077847">
        <w:rPr>
          <w:rFonts w:asciiTheme="minorHAnsi" w:hAnsiTheme="minorHAnsi" w:cstheme="minorHAnsi"/>
          <w:b/>
        </w:rPr>
        <w:t>134394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077847">
        <w:rPr>
          <w:rFonts w:asciiTheme="minorHAnsi" w:hAnsiTheme="minorHAnsi" w:cstheme="minorHAnsi"/>
        </w:rPr>
        <w:t>16</w:t>
      </w:r>
      <w:r w:rsidR="00D16F0F">
        <w:rPr>
          <w:rFonts w:asciiTheme="minorHAnsi" w:hAnsiTheme="minorHAnsi" w:cstheme="minorHAnsi"/>
        </w:rPr>
        <w:t>/02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077847">
        <w:rPr>
          <w:rFonts w:asciiTheme="minorHAnsi" w:hAnsiTheme="minorHAnsi" w:cstheme="minorHAnsi"/>
        </w:rPr>
        <w:t>31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 </w:t>
      </w:r>
      <w:r w:rsidR="00D16F0F">
        <w:rPr>
          <w:rFonts w:asciiTheme="minorHAnsi" w:hAnsiTheme="minorHAnsi" w:cstheme="minorHAnsi"/>
          <w:b/>
          <w:u w:val="single"/>
        </w:rPr>
        <w:t>Leônidas Morais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>Chefe do Setor de Almoxarifado/HEMOAL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077847">
        <w:rPr>
          <w:rFonts w:asciiTheme="minorHAnsi" w:hAnsiTheme="minorHAnsi" w:cstheme="minorHAnsi"/>
          <w:b/>
          <w:u w:val="single"/>
        </w:rPr>
        <w:t>24</w:t>
      </w:r>
      <w:r w:rsidR="00D16F0F">
        <w:rPr>
          <w:rFonts w:asciiTheme="minorHAnsi" w:hAnsiTheme="minorHAnsi" w:cstheme="minorHAnsi"/>
          <w:b/>
          <w:u w:val="single"/>
        </w:rPr>
        <w:t>/02/2017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16F0F">
        <w:rPr>
          <w:rFonts w:asciiTheme="minorHAnsi" w:hAnsiTheme="minorHAnsi" w:cstheme="minorHAnsi"/>
        </w:rPr>
        <w:t>3</w:t>
      </w:r>
      <w:r w:rsidR="0089263E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 xml:space="preserve">in </w:t>
      </w:r>
      <w:proofErr w:type="spellStart"/>
      <w:r w:rsidR="00077847">
        <w:rPr>
          <w:rFonts w:asciiTheme="minorHAnsi" w:hAnsiTheme="minorHAnsi" w:cstheme="minorHAnsi"/>
          <w:i/>
        </w:rPr>
        <w:t>casu</w:t>
      </w:r>
      <w:proofErr w:type="spellEnd"/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535" w:rsidRDefault="007B4535" w:rsidP="003068B9">
      <w:pPr>
        <w:spacing w:after="0" w:line="240" w:lineRule="auto"/>
      </w:pPr>
      <w:r>
        <w:separator/>
      </w:r>
    </w:p>
  </w:endnote>
  <w:endnote w:type="continuationSeparator" w:id="1">
    <w:p w:rsidR="007B4535" w:rsidRDefault="007B45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535" w:rsidRDefault="007B4535" w:rsidP="003068B9">
      <w:pPr>
        <w:spacing w:after="0" w:line="240" w:lineRule="auto"/>
      </w:pPr>
      <w:r>
        <w:separator/>
      </w:r>
    </w:p>
  </w:footnote>
  <w:footnote w:type="continuationSeparator" w:id="1">
    <w:p w:rsidR="007B4535" w:rsidRDefault="007B45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2244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40D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63E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1787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2017-11-14T18:13:00Z</dcterms:created>
  <dcterms:modified xsi:type="dcterms:W3CDTF">2017-11-14T18:13:00Z</dcterms:modified>
</cp:coreProperties>
</file>