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595" w:rsidRDefault="00780595" w:rsidP="00C34F6A">
      <w:pPr>
        <w:spacing w:after="0" w:line="360" w:lineRule="auto"/>
        <w:jc w:val="both"/>
        <w:rPr>
          <w:rFonts w:ascii="Arial" w:hAnsi="Arial" w:cs="Arial"/>
          <w:b/>
          <w:bCs/>
          <w:sz w:val="24"/>
          <w:szCs w:val="24"/>
        </w:rPr>
      </w:pPr>
    </w:p>
    <w:p w:rsidR="00C34F6A" w:rsidRPr="00B70477" w:rsidRDefault="00C34F6A" w:rsidP="00C34F6A">
      <w:pPr>
        <w:spacing w:after="0" w:line="360" w:lineRule="auto"/>
        <w:jc w:val="both"/>
        <w:rPr>
          <w:rFonts w:ascii="Arial" w:hAnsi="Arial" w:cs="Arial"/>
          <w:bCs/>
        </w:rPr>
      </w:pPr>
      <w:r w:rsidRPr="00B70477">
        <w:rPr>
          <w:rFonts w:ascii="Arial" w:hAnsi="Arial" w:cs="Arial"/>
          <w:b/>
          <w:bCs/>
        </w:rPr>
        <w:t>PROCESSO</w:t>
      </w:r>
      <w:r w:rsidRPr="00B70477">
        <w:rPr>
          <w:rFonts w:ascii="Arial" w:hAnsi="Arial" w:cs="Arial"/>
          <w:bCs/>
        </w:rPr>
        <w:t xml:space="preserve"> n º 13020- 0428/2016 (Apenso Processo nº 13020-0459/2016)</w:t>
      </w:r>
    </w:p>
    <w:p w:rsidR="00C34F6A" w:rsidRPr="00B70477" w:rsidRDefault="00C34F6A" w:rsidP="00C34F6A">
      <w:pPr>
        <w:spacing w:after="0" w:line="360" w:lineRule="auto"/>
        <w:jc w:val="both"/>
        <w:rPr>
          <w:rFonts w:ascii="Arial" w:hAnsi="Arial" w:cs="Arial"/>
          <w:b/>
          <w:bCs/>
        </w:rPr>
      </w:pPr>
      <w:r w:rsidRPr="00B70477">
        <w:rPr>
          <w:rFonts w:ascii="Arial" w:hAnsi="Arial" w:cs="Arial"/>
          <w:b/>
          <w:bCs/>
        </w:rPr>
        <w:t xml:space="preserve">INTERESSADO: </w:t>
      </w:r>
      <w:r w:rsidRPr="00B70477">
        <w:rPr>
          <w:rFonts w:ascii="Arial" w:hAnsi="Arial" w:cs="Arial"/>
        </w:rPr>
        <w:t>Secretaria de Estado da Assist</w:t>
      </w:r>
      <w:r w:rsidR="00B70477">
        <w:rPr>
          <w:rFonts w:ascii="Arial" w:hAnsi="Arial" w:cs="Arial"/>
        </w:rPr>
        <w:t>ência e Desenvolvimento Social |</w:t>
      </w:r>
      <w:r w:rsidRPr="00B70477">
        <w:rPr>
          <w:rFonts w:ascii="Arial" w:hAnsi="Arial" w:cs="Arial"/>
        </w:rPr>
        <w:t xml:space="preserve"> </w:t>
      </w:r>
      <w:r w:rsidRPr="00B70477">
        <w:rPr>
          <w:rFonts w:ascii="Arial" w:hAnsi="Arial" w:cs="Arial"/>
          <w:b/>
          <w:bCs/>
        </w:rPr>
        <w:t>SEADES</w:t>
      </w:r>
    </w:p>
    <w:p w:rsidR="00C34F6A" w:rsidRPr="00B70477" w:rsidRDefault="00C34F6A" w:rsidP="00C34F6A">
      <w:pPr>
        <w:spacing w:after="0" w:line="360" w:lineRule="auto"/>
        <w:jc w:val="both"/>
        <w:rPr>
          <w:rFonts w:ascii="Arial" w:hAnsi="Arial" w:cs="Arial"/>
          <w:b/>
        </w:rPr>
      </w:pPr>
      <w:r w:rsidRPr="00B70477">
        <w:rPr>
          <w:rFonts w:ascii="Arial" w:hAnsi="Arial" w:cs="Arial"/>
          <w:b/>
          <w:bCs/>
        </w:rPr>
        <w:t>ASSUNTO:</w:t>
      </w:r>
      <w:r w:rsidRPr="00B70477">
        <w:rPr>
          <w:rFonts w:ascii="Arial" w:hAnsi="Arial" w:cs="Arial"/>
          <w:bCs/>
        </w:rPr>
        <w:t xml:space="preserve"> </w:t>
      </w:r>
      <w:r w:rsidRPr="00B70477">
        <w:rPr>
          <w:rFonts w:ascii="Arial" w:hAnsi="Arial" w:cs="Arial"/>
        </w:rPr>
        <w:t xml:space="preserve">2ª e 3ª Prestação de Contas de recursos provenientes do Fundo Estadual de Erradicação e Combate à Pobreza </w:t>
      </w:r>
      <w:r w:rsidR="00B70477">
        <w:rPr>
          <w:rFonts w:ascii="Arial" w:hAnsi="Arial" w:cs="Arial"/>
        </w:rPr>
        <w:t>|</w:t>
      </w:r>
      <w:r w:rsidRPr="00B70477">
        <w:rPr>
          <w:rFonts w:ascii="Arial" w:hAnsi="Arial" w:cs="Arial"/>
        </w:rPr>
        <w:t xml:space="preserve"> </w:t>
      </w:r>
      <w:r w:rsidRPr="00B70477">
        <w:rPr>
          <w:rFonts w:ascii="Arial" w:hAnsi="Arial" w:cs="Arial"/>
          <w:b/>
        </w:rPr>
        <w:t>FECOEP</w:t>
      </w:r>
    </w:p>
    <w:p w:rsidR="00C34F6A" w:rsidRPr="00780595" w:rsidRDefault="00C34F6A" w:rsidP="00C34F6A">
      <w:pPr>
        <w:spacing w:after="0" w:line="360" w:lineRule="auto"/>
        <w:ind w:firstLine="709"/>
        <w:jc w:val="both"/>
        <w:rPr>
          <w:rFonts w:ascii="Arial" w:hAnsi="Arial" w:cs="Arial"/>
          <w:sz w:val="24"/>
          <w:szCs w:val="24"/>
        </w:rPr>
      </w:pPr>
    </w:p>
    <w:p w:rsidR="00DA005A" w:rsidRPr="00B70477" w:rsidRDefault="00C34F6A" w:rsidP="00780595">
      <w:pPr>
        <w:spacing w:after="0" w:line="360" w:lineRule="auto"/>
        <w:ind w:firstLine="709"/>
        <w:jc w:val="both"/>
        <w:rPr>
          <w:rFonts w:ascii="Arial" w:hAnsi="Arial" w:cs="Arial"/>
        </w:rPr>
      </w:pPr>
      <w:r w:rsidRPr="00B70477">
        <w:rPr>
          <w:rFonts w:ascii="Arial" w:hAnsi="Arial" w:cs="Arial"/>
        </w:rPr>
        <w:t xml:space="preserve">Trata-se de Processos Administrativos, referentes à 2ª e 3ª Prestação de Contas, dos recursos do Fundo Estadual de Erradicação e Combate à Pobreza – </w:t>
      </w:r>
      <w:r w:rsidRPr="00B70477">
        <w:rPr>
          <w:rFonts w:ascii="Arial" w:hAnsi="Arial" w:cs="Arial"/>
          <w:b/>
        </w:rPr>
        <w:t>FECOEP</w:t>
      </w:r>
      <w:r w:rsidRPr="00B70477">
        <w:rPr>
          <w:rFonts w:ascii="Arial" w:hAnsi="Arial" w:cs="Arial"/>
        </w:rPr>
        <w:t xml:space="preserve">, liberados em favor da Secretaria de Estado da Assistência e Desenvolvimento Social– </w:t>
      </w:r>
      <w:r w:rsidRPr="00B70477">
        <w:rPr>
          <w:rFonts w:ascii="Arial" w:hAnsi="Arial" w:cs="Arial"/>
          <w:b/>
          <w:bCs/>
        </w:rPr>
        <w:t xml:space="preserve">SEADES, </w:t>
      </w:r>
      <w:r w:rsidRPr="00B70477">
        <w:rPr>
          <w:rFonts w:ascii="Arial" w:hAnsi="Arial" w:cs="Arial"/>
        </w:rPr>
        <w:t xml:space="preserve">de acordo o Despacho, datado em 17/08/2016, da Secretária Executiva do Conselho Integrado de Políticas de Inclusão Social - </w:t>
      </w:r>
      <w:r w:rsidRPr="00B70477">
        <w:rPr>
          <w:rFonts w:ascii="Arial" w:hAnsi="Arial" w:cs="Arial"/>
          <w:b/>
        </w:rPr>
        <w:t>CIPIS</w:t>
      </w:r>
      <w:r w:rsidRPr="00B70477">
        <w:rPr>
          <w:rFonts w:ascii="Arial" w:hAnsi="Arial" w:cs="Arial"/>
        </w:rPr>
        <w:t xml:space="preserve">, encaminhando os autos a esta Controladoria Geral do Estado, no sentido de esclarecer sobre os recursos registrados às fls. 35 do processo nº 13020-00459/2016. </w:t>
      </w:r>
    </w:p>
    <w:p w:rsidR="00780595" w:rsidRPr="00B70477" w:rsidRDefault="00780595" w:rsidP="00780595">
      <w:pPr>
        <w:spacing w:after="0" w:line="360" w:lineRule="auto"/>
        <w:ind w:firstLine="709"/>
        <w:jc w:val="both"/>
        <w:rPr>
          <w:rFonts w:ascii="Arial" w:hAnsi="Arial" w:cs="Arial"/>
        </w:rPr>
      </w:pPr>
    </w:p>
    <w:p w:rsidR="0034083D" w:rsidRPr="00B70477" w:rsidRDefault="0034083D" w:rsidP="00B70477">
      <w:pPr>
        <w:spacing w:after="0" w:line="360" w:lineRule="auto"/>
        <w:ind w:firstLine="851"/>
        <w:jc w:val="both"/>
        <w:rPr>
          <w:rFonts w:ascii="Arial" w:hAnsi="Arial" w:cs="Arial"/>
          <w:i/>
        </w:rPr>
      </w:pPr>
      <w:r w:rsidRPr="00B70477">
        <w:rPr>
          <w:rFonts w:ascii="Arial" w:hAnsi="Arial" w:cs="Arial"/>
        </w:rPr>
        <w:t xml:space="preserve">No bojo do </w:t>
      </w:r>
      <w:r w:rsidRPr="00B70477">
        <w:rPr>
          <w:rFonts w:ascii="Arial" w:hAnsi="Arial" w:cs="Arial"/>
          <w:b/>
        </w:rPr>
        <w:t>Processo Administrativo</w:t>
      </w:r>
      <w:r w:rsidR="00780595" w:rsidRPr="00B70477">
        <w:rPr>
          <w:rFonts w:ascii="Arial" w:hAnsi="Arial" w:cs="Arial"/>
          <w:b/>
        </w:rPr>
        <w:t xml:space="preserve"> </w:t>
      </w:r>
      <w:r w:rsidRPr="00B70477">
        <w:rPr>
          <w:rFonts w:ascii="Arial" w:hAnsi="Arial" w:cs="Arial"/>
        </w:rPr>
        <w:t xml:space="preserve">nº </w:t>
      </w:r>
      <w:r w:rsidR="005705A9" w:rsidRPr="00B70477">
        <w:rPr>
          <w:rFonts w:ascii="Arial" w:hAnsi="Arial" w:cs="Arial"/>
          <w:b/>
        </w:rPr>
        <w:t>13020-00042</w:t>
      </w:r>
      <w:r w:rsidR="001E26DC" w:rsidRPr="00B70477">
        <w:rPr>
          <w:rFonts w:ascii="Arial" w:hAnsi="Arial" w:cs="Arial"/>
          <w:b/>
        </w:rPr>
        <w:t>8</w:t>
      </w:r>
      <w:r w:rsidRPr="00B70477">
        <w:rPr>
          <w:rFonts w:ascii="Arial" w:hAnsi="Arial" w:cs="Arial"/>
          <w:b/>
        </w:rPr>
        <w:t>/2016</w:t>
      </w:r>
      <w:r w:rsidR="001E26DC" w:rsidRPr="00B70477">
        <w:rPr>
          <w:rFonts w:ascii="Arial" w:hAnsi="Arial" w:cs="Arial"/>
        </w:rPr>
        <w:t xml:space="preserve">, datado de </w:t>
      </w:r>
      <w:r w:rsidR="001E26DC" w:rsidRPr="00B70477">
        <w:rPr>
          <w:rFonts w:ascii="Arial" w:hAnsi="Arial" w:cs="Arial"/>
          <w:b/>
        </w:rPr>
        <w:t>13/05/2016</w:t>
      </w:r>
      <w:r w:rsidRPr="00B70477">
        <w:rPr>
          <w:rFonts w:ascii="Arial" w:hAnsi="Arial" w:cs="Arial"/>
          <w:b/>
        </w:rPr>
        <w:t xml:space="preserve"> </w:t>
      </w:r>
      <w:r w:rsidR="001E26DC" w:rsidRPr="00B70477">
        <w:rPr>
          <w:rFonts w:ascii="Arial" w:hAnsi="Arial" w:cs="Arial"/>
        </w:rPr>
        <w:t>e do A</w:t>
      </w:r>
      <w:r w:rsidRPr="00B70477">
        <w:rPr>
          <w:rFonts w:ascii="Arial" w:hAnsi="Arial" w:cs="Arial"/>
        </w:rPr>
        <w:t xml:space="preserve">pensado nº </w:t>
      </w:r>
      <w:r w:rsidRPr="00B70477">
        <w:rPr>
          <w:rFonts w:ascii="Arial" w:hAnsi="Arial" w:cs="Arial"/>
          <w:b/>
        </w:rPr>
        <w:t>13020-000459/2016</w:t>
      </w:r>
      <w:r w:rsidR="001E26DC" w:rsidRPr="00B70477">
        <w:rPr>
          <w:rFonts w:ascii="Arial" w:hAnsi="Arial" w:cs="Arial"/>
        </w:rPr>
        <w:t xml:space="preserve">, datado de </w:t>
      </w:r>
      <w:r w:rsidR="001E26DC" w:rsidRPr="00B70477">
        <w:rPr>
          <w:rFonts w:ascii="Arial" w:hAnsi="Arial" w:cs="Arial"/>
          <w:b/>
        </w:rPr>
        <w:t>23/05/2016</w:t>
      </w:r>
      <w:r w:rsidRPr="00B70477">
        <w:rPr>
          <w:rFonts w:ascii="Arial" w:hAnsi="Arial" w:cs="Arial"/>
        </w:rPr>
        <w:t>,</w:t>
      </w:r>
      <w:r w:rsidR="001E26DC" w:rsidRPr="00B70477">
        <w:rPr>
          <w:rFonts w:ascii="Arial" w:hAnsi="Arial" w:cs="Arial"/>
        </w:rPr>
        <w:t xml:space="preserve"> </w:t>
      </w:r>
      <w:r w:rsidRPr="00B70477">
        <w:rPr>
          <w:rFonts w:ascii="Arial" w:hAnsi="Arial" w:cs="Arial"/>
        </w:rPr>
        <w:t>detectou-se consta Despacho</w:t>
      </w:r>
      <w:r w:rsidRPr="00B70477">
        <w:rPr>
          <w:rFonts w:ascii="Arial" w:hAnsi="Arial" w:cs="Arial"/>
          <w:b/>
        </w:rPr>
        <w:t xml:space="preserve"> </w:t>
      </w:r>
      <w:r w:rsidRPr="00B70477">
        <w:rPr>
          <w:rFonts w:ascii="Arial" w:hAnsi="Arial" w:cs="Arial"/>
        </w:rPr>
        <w:t>(fls.111)</w:t>
      </w:r>
      <w:r w:rsidR="001E26DC" w:rsidRPr="00B70477">
        <w:rPr>
          <w:rFonts w:ascii="Arial" w:hAnsi="Arial" w:cs="Arial"/>
        </w:rPr>
        <w:t xml:space="preserve"> </w:t>
      </w:r>
      <w:r w:rsidRPr="00B70477">
        <w:rPr>
          <w:rFonts w:ascii="Arial" w:hAnsi="Arial" w:cs="Arial"/>
        </w:rPr>
        <w:t xml:space="preserve">e Despacho (fls.55), datados de 03 de janeiro de 2017,   da lavra da Sra. Isabelle Ramalho Tavares de Messias-Secretária Executiva do CIPIS, detectou-se a citação de trecho dos DESPACHOS, que se transcreve: </w:t>
      </w:r>
    </w:p>
    <w:p w:rsidR="007407A8" w:rsidRPr="00B70477" w:rsidRDefault="00847590" w:rsidP="00780595">
      <w:pPr>
        <w:spacing w:after="0" w:line="360" w:lineRule="auto"/>
        <w:ind w:left="2268"/>
        <w:jc w:val="both"/>
        <w:rPr>
          <w:rFonts w:ascii="Arial" w:hAnsi="Arial" w:cs="Arial"/>
          <w:i/>
        </w:rPr>
      </w:pPr>
      <w:r w:rsidRPr="00B70477">
        <w:rPr>
          <w:rFonts w:ascii="Arial" w:hAnsi="Arial" w:cs="Arial"/>
          <w:i/>
        </w:rPr>
        <w:t xml:space="preserve">[...], </w:t>
      </w:r>
      <w:r w:rsidR="0034083D" w:rsidRPr="00B70477">
        <w:rPr>
          <w:rFonts w:ascii="Arial" w:hAnsi="Arial" w:cs="Arial"/>
          <w:i/>
        </w:rPr>
        <w:t>C</w:t>
      </w:r>
      <w:r w:rsidRPr="00B70477">
        <w:rPr>
          <w:rFonts w:ascii="Arial" w:hAnsi="Arial" w:cs="Arial"/>
          <w:i/>
        </w:rPr>
        <w:t xml:space="preserve">onforme do processo </w:t>
      </w:r>
      <w:r w:rsidRPr="00B70477">
        <w:rPr>
          <w:rFonts w:ascii="Arial" w:hAnsi="Arial" w:cs="Arial"/>
          <w:b/>
          <w:i/>
        </w:rPr>
        <w:t>nº 13020-00459/2016</w:t>
      </w:r>
      <w:r w:rsidRPr="00B70477">
        <w:rPr>
          <w:rFonts w:ascii="Arial" w:hAnsi="Arial" w:cs="Arial"/>
          <w:i/>
        </w:rPr>
        <w:t>,</w:t>
      </w:r>
      <w:r w:rsidR="0034083D" w:rsidRPr="00B70477">
        <w:rPr>
          <w:rFonts w:ascii="Arial" w:hAnsi="Arial" w:cs="Arial"/>
          <w:i/>
        </w:rPr>
        <w:t xml:space="preserve"> consta</w:t>
      </w:r>
      <w:r w:rsidR="0034083D" w:rsidRPr="00B70477">
        <w:rPr>
          <w:rFonts w:ascii="Arial" w:hAnsi="Arial" w:cs="Arial"/>
          <w:b/>
          <w:i/>
        </w:rPr>
        <w:t xml:space="preserve"> Despacho</w:t>
      </w:r>
      <w:r w:rsidR="007407A8" w:rsidRPr="00B70477">
        <w:rPr>
          <w:rFonts w:ascii="Arial" w:hAnsi="Arial" w:cs="Arial"/>
          <w:b/>
          <w:i/>
        </w:rPr>
        <w:t xml:space="preserve"> </w:t>
      </w:r>
      <w:r w:rsidR="00B06C38" w:rsidRPr="00B70477">
        <w:rPr>
          <w:rFonts w:ascii="Arial" w:hAnsi="Arial" w:cs="Arial"/>
          <w:i/>
        </w:rPr>
        <w:t>a</w:t>
      </w:r>
      <w:r w:rsidR="007407A8" w:rsidRPr="00B70477">
        <w:rPr>
          <w:rFonts w:ascii="Arial" w:hAnsi="Arial" w:cs="Arial"/>
          <w:i/>
        </w:rPr>
        <w:t xml:space="preserve"> </w:t>
      </w:r>
      <w:r w:rsidR="00B06C38" w:rsidRPr="00B70477">
        <w:rPr>
          <w:rFonts w:ascii="Arial" w:hAnsi="Arial" w:cs="Arial"/>
          <w:b/>
          <w:i/>
        </w:rPr>
        <w:t>fl.</w:t>
      </w:r>
      <w:r w:rsidR="007407A8" w:rsidRPr="00B70477">
        <w:rPr>
          <w:rFonts w:ascii="Arial" w:hAnsi="Arial" w:cs="Arial"/>
          <w:b/>
          <w:i/>
        </w:rPr>
        <w:t xml:space="preserve"> 111</w:t>
      </w:r>
      <w:r w:rsidR="007407A8" w:rsidRPr="00B70477">
        <w:rPr>
          <w:rFonts w:ascii="Arial" w:hAnsi="Arial" w:cs="Arial"/>
          <w:i/>
        </w:rPr>
        <w:t>,</w:t>
      </w:r>
      <w:r w:rsidR="00B06C38" w:rsidRPr="00B70477">
        <w:rPr>
          <w:rFonts w:ascii="Arial" w:hAnsi="Arial" w:cs="Arial"/>
          <w:i/>
        </w:rPr>
        <w:t xml:space="preserve"> </w:t>
      </w:r>
      <w:r w:rsidR="007407A8" w:rsidRPr="00B70477">
        <w:rPr>
          <w:rFonts w:ascii="Arial" w:hAnsi="Arial" w:cs="Arial"/>
          <w:i/>
        </w:rPr>
        <w:t xml:space="preserve">datado de 03 </w:t>
      </w:r>
      <w:r w:rsidR="00B06C38" w:rsidRPr="00B70477">
        <w:rPr>
          <w:rFonts w:ascii="Arial" w:hAnsi="Arial" w:cs="Arial"/>
          <w:i/>
        </w:rPr>
        <w:t xml:space="preserve">de </w:t>
      </w:r>
      <w:r w:rsidR="007407A8" w:rsidRPr="00B70477">
        <w:rPr>
          <w:rFonts w:ascii="Arial" w:hAnsi="Arial" w:cs="Arial"/>
          <w:i/>
        </w:rPr>
        <w:t>janeiro de 201</w:t>
      </w:r>
      <w:r w:rsidR="001C170F" w:rsidRPr="00B70477">
        <w:rPr>
          <w:rFonts w:ascii="Arial" w:hAnsi="Arial" w:cs="Arial"/>
          <w:i/>
        </w:rPr>
        <w:t>7</w:t>
      </w:r>
      <w:r w:rsidR="007407A8" w:rsidRPr="00B70477">
        <w:rPr>
          <w:rFonts w:ascii="Arial" w:hAnsi="Arial" w:cs="Arial"/>
          <w:i/>
        </w:rPr>
        <w:t xml:space="preserve">, </w:t>
      </w:r>
      <w:r w:rsidR="00B06C38" w:rsidRPr="00B70477">
        <w:rPr>
          <w:rFonts w:ascii="Arial" w:hAnsi="Arial" w:cs="Arial"/>
          <w:i/>
        </w:rPr>
        <w:t>da lavra da Secretaria Executiva do CIPIS,</w:t>
      </w:r>
      <w:r w:rsidR="00B06C38" w:rsidRPr="00B70477">
        <w:rPr>
          <w:rFonts w:ascii="Arial" w:hAnsi="Arial" w:cs="Arial"/>
          <w:b/>
          <w:i/>
        </w:rPr>
        <w:t xml:space="preserve"> </w:t>
      </w:r>
      <w:r w:rsidRPr="00B70477">
        <w:rPr>
          <w:rFonts w:ascii="Arial" w:hAnsi="Arial" w:cs="Arial"/>
          <w:i/>
        </w:rPr>
        <w:t>p</w:t>
      </w:r>
      <w:r w:rsidR="002303BC" w:rsidRPr="00B70477">
        <w:rPr>
          <w:rFonts w:ascii="Arial" w:hAnsi="Arial" w:cs="Arial"/>
          <w:i/>
        </w:rPr>
        <w:t xml:space="preserve">ara analise da documentação acosta </w:t>
      </w:r>
      <w:r w:rsidRPr="00B70477">
        <w:rPr>
          <w:rFonts w:ascii="Arial" w:hAnsi="Arial" w:cs="Arial"/>
          <w:i/>
        </w:rPr>
        <w:t xml:space="preserve">pela interessada às fls. 58/108, bem como sobre a solicitação inserida no </w:t>
      </w:r>
      <w:r w:rsidRPr="00B70477">
        <w:rPr>
          <w:rFonts w:ascii="Arial" w:hAnsi="Arial" w:cs="Arial"/>
          <w:b/>
          <w:i/>
          <w:u w:val="single"/>
        </w:rPr>
        <w:t>pronunciamento de fls. 55/57</w:t>
      </w:r>
      <w:r w:rsidR="007407A8" w:rsidRPr="00B70477">
        <w:rPr>
          <w:rFonts w:ascii="Arial" w:hAnsi="Arial" w:cs="Arial"/>
          <w:i/>
        </w:rPr>
        <w:t>, relativamente à utilização de saldo remanescente do Projeto “manutenção do Restaurante Popular Prato Cheio</w:t>
      </w:r>
      <w:r w:rsidR="00B06C38" w:rsidRPr="00B70477">
        <w:rPr>
          <w:rFonts w:ascii="Arial" w:hAnsi="Arial" w:cs="Arial"/>
          <w:i/>
        </w:rPr>
        <w:t>”.</w:t>
      </w:r>
    </w:p>
    <w:p w:rsidR="001C170F" w:rsidRPr="00B70477" w:rsidRDefault="001C170F" w:rsidP="00780595">
      <w:pPr>
        <w:spacing w:after="0" w:line="360" w:lineRule="auto"/>
        <w:ind w:left="2268"/>
        <w:jc w:val="both"/>
        <w:rPr>
          <w:rFonts w:ascii="Arial" w:hAnsi="Arial" w:cs="Arial"/>
          <w:i/>
        </w:rPr>
      </w:pPr>
    </w:p>
    <w:p w:rsidR="00DA005A" w:rsidRPr="00B70477" w:rsidRDefault="007407A8" w:rsidP="00780595">
      <w:pPr>
        <w:spacing w:after="0" w:line="360" w:lineRule="auto"/>
        <w:ind w:left="2268"/>
        <w:jc w:val="both"/>
        <w:rPr>
          <w:rFonts w:ascii="Arial" w:hAnsi="Arial" w:cs="Arial"/>
          <w:i/>
        </w:rPr>
      </w:pPr>
      <w:r w:rsidRPr="00B70477">
        <w:rPr>
          <w:rFonts w:ascii="Arial" w:hAnsi="Arial" w:cs="Arial"/>
          <w:i/>
        </w:rPr>
        <w:t xml:space="preserve">[...],.. </w:t>
      </w:r>
      <w:r w:rsidR="00B06C38" w:rsidRPr="00B70477">
        <w:rPr>
          <w:rFonts w:ascii="Arial" w:hAnsi="Arial" w:cs="Arial"/>
          <w:i/>
        </w:rPr>
        <w:t xml:space="preserve">E </w:t>
      </w:r>
      <w:r w:rsidR="001E26DC" w:rsidRPr="00B70477">
        <w:rPr>
          <w:rFonts w:ascii="Arial" w:hAnsi="Arial" w:cs="Arial"/>
          <w:i/>
        </w:rPr>
        <w:t xml:space="preserve">no </w:t>
      </w:r>
      <w:r w:rsidR="00847590" w:rsidRPr="00B70477">
        <w:rPr>
          <w:rFonts w:ascii="Arial" w:hAnsi="Arial" w:cs="Arial"/>
          <w:i/>
        </w:rPr>
        <w:t xml:space="preserve">processo </w:t>
      </w:r>
      <w:r w:rsidR="00847590" w:rsidRPr="00B70477">
        <w:rPr>
          <w:rFonts w:ascii="Arial" w:hAnsi="Arial" w:cs="Arial"/>
          <w:b/>
          <w:i/>
        </w:rPr>
        <w:t>nº 13020-00428/2016</w:t>
      </w:r>
      <w:r w:rsidR="00B06C38" w:rsidRPr="00B70477">
        <w:rPr>
          <w:rFonts w:ascii="Arial" w:hAnsi="Arial" w:cs="Arial"/>
          <w:b/>
          <w:i/>
        </w:rPr>
        <w:t xml:space="preserve"> (processo anexo:</w:t>
      </w:r>
      <w:r w:rsidR="001C170F" w:rsidRPr="00B70477">
        <w:rPr>
          <w:rFonts w:ascii="Arial" w:hAnsi="Arial" w:cs="Arial"/>
          <w:b/>
          <w:i/>
        </w:rPr>
        <w:t xml:space="preserve"> </w:t>
      </w:r>
      <w:r w:rsidR="00B06C38" w:rsidRPr="00B70477">
        <w:rPr>
          <w:rFonts w:ascii="Arial" w:hAnsi="Arial" w:cs="Arial"/>
          <w:b/>
          <w:i/>
        </w:rPr>
        <w:t>13020-000459/2016)</w:t>
      </w:r>
      <w:r w:rsidR="00847590" w:rsidRPr="00B70477">
        <w:rPr>
          <w:rFonts w:ascii="Arial" w:hAnsi="Arial" w:cs="Arial"/>
          <w:i/>
        </w:rPr>
        <w:t xml:space="preserve">, </w:t>
      </w:r>
      <w:r w:rsidR="0034083D" w:rsidRPr="00B70477">
        <w:rPr>
          <w:rFonts w:ascii="Arial" w:hAnsi="Arial" w:cs="Arial"/>
          <w:i/>
        </w:rPr>
        <w:t>consta</w:t>
      </w:r>
      <w:r w:rsidR="0034083D" w:rsidRPr="00B70477">
        <w:rPr>
          <w:rFonts w:ascii="Arial" w:hAnsi="Arial" w:cs="Arial"/>
          <w:b/>
          <w:i/>
        </w:rPr>
        <w:t xml:space="preserve"> </w:t>
      </w:r>
      <w:r w:rsidR="00847590" w:rsidRPr="00B70477">
        <w:rPr>
          <w:rFonts w:ascii="Arial" w:hAnsi="Arial" w:cs="Arial"/>
          <w:b/>
          <w:i/>
        </w:rPr>
        <w:t>Despacho</w:t>
      </w:r>
      <w:r w:rsidRPr="00B70477">
        <w:rPr>
          <w:rFonts w:ascii="Arial" w:hAnsi="Arial" w:cs="Arial"/>
          <w:b/>
          <w:i/>
        </w:rPr>
        <w:t xml:space="preserve"> </w:t>
      </w:r>
      <w:r w:rsidR="00B06C38" w:rsidRPr="00B70477">
        <w:rPr>
          <w:rFonts w:ascii="Arial" w:hAnsi="Arial" w:cs="Arial"/>
          <w:i/>
        </w:rPr>
        <w:t>à</w:t>
      </w:r>
      <w:r w:rsidRPr="00B70477">
        <w:rPr>
          <w:rFonts w:ascii="Arial" w:hAnsi="Arial" w:cs="Arial"/>
          <w:i/>
        </w:rPr>
        <w:t xml:space="preserve"> </w:t>
      </w:r>
      <w:r w:rsidR="00B06C38" w:rsidRPr="00B70477">
        <w:rPr>
          <w:rFonts w:ascii="Arial" w:hAnsi="Arial" w:cs="Arial"/>
          <w:i/>
        </w:rPr>
        <w:t>fl</w:t>
      </w:r>
      <w:r w:rsidRPr="00B70477">
        <w:rPr>
          <w:rFonts w:ascii="Arial" w:hAnsi="Arial" w:cs="Arial"/>
          <w:i/>
        </w:rPr>
        <w:t>. 55, datado de 03 de janeiro de 2017</w:t>
      </w:r>
      <w:r w:rsidR="00B06C38" w:rsidRPr="00B70477">
        <w:rPr>
          <w:rFonts w:ascii="Arial" w:hAnsi="Arial" w:cs="Arial"/>
          <w:i/>
        </w:rPr>
        <w:t>,</w:t>
      </w:r>
      <w:r w:rsidR="00B06C38" w:rsidRPr="00B70477">
        <w:rPr>
          <w:rFonts w:ascii="Arial" w:hAnsi="Arial" w:cs="Arial"/>
          <w:b/>
          <w:i/>
        </w:rPr>
        <w:t xml:space="preserve"> </w:t>
      </w:r>
      <w:r w:rsidR="00B06C38" w:rsidRPr="00B70477">
        <w:rPr>
          <w:rFonts w:ascii="Arial" w:hAnsi="Arial" w:cs="Arial"/>
          <w:i/>
        </w:rPr>
        <w:t xml:space="preserve">da lavra da Secretaria Executiva do </w:t>
      </w:r>
      <w:r w:rsidR="00B06C38" w:rsidRPr="00B70477">
        <w:rPr>
          <w:rFonts w:ascii="Arial" w:hAnsi="Arial" w:cs="Arial"/>
          <w:b/>
          <w:i/>
        </w:rPr>
        <w:t>CIPIS</w:t>
      </w:r>
      <w:r w:rsidR="00B06C38" w:rsidRPr="00B70477">
        <w:rPr>
          <w:rFonts w:ascii="Arial" w:hAnsi="Arial" w:cs="Arial"/>
          <w:i/>
        </w:rPr>
        <w:t xml:space="preserve">, </w:t>
      </w:r>
      <w:r w:rsidR="001C170F" w:rsidRPr="00B70477">
        <w:rPr>
          <w:rFonts w:ascii="Arial" w:hAnsi="Arial" w:cs="Arial"/>
          <w:i/>
        </w:rPr>
        <w:t xml:space="preserve">para que se </w:t>
      </w:r>
      <w:r w:rsidR="001E26DC" w:rsidRPr="00B70477">
        <w:rPr>
          <w:rFonts w:ascii="Arial" w:hAnsi="Arial" w:cs="Arial"/>
          <w:i/>
        </w:rPr>
        <w:t xml:space="preserve"> a manife</w:t>
      </w:r>
      <w:r w:rsidR="001C170F" w:rsidRPr="00B70477">
        <w:rPr>
          <w:rFonts w:ascii="Arial" w:hAnsi="Arial" w:cs="Arial"/>
          <w:i/>
        </w:rPr>
        <w:t xml:space="preserve">ste </w:t>
      </w:r>
      <w:r w:rsidR="001E26DC" w:rsidRPr="00B70477">
        <w:rPr>
          <w:rFonts w:ascii="Arial" w:hAnsi="Arial" w:cs="Arial"/>
          <w:i/>
        </w:rPr>
        <w:t>sobre a solicitação inserida no</w:t>
      </w:r>
      <w:r w:rsidR="001E26DC" w:rsidRPr="00B70477">
        <w:rPr>
          <w:rFonts w:ascii="Arial" w:hAnsi="Arial" w:cs="Arial"/>
          <w:b/>
          <w:i/>
        </w:rPr>
        <w:t xml:space="preserve"> </w:t>
      </w:r>
      <w:r w:rsidR="001E26DC" w:rsidRPr="00B70477">
        <w:rPr>
          <w:rFonts w:ascii="Arial" w:hAnsi="Arial" w:cs="Arial"/>
          <w:b/>
          <w:i/>
          <w:u w:val="single"/>
        </w:rPr>
        <w:t>pronunciamento</w:t>
      </w:r>
      <w:r w:rsidR="001C170F" w:rsidRPr="00B70477">
        <w:rPr>
          <w:rFonts w:ascii="Arial" w:hAnsi="Arial" w:cs="Arial"/>
          <w:b/>
          <w:i/>
          <w:u w:val="single"/>
        </w:rPr>
        <w:t xml:space="preserve"> emitido pela Secretaria Interessada à</w:t>
      </w:r>
      <w:r w:rsidR="001E26DC" w:rsidRPr="00B70477">
        <w:rPr>
          <w:rFonts w:ascii="Arial" w:hAnsi="Arial" w:cs="Arial"/>
          <w:b/>
          <w:i/>
          <w:u w:val="single"/>
        </w:rPr>
        <w:t>s fls.51/52</w:t>
      </w:r>
      <w:r w:rsidR="001E26DC" w:rsidRPr="00B70477">
        <w:rPr>
          <w:rFonts w:ascii="Arial" w:hAnsi="Arial" w:cs="Arial"/>
          <w:i/>
        </w:rPr>
        <w:t>,</w:t>
      </w:r>
      <w:r w:rsidR="001E26DC" w:rsidRPr="00B70477">
        <w:rPr>
          <w:rFonts w:ascii="Arial" w:hAnsi="Arial" w:cs="Arial"/>
          <w:b/>
          <w:i/>
        </w:rPr>
        <w:t xml:space="preserve"> </w:t>
      </w:r>
      <w:r w:rsidR="002303BC" w:rsidRPr="00B70477">
        <w:rPr>
          <w:rFonts w:ascii="Arial" w:hAnsi="Arial" w:cs="Arial"/>
          <w:i/>
        </w:rPr>
        <w:t>relativa</w:t>
      </w:r>
      <w:r w:rsidR="0034083D" w:rsidRPr="00B70477">
        <w:rPr>
          <w:rFonts w:ascii="Arial" w:hAnsi="Arial" w:cs="Arial"/>
          <w:i/>
        </w:rPr>
        <w:t xml:space="preserve">mente </w:t>
      </w:r>
      <w:r w:rsidR="00847590" w:rsidRPr="00B70477">
        <w:rPr>
          <w:rFonts w:ascii="Arial" w:hAnsi="Arial" w:cs="Arial"/>
          <w:i/>
        </w:rPr>
        <w:t>à utilização de saldo remanescente do projeto “Manutenção do Restaurante Popular “Prato Cheio”</w:t>
      </w:r>
      <w:r w:rsidR="0034083D" w:rsidRPr="00B70477">
        <w:rPr>
          <w:rFonts w:ascii="Arial" w:hAnsi="Arial" w:cs="Arial"/>
          <w:i/>
        </w:rPr>
        <w:t xml:space="preserve"> </w:t>
      </w:r>
      <w:r w:rsidR="002303BC" w:rsidRPr="00B70477">
        <w:rPr>
          <w:rFonts w:ascii="Arial" w:hAnsi="Arial" w:cs="Arial"/>
          <w:i/>
        </w:rPr>
        <w:t>[...]</w:t>
      </w:r>
      <w:r w:rsidR="00780595" w:rsidRPr="00B70477">
        <w:rPr>
          <w:rFonts w:ascii="Arial" w:hAnsi="Arial" w:cs="Arial"/>
          <w:i/>
        </w:rPr>
        <w:t>.</w:t>
      </w:r>
    </w:p>
    <w:p w:rsidR="007407A8" w:rsidRPr="00B70477" w:rsidRDefault="007407A8" w:rsidP="00780595">
      <w:pPr>
        <w:spacing w:after="0" w:line="360" w:lineRule="auto"/>
        <w:ind w:left="2268"/>
        <w:jc w:val="both"/>
        <w:rPr>
          <w:rFonts w:ascii="Arial" w:hAnsi="Arial" w:cs="Arial"/>
        </w:rPr>
      </w:pPr>
    </w:p>
    <w:p w:rsidR="00780595" w:rsidRDefault="00780595" w:rsidP="00780595">
      <w:pPr>
        <w:spacing w:after="0" w:line="360" w:lineRule="auto"/>
        <w:ind w:left="2268"/>
        <w:jc w:val="both"/>
        <w:rPr>
          <w:rFonts w:ascii="Arial" w:hAnsi="Arial" w:cs="Arial"/>
        </w:rPr>
      </w:pPr>
    </w:p>
    <w:p w:rsidR="00B70477" w:rsidRDefault="00B70477" w:rsidP="00780595">
      <w:pPr>
        <w:spacing w:after="0" w:line="360" w:lineRule="auto"/>
        <w:ind w:left="2268"/>
        <w:jc w:val="both"/>
        <w:rPr>
          <w:rFonts w:ascii="Arial" w:hAnsi="Arial" w:cs="Arial"/>
        </w:rPr>
      </w:pPr>
    </w:p>
    <w:p w:rsidR="00B70477" w:rsidRPr="00B70477" w:rsidRDefault="00B70477" w:rsidP="00780595">
      <w:pPr>
        <w:spacing w:after="0" w:line="360" w:lineRule="auto"/>
        <w:ind w:left="2268"/>
        <w:jc w:val="both"/>
        <w:rPr>
          <w:rFonts w:ascii="Arial" w:hAnsi="Arial" w:cs="Arial"/>
        </w:rPr>
      </w:pPr>
    </w:p>
    <w:p w:rsidR="00DA005A" w:rsidRPr="00B70477" w:rsidRDefault="00DA005A" w:rsidP="00DA005A">
      <w:pPr>
        <w:pBdr>
          <w:top w:val="single" w:sz="4" w:space="2"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rPr>
      </w:pPr>
      <w:r w:rsidRPr="00B70477">
        <w:rPr>
          <w:rFonts w:ascii="Arial" w:hAnsi="Arial" w:cs="Arial"/>
          <w:b/>
        </w:rPr>
        <w:t xml:space="preserve">1 – DA ANÁLISE </w:t>
      </w:r>
    </w:p>
    <w:p w:rsidR="007407A8" w:rsidRPr="00B70477" w:rsidRDefault="007407A8" w:rsidP="00780595">
      <w:pPr>
        <w:pStyle w:val="Recuodecorpodetexto"/>
        <w:spacing w:after="0" w:line="360" w:lineRule="auto"/>
        <w:ind w:left="0" w:right="-55" w:firstLine="709"/>
        <w:jc w:val="both"/>
        <w:rPr>
          <w:rFonts w:ascii="Arial" w:hAnsi="Arial" w:cs="Arial"/>
        </w:rPr>
      </w:pPr>
    </w:p>
    <w:p w:rsidR="00C34F6A" w:rsidRPr="00B70477" w:rsidRDefault="00C34F6A" w:rsidP="00780595">
      <w:pPr>
        <w:pStyle w:val="Recuodecorpodetexto"/>
        <w:spacing w:after="0" w:line="360" w:lineRule="auto"/>
        <w:ind w:left="0" w:right="-55" w:firstLine="709"/>
        <w:jc w:val="both"/>
        <w:rPr>
          <w:rFonts w:ascii="Arial" w:hAnsi="Arial" w:cs="Arial"/>
          <w:b/>
          <w:color w:val="FF0000"/>
        </w:rPr>
      </w:pPr>
      <w:r w:rsidRPr="00B70477">
        <w:rPr>
          <w:rFonts w:ascii="Arial" w:hAnsi="Arial" w:cs="Arial"/>
        </w:rPr>
        <w:t xml:space="preserve">Em atendimento à solicitação contida no Despacho do Gabinete /CGE, em referência às justificativas apresentadas pela Secretaria de Estado da Assistência Social – </w:t>
      </w:r>
      <w:r w:rsidRPr="00B70477">
        <w:rPr>
          <w:rFonts w:ascii="Arial" w:hAnsi="Arial" w:cs="Arial"/>
          <w:b/>
        </w:rPr>
        <w:t xml:space="preserve">SEADES, </w:t>
      </w:r>
      <w:r w:rsidRPr="00B70477">
        <w:rPr>
          <w:rFonts w:ascii="Arial" w:hAnsi="Arial" w:cs="Arial"/>
        </w:rPr>
        <w:t xml:space="preserve">de toda a exposição e detalhamento dos autos, e </w:t>
      </w:r>
      <w:r w:rsidRPr="00B70477">
        <w:rPr>
          <w:rFonts w:ascii="Arial" w:hAnsi="Arial" w:cs="Arial"/>
          <w:bCs/>
        </w:rPr>
        <w:t>expõem-se as contra-razões, do contido no item 3 – Do Mérito, alíneas “</w:t>
      </w:r>
      <w:r w:rsidRPr="00B70477">
        <w:rPr>
          <w:rFonts w:ascii="Arial" w:hAnsi="Arial" w:cs="Arial"/>
          <w:b/>
          <w:bCs/>
        </w:rPr>
        <w:t>a</w:t>
      </w:r>
      <w:r w:rsidRPr="00B70477">
        <w:rPr>
          <w:rFonts w:ascii="Arial" w:hAnsi="Arial" w:cs="Arial"/>
          <w:bCs/>
        </w:rPr>
        <w:t>” a “</w:t>
      </w:r>
      <w:r w:rsidRPr="00B70477">
        <w:rPr>
          <w:rFonts w:ascii="Arial" w:hAnsi="Arial" w:cs="Arial"/>
          <w:b/>
          <w:bCs/>
        </w:rPr>
        <w:t>j</w:t>
      </w:r>
      <w:r w:rsidRPr="00B70477">
        <w:rPr>
          <w:rFonts w:ascii="Arial" w:hAnsi="Arial" w:cs="Arial"/>
          <w:bCs/>
        </w:rPr>
        <w:t xml:space="preserve">”, </w:t>
      </w:r>
      <w:r w:rsidRPr="00B70477">
        <w:rPr>
          <w:rFonts w:ascii="Arial" w:hAnsi="Arial" w:cs="Arial"/>
        </w:rPr>
        <w:t xml:space="preserve">contido no Parecer </w:t>
      </w:r>
      <w:r w:rsidRPr="00B70477">
        <w:rPr>
          <w:rFonts w:ascii="Arial" w:hAnsi="Arial" w:cs="Arial"/>
          <w:bCs/>
        </w:rPr>
        <w:t>(fls. 45/53)</w:t>
      </w:r>
      <w:r w:rsidRPr="00B70477">
        <w:rPr>
          <w:rFonts w:ascii="Arial" w:hAnsi="Arial" w:cs="Arial"/>
        </w:rPr>
        <w:t xml:space="preserve">, referente </w:t>
      </w:r>
      <w:r w:rsidRPr="00B70477">
        <w:rPr>
          <w:rFonts w:ascii="Arial" w:hAnsi="Arial" w:cs="Arial"/>
          <w:bCs/>
        </w:rPr>
        <w:t xml:space="preserve">à utilização de recursos do Fundo Estadual de Combater e Erradicação da Pobreza – </w:t>
      </w:r>
      <w:r w:rsidRPr="00B70477">
        <w:rPr>
          <w:rFonts w:ascii="Arial" w:hAnsi="Arial" w:cs="Arial"/>
          <w:b/>
          <w:bCs/>
        </w:rPr>
        <w:t>FECOEP</w:t>
      </w:r>
      <w:r w:rsidRPr="00B70477">
        <w:rPr>
          <w:rFonts w:ascii="Arial" w:hAnsi="Arial" w:cs="Arial"/>
          <w:bCs/>
        </w:rPr>
        <w:t>.</w:t>
      </w:r>
    </w:p>
    <w:p w:rsidR="00C34F6A" w:rsidRPr="00B70477" w:rsidRDefault="00C34F6A" w:rsidP="00780595">
      <w:pPr>
        <w:pStyle w:val="SemEspaamento"/>
        <w:tabs>
          <w:tab w:val="left" w:pos="0"/>
        </w:tabs>
        <w:spacing w:line="360" w:lineRule="auto"/>
        <w:ind w:firstLine="709"/>
        <w:jc w:val="both"/>
        <w:rPr>
          <w:rFonts w:ascii="Arial" w:hAnsi="Arial" w:cs="Arial"/>
        </w:rPr>
      </w:pPr>
      <w:r w:rsidRPr="00B70477">
        <w:rPr>
          <w:rFonts w:ascii="Arial" w:hAnsi="Arial" w:cs="Arial"/>
        </w:rPr>
        <w:t xml:space="preserve">Assim sendo, em atenção ao Parecer da </w:t>
      </w:r>
      <w:r w:rsidRPr="00B70477">
        <w:rPr>
          <w:rFonts w:ascii="Arial" w:hAnsi="Arial" w:cs="Arial"/>
          <w:b/>
        </w:rPr>
        <w:t>GCG</w:t>
      </w:r>
      <w:r w:rsidRPr="00B70477">
        <w:rPr>
          <w:rFonts w:ascii="Arial" w:hAnsi="Arial" w:cs="Arial"/>
        </w:rPr>
        <w:t xml:space="preserve"> (fls.45/53), a </w:t>
      </w:r>
      <w:r w:rsidRPr="00B70477">
        <w:rPr>
          <w:rFonts w:ascii="Arial" w:hAnsi="Arial" w:cs="Arial"/>
          <w:b/>
        </w:rPr>
        <w:t>SEADES</w:t>
      </w:r>
      <w:r w:rsidRPr="00B70477">
        <w:rPr>
          <w:rFonts w:ascii="Arial" w:hAnsi="Arial" w:cs="Arial"/>
        </w:rPr>
        <w:t xml:space="preserve"> juntou aos autos documentos obrigatório (consolidados), bem como disponibilizou justificativas com informações complementares, imprescindíveis para possibilitar uma melhor análise da Prestação de Contas de recursos provenientes do Fundo Estadual de Erradicação e Combate à Pobreza – </w:t>
      </w:r>
      <w:r w:rsidRPr="00B70477">
        <w:rPr>
          <w:rFonts w:ascii="Arial" w:hAnsi="Arial" w:cs="Arial"/>
          <w:b/>
        </w:rPr>
        <w:t>FECOEP</w:t>
      </w:r>
    </w:p>
    <w:p w:rsidR="00CB6C2A" w:rsidRPr="00B70477" w:rsidRDefault="00CB6C2A" w:rsidP="00780595">
      <w:pPr>
        <w:pStyle w:val="SemEspaamento"/>
        <w:tabs>
          <w:tab w:val="left" w:pos="0"/>
        </w:tabs>
        <w:spacing w:line="360" w:lineRule="auto"/>
        <w:ind w:firstLine="709"/>
        <w:jc w:val="both"/>
        <w:rPr>
          <w:rFonts w:ascii="Arial" w:hAnsi="Arial" w:cs="Arial"/>
        </w:rPr>
      </w:pPr>
    </w:p>
    <w:p w:rsidR="00780595" w:rsidRPr="00B70477" w:rsidRDefault="00AC6311" w:rsidP="000A39C7">
      <w:pPr>
        <w:pStyle w:val="SemEspaamento"/>
        <w:tabs>
          <w:tab w:val="left" w:pos="0"/>
        </w:tabs>
        <w:spacing w:line="360" w:lineRule="auto"/>
        <w:ind w:firstLine="709"/>
        <w:jc w:val="both"/>
        <w:rPr>
          <w:rFonts w:ascii="Arial" w:hAnsi="Arial" w:cs="Arial"/>
        </w:rPr>
      </w:pPr>
      <w:r w:rsidRPr="00B70477">
        <w:rPr>
          <w:rFonts w:ascii="Arial" w:hAnsi="Arial" w:cs="Arial"/>
        </w:rPr>
        <w:t>Atendendo</w:t>
      </w:r>
      <w:r w:rsidR="00C34F6A" w:rsidRPr="00B70477">
        <w:rPr>
          <w:rFonts w:ascii="Arial" w:hAnsi="Arial" w:cs="Arial"/>
        </w:rPr>
        <w:t xml:space="preserve"> à solicitação, confere-se que o referido Processo Administrativo, </w:t>
      </w:r>
      <w:r w:rsidRPr="00B70477">
        <w:rPr>
          <w:rFonts w:ascii="Arial" w:hAnsi="Arial" w:cs="Arial"/>
        </w:rPr>
        <w:t>foi</w:t>
      </w:r>
      <w:r w:rsidR="00CB6C2A" w:rsidRPr="00B70477">
        <w:rPr>
          <w:rFonts w:ascii="Arial" w:hAnsi="Arial" w:cs="Arial"/>
        </w:rPr>
        <w:t xml:space="preserve"> acosta </w:t>
      </w:r>
      <w:r w:rsidRPr="00B70477">
        <w:rPr>
          <w:rFonts w:ascii="Arial" w:hAnsi="Arial" w:cs="Arial"/>
        </w:rPr>
        <w:t xml:space="preserve">às </w:t>
      </w:r>
      <w:r w:rsidRPr="00B70477">
        <w:rPr>
          <w:rFonts w:ascii="Arial" w:hAnsi="Arial" w:cs="Arial"/>
          <w:b/>
        </w:rPr>
        <w:t>fls. 58/108</w:t>
      </w:r>
      <w:r w:rsidRPr="00B70477">
        <w:rPr>
          <w:rFonts w:ascii="Arial" w:hAnsi="Arial" w:cs="Arial"/>
        </w:rPr>
        <w:t xml:space="preserve">, </w:t>
      </w:r>
      <w:r w:rsidR="00C34F6A" w:rsidRPr="00B70477">
        <w:rPr>
          <w:rFonts w:ascii="Arial" w:hAnsi="Arial" w:cs="Arial"/>
        </w:rPr>
        <w:t>os documentos obrigatórios</w:t>
      </w:r>
      <w:r w:rsidRPr="00B70477">
        <w:rPr>
          <w:rFonts w:ascii="Arial" w:hAnsi="Arial" w:cs="Arial"/>
        </w:rPr>
        <w:t xml:space="preserve"> pela SEADES, </w:t>
      </w:r>
      <w:r w:rsidR="00C34F6A" w:rsidRPr="00B70477">
        <w:rPr>
          <w:rFonts w:ascii="Arial" w:hAnsi="Arial" w:cs="Arial"/>
        </w:rPr>
        <w:t xml:space="preserve"> </w:t>
      </w:r>
      <w:r w:rsidRPr="00B70477">
        <w:rPr>
          <w:rFonts w:ascii="Arial" w:hAnsi="Arial" w:cs="Arial"/>
        </w:rPr>
        <w:t>instruído como seguem</w:t>
      </w:r>
      <w:r w:rsidR="00C34F6A" w:rsidRPr="00B70477">
        <w:rPr>
          <w:rFonts w:ascii="Arial" w:hAnsi="Arial" w:cs="Arial"/>
        </w:rPr>
        <w:t>:</w:t>
      </w:r>
    </w:p>
    <w:p w:rsidR="00780595" w:rsidRPr="00B70477" w:rsidRDefault="00C34F6A" w:rsidP="00780595">
      <w:pPr>
        <w:pStyle w:val="Recuodecorpodetexto"/>
        <w:numPr>
          <w:ilvl w:val="0"/>
          <w:numId w:val="4"/>
        </w:numPr>
        <w:spacing w:after="0" w:line="360" w:lineRule="auto"/>
        <w:ind w:right="-55"/>
        <w:jc w:val="both"/>
        <w:rPr>
          <w:rFonts w:ascii="Arial" w:hAnsi="Arial" w:cs="Arial"/>
        </w:rPr>
      </w:pPr>
      <w:r w:rsidRPr="00B70477">
        <w:rPr>
          <w:rFonts w:ascii="Arial" w:eastAsia="Times New Roman" w:hAnsi="Arial" w:cs="Arial"/>
          <w:b/>
          <w:u w:val="single"/>
          <w:lang w:eastAsia="pt-BR"/>
        </w:rPr>
        <w:t>Relatórios e Plano de Trabalho</w:t>
      </w:r>
      <w:r w:rsidRPr="00B70477">
        <w:rPr>
          <w:rFonts w:ascii="Arial" w:eastAsia="Times New Roman" w:hAnsi="Arial" w:cs="Arial"/>
          <w:b/>
          <w:lang w:eastAsia="pt-BR"/>
        </w:rPr>
        <w:t xml:space="preserve"> - </w:t>
      </w:r>
      <w:r w:rsidRPr="00B70477">
        <w:rPr>
          <w:rFonts w:ascii="Arial" w:hAnsi="Arial" w:cs="Arial"/>
        </w:rPr>
        <w:t>(alínea “</w:t>
      </w:r>
      <w:r w:rsidRPr="00B70477">
        <w:rPr>
          <w:rFonts w:ascii="Arial" w:hAnsi="Arial" w:cs="Arial"/>
          <w:b/>
        </w:rPr>
        <w:t>a</w:t>
      </w:r>
      <w:r w:rsidRPr="00B70477">
        <w:rPr>
          <w:rFonts w:ascii="Arial" w:hAnsi="Arial" w:cs="Arial"/>
        </w:rPr>
        <w:t xml:space="preserve">”) - </w:t>
      </w:r>
      <w:r w:rsidR="00C431A9" w:rsidRPr="00B70477">
        <w:rPr>
          <w:rFonts w:ascii="Arial" w:hAnsi="Arial" w:cs="Arial"/>
        </w:rPr>
        <w:t xml:space="preserve">Acatamos informações e documentos </w:t>
      </w:r>
      <w:r w:rsidRPr="00B70477">
        <w:rPr>
          <w:rFonts w:ascii="Arial" w:hAnsi="Arial" w:cs="Arial"/>
        </w:rPr>
        <w:t>acostados aos autos</w:t>
      </w:r>
      <w:r w:rsidR="00C431A9" w:rsidRPr="00B70477">
        <w:rPr>
          <w:rFonts w:ascii="Arial" w:hAnsi="Arial" w:cs="Arial"/>
        </w:rPr>
        <w:t>,</w:t>
      </w:r>
      <w:r w:rsidRPr="00B70477">
        <w:rPr>
          <w:rFonts w:ascii="Arial" w:hAnsi="Arial" w:cs="Arial"/>
        </w:rPr>
        <w:t xml:space="preserve"> </w:t>
      </w:r>
      <w:r w:rsidR="00C431A9" w:rsidRPr="00B70477">
        <w:rPr>
          <w:rFonts w:ascii="Arial" w:hAnsi="Arial" w:cs="Arial"/>
        </w:rPr>
        <w:t xml:space="preserve">referentes aos </w:t>
      </w:r>
      <w:r w:rsidR="00C431A9" w:rsidRPr="00B70477">
        <w:rPr>
          <w:rFonts w:ascii="Arial" w:hAnsi="Arial" w:cs="Arial"/>
          <w:b/>
        </w:rPr>
        <w:t>Relatórios</w:t>
      </w:r>
      <w:r w:rsidR="00C431A9" w:rsidRPr="00B70477">
        <w:rPr>
          <w:rFonts w:ascii="Arial" w:hAnsi="Arial" w:cs="Arial"/>
        </w:rPr>
        <w:t xml:space="preserve"> </w:t>
      </w:r>
      <w:r w:rsidR="00652D21" w:rsidRPr="00B70477">
        <w:rPr>
          <w:rFonts w:ascii="Arial" w:hAnsi="Arial" w:cs="Arial"/>
        </w:rPr>
        <w:t>(fls. 04/09</w:t>
      </w:r>
      <w:r w:rsidRPr="00B70477">
        <w:rPr>
          <w:rFonts w:ascii="Arial" w:hAnsi="Arial" w:cs="Arial"/>
        </w:rPr>
        <w:t>), no processo 13020-428/2016</w:t>
      </w:r>
      <w:r w:rsidR="00FA2ACB" w:rsidRPr="00B70477">
        <w:rPr>
          <w:rFonts w:ascii="Arial" w:hAnsi="Arial" w:cs="Arial"/>
        </w:rPr>
        <w:t>.</w:t>
      </w:r>
      <w:r w:rsidR="00256494" w:rsidRPr="00B70477">
        <w:rPr>
          <w:rFonts w:ascii="Arial" w:hAnsi="Arial" w:cs="Arial"/>
        </w:rPr>
        <w:t xml:space="preserve"> </w:t>
      </w:r>
      <w:r w:rsidR="00FA2ACB" w:rsidRPr="00B70477">
        <w:rPr>
          <w:rFonts w:ascii="Arial" w:hAnsi="Arial" w:cs="Arial"/>
        </w:rPr>
        <w:t xml:space="preserve">Entretanto, </w:t>
      </w:r>
      <w:r w:rsidR="00C431A9" w:rsidRPr="00B70477">
        <w:rPr>
          <w:rFonts w:ascii="Arial" w:hAnsi="Arial" w:cs="Arial"/>
        </w:rPr>
        <w:t>quanto ao item</w:t>
      </w:r>
      <w:r w:rsidR="00D3219E" w:rsidRPr="00B70477">
        <w:rPr>
          <w:rFonts w:ascii="Arial" w:hAnsi="Arial" w:cs="Arial"/>
        </w:rPr>
        <w:t xml:space="preserve"> </w:t>
      </w:r>
      <w:r w:rsidR="00D3219E" w:rsidRPr="00B70477">
        <w:rPr>
          <w:rFonts w:ascii="Arial" w:hAnsi="Arial" w:cs="Arial"/>
          <w:b/>
          <w:u w:val="single"/>
        </w:rPr>
        <w:t>Plano de Trabalho</w:t>
      </w:r>
      <w:r w:rsidR="00FA2ACB" w:rsidRPr="00B70477">
        <w:rPr>
          <w:rFonts w:ascii="Arial" w:hAnsi="Arial" w:cs="Arial"/>
        </w:rPr>
        <w:t xml:space="preserve">, </w:t>
      </w:r>
      <w:r w:rsidR="00D3219E" w:rsidRPr="00B70477">
        <w:rPr>
          <w:rFonts w:ascii="Arial" w:hAnsi="Arial" w:cs="Arial"/>
        </w:rPr>
        <w:t>reiteramos nossas constatações, confor</w:t>
      </w:r>
      <w:r w:rsidR="00256494" w:rsidRPr="00B70477">
        <w:rPr>
          <w:rFonts w:ascii="Arial" w:hAnsi="Arial" w:cs="Arial"/>
        </w:rPr>
        <w:t>me descrito no Parecer desta CGE às fls. 45/53</w:t>
      </w:r>
      <w:r w:rsidR="00D3219E" w:rsidRPr="00B70477">
        <w:rPr>
          <w:rFonts w:ascii="Arial" w:hAnsi="Arial" w:cs="Arial"/>
        </w:rPr>
        <w:t xml:space="preserve">, com segue: </w:t>
      </w:r>
    </w:p>
    <w:p w:rsidR="00D3219E" w:rsidRPr="00B70477" w:rsidRDefault="00D3219E" w:rsidP="00D3219E">
      <w:pPr>
        <w:pStyle w:val="PargrafodaLista"/>
        <w:spacing w:after="0" w:line="360" w:lineRule="auto"/>
        <w:ind w:left="2268"/>
        <w:rPr>
          <w:rFonts w:ascii="Arial" w:hAnsi="Arial" w:cs="Arial"/>
          <w:i/>
        </w:rPr>
      </w:pPr>
      <w:r w:rsidRPr="00B70477">
        <w:rPr>
          <w:rFonts w:ascii="Arial" w:hAnsi="Arial" w:cs="Arial"/>
          <w:i/>
        </w:rPr>
        <w:t>[...], Na formalização de convênio deve observar ao disposto nos Acórdão do TCU e as disposições da Instrução Normativa STN 1/1997:</w:t>
      </w:r>
    </w:p>
    <w:p w:rsidR="00D3219E" w:rsidRPr="00B70477" w:rsidRDefault="00D3219E" w:rsidP="00D3219E">
      <w:pPr>
        <w:pStyle w:val="PargrafodaLista"/>
        <w:spacing w:after="0" w:line="360" w:lineRule="auto"/>
        <w:ind w:left="2268"/>
        <w:rPr>
          <w:rFonts w:ascii="Arial" w:hAnsi="Arial" w:cs="Arial"/>
          <w:b/>
          <w:i/>
        </w:rPr>
      </w:pPr>
      <w:r w:rsidRPr="00B70477">
        <w:rPr>
          <w:rFonts w:ascii="Arial" w:hAnsi="Arial" w:cs="Arial"/>
          <w:b/>
          <w:i/>
        </w:rPr>
        <w:t>Acórdão 685/2005 Plenário TCU</w:t>
      </w:r>
    </w:p>
    <w:p w:rsidR="00D3219E" w:rsidRPr="00B70477" w:rsidRDefault="00D3219E" w:rsidP="00D3219E">
      <w:pPr>
        <w:pStyle w:val="PargrafodaLista"/>
        <w:spacing w:after="0" w:line="360" w:lineRule="auto"/>
        <w:ind w:left="2268"/>
        <w:rPr>
          <w:rFonts w:ascii="Arial" w:hAnsi="Arial" w:cs="Arial"/>
          <w:i/>
        </w:rPr>
      </w:pPr>
      <w:r w:rsidRPr="00B70477">
        <w:rPr>
          <w:rFonts w:ascii="Arial" w:hAnsi="Arial" w:cs="Arial"/>
          <w:i/>
        </w:rPr>
        <w:t>[...]</w:t>
      </w:r>
    </w:p>
    <w:p w:rsidR="00D3219E" w:rsidRPr="00B70477" w:rsidRDefault="00D3219E" w:rsidP="00D3219E">
      <w:pPr>
        <w:pStyle w:val="PargrafodaLista"/>
        <w:spacing w:after="0" w:line="360" w:lineRule="auto"/>
        <w:ind w:left="2268"/>
        <w:rPr>
          <w:rFonts w:ascii="Arial" w:hAnsi="Arial" w:cs="Arial"/>
          <w:i/>
        </w:rPr>
      </w:pPr>
      <w:r w:rsidRPr="00B70477">
        <w:rPr>
          <w:rFonts w:ascii="Arial" w:hAnsi="Arial" w:cs="Arial"/>
          <w:i/>
        </w:rPr>
        <w:t>Plano de trabalho que, além da especificação completa do bem a ser produzido ou adquirido, deverá previamente explicitar o valor a ser despendido na sua obtenção e conter cronograma de desembolso, este último condizente com as fases ou etapas de execução do objeto do convênio [...]</w:t>
      </w:r>
    </w:p>
    <w:p w:rsidR="00D3219E" w:rsidRPr="00B70477" w:rsidRDefault="00D3219E" w:rsidP="00D3219E">
      <w:pPr>
        <w:pStyle w:val="PargrafodaLista"/>
        <w:tabs>
          <w:tab w:val="left" w:pos="2268"/>
        </w:tabs>
        <w:spacing w:after="0" w:line="360" w:lineRule="auto"/>
        <w:ind w:left="2268"/>
        <w:rPr>
          <w:rFonts w:ascii="Arial" w:hAnsi="Arial" w:cs="Arial"/>
          <w:b/>
          <w:i/>
        </w:rPr>
      </w:pPr>
    </w:p>
    <w:p w:rsidR="00D3219E" w:rsidRPr="00B70477" w:rsidRDefault="00D3219E" w:rsidP="00D3219E">
      <w:pPr>
        <w:pStyle w:val="PargrafodaLista"/>
        <w:tabs>
          <w:tab w:val="left" w:pos="2268"/>
        </w:tabs>
        <w:spacing w:after="0" w:line="360" w:lineRule="auto"/>
        <w:ind w:left="2268"/>
        <w:rPr>
          <w:rFonts w:ascii="Arial" w:hAnsi="Arial" w:cs="Arial"/>
          <w:b/>
          <w:i/>
        </w:rPr>
      </w:pPr>
      <w:r w:rsidRPr="00B70477">
        <w:rPr>
          <w:rFonts w:ascii="Arial" w:hAnsi="Arial" w:cs="Arial"/>
          <w:b/>
          <w:i/>
        </w:rPr>
        <w:t>Acórdão 463/2004 Plenário-TCU</w:t>
      </w:r>
    </w:p>
    <w:p w:rsidR="00D3219E" w:rsidRPr="00B70477" w:rsidRDefault="00D3219E" w:rsidP="00D3219E">
      <w:pPr>
        <w:tabs>
          <w:tab w:val="left" w:pos="3544"/>
        </w:tabs>
        <w:spacing w:after="0" w:line="360" w:lineRule="auto"/>
        <w:ind w:left="2268"/>
        <w:rPr>
          <w:rFonts w:ascii="Arial" w:hAnsi="Arial" w:cs="Arial"/>
          <w:i/>
        </w:rPr>
      </w:pPr>
      <w:r w:rsidRPr="00B70477">
        <w:rPr>
          <w:rFonts w:ascii="Arial" w:hAnsi="Arial" w:cs="Arial"/>
          <w:i/>
        </w:rPr>
        <w:t>Abstenha-se de celebrar convênios em que o Plano de Trabalho não se encontre preenchido integralmente com as informações especificadas nos incisos II a IV do art. 2º da IN/STN nº 01/97, bem como no § 1º do art. 116 da Lei nº 8.666/1993.</w:t>
      </w:r>
    </w:p>
    <w:p w:rsidR="00D3219E" w:rsidRPr="00B70477" w:rsidRDefault="00D3219E" w:rsidP="00D3219E">
      <w:pPr>
        <w:pStyle w:val="Recuodecorpodetexto"/>
        <w:spacing w:after="0" w:line="360" w:lineRule="auto"/>
        <w:ind w:left="1069" w:right="-55"/>
        <w:jc w:val="both"/>
        <w:rPr>
          <w:rFonts w:ascii="Arial" w:hAnsi="Arial" w:cs="Arial"/>
        </w:rPr>
      </w:pPr>
    </w:p>
    <w:p w:rsidR="00C34F6A" w:rsidRPr="00B70477" w:rsidRDefault="00C34F6A" w:rsidP="00780595">
      <w:pPr>
        <w:pStyle w:val="Recuodecorpodetexto"/>
        <w:numPr>
          <w:ilvl w:val="0"/>
          <w:numId w:val="4"/>
        </w:numPr>
        <w:spacing w:after="0" w:line="360" w:lineRule="auto"/>
        <w:ind w:right="-55"/>
        <w:jc w:val="both"/>
        <w:rPr>
          <w:rFonts w:ascii="Arial" w:hAnsi="Arial" w:cs="Arial"/>
        </w:rPr>
      </w:pPr>
      <w:r w:rsidRPr="00B70477">
        <w:rPr>
          <w:rFonts w:ascii="Arial" w:hAnsi="Arial" w:cs="Arial"/>
          <w:b/>
          <w:u w:val="single"/>
        </w:rPr>
        <w:t>Contrato nº 005/2014</w:t>
      </w:r>
      <w:r w:rsidRPr="00B70477">
        <w:rPr>
          <w:rFonts w:ascii="Arial" w:hAnsi="Arial" w:cs="Arial"/>
          <w:b/>
        </w:rPr>
        <w:t xml:space="preserve"> –</w:t>
      </w:r>
      <w:r w:rsidRPr="00B70477">
        <w:rPr>
          <w:rFonts w:ascii="Arial" w:hAnsi="Arial" w:cs="Arial"/>
        </w:rPr>
        <w:t xml:space="preserve"> (alínea “</w:t>
      </w:r>
      <w:r w:rsidRPr="00B70477">
        <w:rPr>
          <w:rFonts w:ascii="Arial" w:hAnsi="Arial" w:cs="Arial"/>
          <w:b/>
        </w:rPr>
        <w:t>b</w:t>
      </w:r>
      <w:r w:rsidRPr="00B70477">
        <w:rPr>
          <w:rFonts w:ascii="Arial" w:hAnsi="Arial" w:cs="Arial"/>
        </w:rPr>
        <w:t xml:space="preserve">”) </w:t>
      </w:r>
      <w:r w:rsidR="00C431A9" w:rsidRPr="00B70477">
        <w:rPr>
          <w:rFonts w:ascii="Arial" w:hAnsi="Arial" w:cs="Arial"/>
        </w:rPr>
        <w:t xml:space="preserve">– Acatamos as informações e documentos </w:t>
      </w:r>
      <w:r w:rsidRPr="00B70477">
        <w:rPr>
          <w:rFonts w:ascii="Arial" w:hAnsi="Arial" w:cs="Arial"/>
        </w:rPr>
        <w:t>acostados aos autos (fls. 58/89), no processo 13020-459/2016;</w:t>
      </w:r>
    </w:p>
    <w:p w:rsidR="007D47F4" w:rsidRPr="00B70477" w:rsidRDefault="00C426FF" w:rsidP="007D47F4">
      <w:pPr>
        <w:pStyle w:val="PargrafodaLista"/>
        <w:numPr>
          <w:ilvl w:val="0"/>
          <w:numId w:val="4"/>
        </w:numPr>
        <w:spacing w:before="0" w:after="0" w:line="360" w:lineRule="auto"/>
        <w:rPr>
          <w:rFonts w:ascii="Arial" w:hAnsi="Arial" w:cs="Arial"/>
        </w:rPr>
      </w:pPr>
      <w:r w:rsidRPr="00B70477">
        <w:rPr>
          <w:rFonts w:ascii="Arial" w:hAnsi="Arial" w:cs="Arial"/>
          <w:b/>
          <w:u w:val="single"/>
        </w:rPr>
        <w:t xml:space="preserve">Saldos Não Utilizados </w:t>
      </w:r>
      <w:r w:rsidR="005D1195" w:rsidRPr="00B70477">
        <w:rPr>
          <w:rFonts w:ascii="Arial" w:hAnsi="Arial" w:cs="Arial"/>
          <w:b/>
          <w:u w:val="single"/>
        </w:rPr>
        <w:t>d</w:t>
      </w:r>
      <w:r w:rsidRPr="00B70477">
        <w:rPr>
          <w:rFonts w:ascii="Arial" w:hAnsi="Arial" w:cs="Arial"/>
          <w:b/>
          <w:u w:val="single"/>
        </w:rPr>
        <w:t>o Convênio</w:t>
      </w:r>
      <w:r w:rsidRPr="00B70477">
        <w:rPr>
          <w:rFonts w:ascii="Arial" w:hAnsi="Arial" w:cs="Arial"/>
        </w:rPr>
        <w:t xml:space="preserve"> </w:t>
      </w:r>
      <w:r w:rsidR="00C34F6A" w:rsidRPr="00B70477">
        <w:rPr>
          <w:rFonts w:ascii="Arial" w:hAnsi="Arial" w:cs="Arial"/>
        </w:rPr>
        <w:t>– (alínea “</w:t>
      </w:r>
      <w:r w:rsidR="00C34F6A" w:rsidRPr="00B70477">
        <w:rPr>
          <w:rFonts w:ascii="Arial" w:hAnsi="Arial" w:cs="Arial"/>
          <w:b/>
        </w:rPr>
        <w:t>c</w:t>
      </w:r>
      <w:r w:rsidR="00C34F6A" w:rsidRPr="00B70477">
        <w:rPr>
          <w:rFonts w:ascii="Arial" w:hAnsi="Arial" w:cs="Arial"/>
        </w:rPr>
        <w:t>”) -</w:t>
      </w:r>
      <w:r w:rsidR="00783B0F" w:rsidRPr="00B70477">
        <w:rPr>
          <w:rFonts w:ascii="Arial" w:hAnsi="Arial" w:cs="Arial"/>
        </w:rPr>
        <w:t xml:space="preserve"> </w:t>
      </w:r>
      <w:r w:rsidR="00AD78EB" w:rsidRPr="00B70477">
        <w:rPr>
          <w:rFonts w:ascii="Arial" w:hAnsi="Arial" w:cs="Arial"/>
        </w:rPr>
        <w:t>Foi</w:t>
      </w:r>
      <w:r w:rsidR="00C34F6A" w:rsidRPr="00B70477">
        <w:rPr>
          <w:rFonts w:ascii="Arial" w:hAnsi="Arial" w:cs="Arial"/>
        </w:rPr>
        <w:t xml:space="preserve"> acosta</w:t>
      </w:r>
      <w:r w:rsidR="00AD78EB" w:rsidRPr="00B70477">
        <w:rPr>
          <w:rFonts w:ascii="Arial" w:hAnsi="Arial" w:cs="Arial"/>
        </w:rPr>
        <w:t>da</w:t>
      </w:r>
      <w:r w:rsidR="00C34F6A" w:rsidRPr="00B70477">
        <w:rPr>
          <w:rFonts w:ascii="Arial" w:hAnsi="Arial" w:cs="Arial"/>
        </w:rPr>
        <w:t xml:space="preserve"> ao</w:t>
      </w:r>
      <w:r w:rsidR="00BA4571" w:rsidRPr="00B70477">
        <w:rPr>
          <w:rFonts w:ascii="Arial" w:hAnsi="Arial" w:cs="Arial"/>
        </w:rPr>
        <w:t xml:space="preserve">s autos </w:t>
      </w:r>
      <w:r w:rsidR="00AC597B" w:rsidRPr="00B70477">
        <w:rPr>
          <w:rFonts w:ascii="Arial" w:hAnsi="Arial" w:cs="Arial"/>
        </w:rPr>
        <w:t>do Processo 13020-428/2016</w:t>
      </w:r>
      <w:r w:rsidR="00AD78EB" w:rsidRPr="00B70477">
        <w:rPr>
          <w:rFonts w:ascii="Arial" w:hAnsi="Arial" w:cs="Arial"/>
        </w:rPr>
        <w:t xml:space="preserve">, </w:t>
      </w:r>
      <w:r w:rsidR="00BA4571" w:rsidRPr="00B70477">
        <w:rPr>
          <w:rFonts w:ascii="Arial" w:hAnsi="Arial" w:cs="Arial"/>
          <w:b/>
        </w:rPr>
        <w:t>Nota Explicativa</w:t>
      </w:r>
      <w:r w:rsidR="00E74767" w:rsidRPr="00B70477">
        <w:rPr>
          <w:rFonts w:ascii="Arial" w:hAnsi="Arial" w:cs="Arial"/>
          <w:b/>
        </w:rPr>
        <w:t xml:space="preserve"> </w:t>
      </w:r>
      <w:r w:rsidR="00AD78EB" w:rsidRPr="00B70477">
        <w:rPr>
          <w:rFonts w:ascii="Arial" w:hAnsi="Arial" w:cs="Arial"/>
        </w:rPr>
        <w:t xml:space="preserve">da </w:t>
      </w:r>
      <w:r w:rsidR="00AD78EB" w:rsidRPr="00B70477">
        <w:rPr>
          <w:rFonts w:ascii="Arial" w:hAnsi="Arial" w:cs="Arial"/>
          <w:b/>
        </w:rPr>
        <w:t>SEADES</w:t>
      </w:r>
      <w:r w:rsidR="00AD78EB" w:rsidRPr="00B70477">
        <w:rPr>
          <w:rFonts w:ascii="Arial" w:hAnsi="Arial" w:cs="Arial"/>
        </w:rPr>
        <w:t xml:space="preserve"> </w:t>
      </w:r>
      <w:r w:rsidR="00E74767" w:rsidRPr="00B70477">
        <w:rPr>
          <w:rFonts w:ascii="Arial" w:hAnsi="Arial" w:cs="Arial"/>
        </w:rPr>
        <w:t>(fls.51/52)</w:t>
      </w:r>
      <w:r w:rsidR="00E74767" w:rsidRPr="00B70477">
        <w:rPr>
          <w:rFonts w:ascii="Arial" w:hAnsi="Arial" w:cs="Arial"/>
          <w:b/>
        </w:rPr>
        <w:t xml:space="preserve">, </w:t>
      </w:r>
      <w:r w:rsidR="00E74767" w:rsidRPr="00B70477">
        <w:rPr>
          <w:rFonts w:ascii="Arial" w:hAnsi="Arial" w:cs="Arial"/>
        </w:rPr>
        <w:t>datada de 06/12/2016</w:t>
      </w:r>
      <w:r w:rsidRPr="00B70477">
        <w:rPr>
          <w:rFonts w:ascii="Arial" w:eastAsia="Times New Roman" w:hAnsi="Arial" w:cs="Arial"/>
          <w:bCs/>
          <w:color w:val="000000"/>
          <w:lang w:eastAsia="pt-BR"/>
        </w:rPr>
        <w:t xml:space="preserve">.  </w:t>
      </w:r>
      <w:r w:rsidR="00C431A9" w:rsidRPr="00B70477">
        <w:rPr>
          <w:rFonts w:ascii="Arial" w:eastAsia="Times New Roman" w:hAnsi="Arial" w:cs="Arial"/>
          <w:bCs/>
          <w:color w:val="000000"/>
          <w:lang w:eastAsia="pt-BR"/>
        </w:rPr>
        <w:t>E conseqüentemente</w:t>
      </w:r>
      <w:r w:rsidR="007D47F4" w:rsidRPr="00B70477">
        <w:rPr>
          <w:rFonts w:ascii="Arial" w:eastAsia="Times New Roman" w:hAnsi="Arial" w:cs="Arial"/>
          <w:bCs/>
          <w:color w:val="000000"/>
          <w:lang w:eastAsia="pt-BR"/>
        </w:rPr>
        <w:t xml:space="preserve"> </w:t>
      </w:r>
      <w:r w:rsidR="00C431A9" w:rsidRPr="00B70477">
        <w:rPr>
          <w:rFonts w:ascii="Arial" w:eastAsia="Times New Roman" w:hAnsi="Arial" w:cs="Arial"/>
          <w:bCs/>
          <w:color w:val="000000"/>
          <w:lang w:eastAsia="pt-BR"/>
        </w:rPr>
        <w:t xml:space="preserve">consta </w:t>
      </w:r>
      <w:r w:rsidR="007D47F4" w:rsidRPr="00B70477">
        <w:rPr>
          <w:rFonts w:ascii="Arial" w:hAnsi="Arial" w:cs="Arial"/>
        </w:rPr>
        <w:t xml:space="preserve">à </w:t>
      </w:r>
      <w:r w:rsidR="007D47F4" w:rsidRPr="00B70477">
        <w:rPr>
          <w:rFonts w:ascii="Arial" w:hAnsi="Arial" w:cs="Arial"/>
          <w:b/>
        </w:rPr>
        <w:t xml:space="preserve">fl. 55, </w:t>
      </w:r>
      <w:r w:rsidR="00D7604C" w:rsidRPr="00B70477">
        <w:rPr>
          <w:rFonts w:ascii="Arial" w:eastAsia="Times New Roman" w:hAnsi="Arial" w:cs="Arial"/>
          <w:b/>
          <w:bCs/>
          <w:color w:val="000000"/>
          <w:lang w:eastAsia="pt-BR"/>
        </w:rPr>
        <w:t>Despacho</w:t>
      </w:r>
      <w:r w:rsidR="00D7604C" w:rsidRPr="00B70477">
        <w:rPr>
          <w:rFonts w:ascii="Arial" w:hAnsi="Arial" w:cs="Arial"/>
        </w:rPr>
        <w:t>,</w:t>
      </w:r>
      <w:r w:rsidR="007D47F4" w:rsidRPr="00B70477">
        <w:rPr>
          <w:rFonts w:ascii="Arial" w:hAnsi="Arial" w:cs="Arial"/>
        </w:rPr>
        <w:t xml:space="preserve"> datado de 03 de janeiro de 2017, da lavra da Secretária Executiva do CIPIS, devolvendo os autos a CGE</w:t>
      </w:r>
      <w:r w:rsidRPr="00B70477">
        <w:rPr>
          <w:rFonts w:ascii="Arial" w:hAnsi="Arial" w:cs="Arial"/>
          <w:i/>
        </w:rPr>
        <w:t xml:space="preserve">, </w:t>
      </w:r>
      <w:r w:rsidR="00D7604C" w:rsidRPr="00B70477">
        <w:rPr>
          <w:rFonts w:ascii="Arial" w:hAnsi="Arial" w:cs="Arial"/>
        </w:rPr>
        <w:t>para que se</w:t>
      </w:r>
      <w:r w:rsidR="00435A3C" w:rsidRPr="00B70477">
        <w:rPr>
          <w:rFonts w:ascii="Arial" w:hAnsi="Arial" w:cs="Arial"/>
        </w:rPr>
        <w:t xml:space="preserve"> </w:t>
      </w:r>
      <w:r w:rsidR="00D7604C" w:rsidRPr="00B70477">
        <w:rPr>
          <w:rFonts w:ascii="Arial" w:hAnsi="Arial" w:cs="Arial"/>
        </w:rPr>
        <w:t>a manifeste sobre a solicitação inserida no</w:t>
      </w:r>
      <w:r w:rsidR="00D7604C" w:rsidRPr="00B70477">
        <w:rPr>
          <w:rFonts w:ascii="Arial" w:hAnsi="Arial" w:cs="Arial"/>
          <w:b/>
        </w:rPr>
        <w:t xml:space="preserve"> </w:t>
      </w:r>
      <w:r w:rsidR="007D47F4" w:rsidRPr="00B70477">
        <w:rPr>
          <w:rFonts w:ascii="Arial" w:hAnsi="Arial" w:cs="Arial"/>
          <w:b/>
        </w:rPr>
        <w:t>“</w:t>
      </w:r>
      <w:r w:rsidR="00D7604C" w:rsidRPr="00B70477">
        <w:rPr>
          <w:rFonts w:ascii="Arial" w:hAnsi="Arial" w:cs="Arial"/>
          <w:b/>
          <w:i/>
          <w:u w:val="single"/>
        </w:rPr>
        <w:t>pronunciamento emitido pela Secretaria Interessada às fls.51/52</w:t>
      </w:r>
      <w:r w:rsidR="007D47F4" w:rsidRPr="00B70477">
        <w:rPr>
          <w:rFonts w:ascii="Arial" w:hAnsi="Arial" w:cs="Arial"/>
          <w:b/>
          <w:u w:val="single"/>
        </w:rPr>
        <w:t>”</w:t>
      </w:r>
      <w:r w:rsidR="00D7604C" w:rsidRPr="00B70477">
        <w:rPr>
          <w:rFonts w:ascii="Arial" w:hAnsi="Arial" w:cs="Arial"/>
        </w:rPr>
        <w:t>,</w:t>
      </w:r>
      <w:r w:rsidR="00D7604C" w:rsidRPr="00B70477">
        <w:rPr>
          <w:rFonts w:ascii="Arial" w:hAnsi="Arial" w:cs="Arial"/>
          <w:b/>
        </w:rPr>
        <w:t xml:space="preserve"> </w:t>
      </w:r>
      <w:r w:rsidR="00D7604C" w:rsidRPr="00B70477">
        <w:rPr>
          <w:rFonts w:ascii="Arial" w:hAnsi="Arial" w:cs="Arial"/>
        </w:rPr>
        <w:t xml:space="preserve">relativamente à </w:t>
      </w:r>
      <w:r w:rsidR="00CE260C" w:rsidRPr="00B70477">
        <w:rPr>
          <w:rFonts w:ascii="Arial" w:hAnsi="Arial" w:cs="Arial"/>
        </w:rPr>
        <w:t>utilização de sal</w:t>
      </w:r>
      <w:r w:rsidR="008D6E32" w:rsidRPr="00B70477">
        <w:rPr>
          <w:rFonts w:ascii="Arial" w:hAnsi="Arial" w:cs="Arial"/>
        </w:rPr>
        <w:t xml:space="preserve">do remanescente. </w:t>
      </w:r>
    </w:p>
    <w:p w:rsidR="00484786" w:rsidRPr="00B70477" w:rsidRDefault="00042FF6" w:rsidP="008D6E32">
      <w:pPr>
        <w:pStyle w:val="PargrafodaLista"/>
        <w:spacing w:before="0" w:after="0" w:line="360" w:lineRule="auto"/>
        <w:ind w:left="1069" w:firstLine="632"/>
        <w:rPr>
          <w:rFonts w:ascii="Arial" w:hAnsi="Arial" w:cs="Arial"/>
        </w:rPr>
      </w:pPr>
      <w:r w:rsidRPr="00B70477">
        <w:rPr>
          <w:rFonts w:ascii="Arial" w:hAnsi="Arial" w:cs="Arial"/>
        </w:rPr>
        <w:t>Quanto ao item supra citado, f</w:t>
      </w:r>
      <w:r w:rsidR="008D6E32" w:rsidRPr="00B70477">
        <w:rPr>
          <w:rFonts w:ascii="Arial" w:hAnsi="Arial" w:cs="Arial"/>
        </w:rPr>
        <w:t xml:space="preserve">az mister </w:t>
      </w:r>
      <w:r w:rsidR="0021546C" w:rsidRPr="00B70477">
        <w:rPr>
          <w:rFonts w:ascii="Arial" w:hAnsi="Arial" w:cs="Arial"/>
        </w:rPr>
        <w:t>informar</w:t>
      </w:r>
      <w:r w:rsidR="008D6E32" w:rsidRPr="00B70477">
        <w:rPr>
          <w:rFonts w:ascii="Arial" w:hAnsi="Arial" w:cs="Arial"/>
        </w:rPr>
        <w:t xml:space="preserve"> </w:t>
      </w:r>
      <w:r w:rsidR="00CE260C" w:rsidRPr="00B70477">
        <w:rPr>
          <w:rFonts w:ascii="Arial" w:hAnsi="Arial" w:cs="Arial"/>
        </w:rPr>
        <w:t xml:space="preserve">que </w:t>
      </w:r>
      <w:r w:rsidR="00435A3C" w:rsidRPr="00B70477">
        <w:rPr>
          <w:rFonts w:ascii="Arial" w:hAnsi="Arial" w:cs="Arial"/>
        </w:rPr>
        <w:t>“</w:t>
      </w:r>
      <w:r w:rsidR="00CE260C" w:rsidRPr="00B70477">
        <w:rPr>
          <w:rFonts w:ascii="Arial" w:hAnsi="Arial" w:cs="Arial"/>
          <w:b/>
        </w:rPr>
        <w:t>ratificamos</w:t>
      </w:r>
      <w:r w:rsidR="00435A3C" w:rsidRPr="00B70477">
        <w:rPr>
          <w:rFonts w:ascii="Arial" w:hAnsi="Arial" w:cs="Arial"/>
        </w:rPr>
        <w:t>”</w:t>
      </w:r>
      <w:r w:rsidR="008D6E32" w:rsidRPr="00B70477">
        <w:rPr>
          <w:rFonts w:ascii="Arial" w:hAnsi="Arial" w:cs="Arial"/>
        </w:rPr>
        <w:t xml:space="preserve"> </w:t>
      </w:r>
      <w:r w:rsidR="0021546C" w:rsidRPr="00B70477">
        <w:rPr>
          <w:rFonts w:ascii="Arial" w:hAnsi="Arial" w:cs="Arial"/>
        </w:rPr>
        <w:t xml:space="preserve">as </w:t>
      </w:r>
      <w:r w:rsidR="00CE260C" w:rsidRPr="00B70477">
        <w:rPr>
          <w:rFonts w:ascii="Arial" w:hAnsi="Arial" w:cs="Arial"/>
        </w:rPr>
        <w:t xml:space="preserve">contratações contidas no </w:t>
      </w:r>
      <w:r w:rsidR="00256494" w:rsidRPr="00B70477">
        <w:rPr>
          <w:rFonts w:ascii="Arial" w:eastAsia="Times New Roman" w:hAnsi="Arial" w:cs="Arial"/>
          <w:bCs/>
          <w:color w:val="000000"/>
          <w:lang w:eastAsia="pt-BR"/>
        </w:rPr>
        <w:t>Parecer (fls.45/53</w:t>
      </w:r>
      <w:r w:rsidR="00CE260C" w:rsidRPr="00B70477">
        <w:rPr>
          <w:rFonts w:ascii="Arial" w:eastAsia="Times New Roman" w:hAnsi="Arial" w:cs="Arial"/>
          <w:bCs/>
          <w:color w:val="000000"/>
          <w:lang w:eastAsia="pt-BR"/>
        </w:rPr>
        <w:t>) desta CGE</w:t>
      </w:r>
      <w:r w:rsidR="008D6E32" w:rsidRPr="00B70477">
        <w:rPr>
          <w:rFonts w:ascii="Arial" w:eastAsia="Times New Roman" w:hAnsi="Arial" w:cs="Arial"/>
          <w:bCs/>
          <w:color w:val="000000"/>
          <w:lang w:eastAsia="pt-BR"/>
        </w:rPr>
        <w:t xml:space="preserve">, concernente a </w:t>
      </w:r>
      <w:r w:rsidR="00BC267E" w:rsidRPr="00B70477">
        <w:rPr>
          <w:rFonts w:ascii="Arial" w:eastAsia="Times New Roman" w:hAnsi="Arial" w:cs="Arial"/>
          <w:bCs/>
          <w:color w:val="000000"/>
          <w:lang w:eastAsia="pt-BR"/>
        </w:rPr>
        <w:t>devolução</w:t>
      </w:r>
      <w:r w:rsidR="00AC6311" w:rsidRPr="00B70477">
        <w:rPr>
          <w:rFonts w:ascii="Arial" w:eastAsia="Times New Roman" w:hAnsi="Arial" w:cs="Arial"/>
          <w:bCs/>
          <w:color w:val="000000"/>
          <w:lang w:eastAsia="pt-BR"/>
        </w:rPr>
        <w:t xml:space="preserve"> do saldo remanescente</w:t>
      </w:r>
      <w:r w:rsidR="00D7604C" w:rsidRPr="00B70477">
        <w:rPr>
          <w:rFonts w:ascii="Arial" w:eastAsia="Times New Roman" w:hAnsi="Arial" w:cs="Arial"/>
          <w:bCs/>
          <w:color w:val="000000"/>
          <w:lang w:eastAsia="pt-BR"/>
        </w:rPr>
        <w:t>, c</w:t>
      </w:r>
      <w:r w:rsidR="00AC6311" w:rsidRPr="00B70477">
        <w:rPr>
          <w:rFonts w:ascii="Arial" w:eastAsia="Times New Roman" w:hAnsi="Arial" w:cs="Arial"/>
          <w:bCs/>
          <w:color w:val="000000"/>
          <w:lang w:eastAsia="pt-BR"/>
        </w:rPr>
        <w:t>omo segue:</w:t>
      </w:r>
      <w:r w:rsidR="00D7604C" w:rsidRPr="00B70477">
        <w:rPr>
          <w:rFonts w:ascii="Arial" w:eastAsia="Times New Roman" w:hAnsi="Arial" w:cs="Arial"/>
          <w:bCs/>
          <w:color w:val="000000"/>
          <w:lang w:eastAsia="pt-BR"/>
        </w:rPr>
        <w:t xml:space="preserve"> </w:t>
      </w:r>
    </w:p>
    <w:p w:rsidR="00CE260C" w:rsidRPr="00B70477" w:rsidRDefault="00D7604C" w:rsidP="00CE260C">
      <w:pPr>
        <w:pStyle w:val="Heading1"/>
        <w:tabs>
          <w:tab w:val="left" w:pos="1134"/>
        </w:tabs>
        <w:spacing w:line="360" w:lineRule="auto"/>
        <w:ind w:left="2268"/>
        <w:rPr>
          <w:sz w:val="22"/>
          <w:szCs w:val="22"/>
          <w:lang w:val="pt-BR"/>
        </w:rPr>
      </w:pPr>
      <w:r w:rsidRPr="00B70477">
        <w:rPr>
          <w:b w:val="0"/>
          <w:sz w:val="22"/>
          <w:szCs w:val="22"/>
          <w:lang w:val="pt-BR"/>
        </w:rPr>
        <w:t xml:space="preserve"> [...]</w:t>
      </w:r>
      <w:r w:rsidR="00CE260C" w:rsidRPr="00B70477">
        <w:rPr>
          <w:b w:val="0"/>
          <w:sz w:val="22"/>
          <w:szCs w:val="22"/>
          <w:lang w:val="pt-BR"/>
        </w:rPr>
        <w:t>,</w:t>
      </w:r>
      <w:r w:rsidR="00484786" w:rsidRPr="00B70477">
        <w:rPr>
          <w:b w:val="0"/>
          <w:sz w:val="22"/>
          <w:szCs w:val="22"/>
          <w:lang w:val="pt-BR"/>
        </w:rPr>
        <w:t xml:space="preserve"> </w:t>
      </w:r>
      <w:r w:rsidR="00AC6311" w:rsidRPr="00B70477">
        <w:rPr>
          <w:sz w:val="22"/>
          <w:szCs w:val="22"/>
          <w:u w:val="single"/>
          <w:lang w:val="pt-BR"/>
        </w:rPr>
        <w:t>Item 1.2 - Execução Financeira do Convênio</w:t>
      </w:r>
      <w:r w:rsidR="00AC6311" w:rsidRPr="00B70477">
        <w:rPr>
          <w:sz w:val="22"/>
          <w:szCs w:val="22"/>
          <w:lang w:val="pt-BR"/>
        </w:rPr>
        <w:t xml:space="preserve">,  </w:t>
      </w:r>
      <w:r w:rsidR="00AC6311" w:rsidRPr="00B70477">
        <w:rPr>
          <w:sz w:val="22"/>
          <w:szCs w:val="22"/>
          <w:u w:val="single"/>
          <w:lang w:val="pt-BR"/>
        </w:rPr>
        <w:t>na Alínea  e) Saldos não utilizados do Convênio</w:t>
      </w:r>
      <w:r w:rsidR="00AC6311" w:rsidRPr="00B70477">
        <w:rPr>
          <w:sz w:val="22"/>
          <w:szCs w:val="22"/>
          <w:lang w:val="pt-BR"/>
        </w:rPr>
        <w:t xml:space="preserve"> </w:t>
      </w:r>
      <w:r w:rsidR="00AC6311" w:rsidRPr="00B70477">
        <w:rPr>
          <w:b w:val="0"/>
          <w:sz w:val="22"/>
          <w:szCs w:val="22"/>
          <w:lang w:val="pt-BR"/>
        </w:rPr>
        <w:t>–</w:t>
      </w:r>
      <w:r w:rsidR="00AC6311" w:rsidRPr="00B70477">
        <w:rPr>
          <w:sz w:val="22"/>
          <w:szCs w:val="22"/>
          <w:lang w:val="pt-BR"/>
        </w:rPr>
        <w:t xml:space="preserve"> </w:t>
      </w:r>
      <w:r w:rsidR="00AC6311" w:rsidRPr="00B70477">
        <w:rPr>
          <w:b w:val="0"/>
          <w:sz w:val="22"/>
          <w:szCs w:val="22"/>
          <w:lang w:val="pt-BR"/>
        </w:rPr>
        <w:t xml:space="preserve">Conforme cópia de extrato bancário da conta vinculada do Convênio, observa-se </w:t>
      </w:r>
      <w:r w:rsidR="00AC6311" w:rsidRPr="00B70477">
        <w:rPr>
          <w:sz w:val="22"/>
          <w:szCs w:val="22"/>
          <w:u w:val="single"/>
          <w:lang w:val="pt-BR"/>
        </w:rPr>
        <w:t xml:space="preserve">um saldo no valor de                           R$ </w:t>
      </w:r>
      <w:r w:rsidR="00AC6311" w:rsidRPr="00B70477">
        <w:rPr>
          <w:rFonts w:eastAsia="Times New Roman"/>
          <w:color w:val="000000"/>
          <w:sz w:val="22"/>
          <w:szCs w:val="22"/>
          <w:u w:val="single"/>
          <w:lang w:val="pt-BR" w:eastAsia="pt-BR"/>
        </w:rPr>
        <w:t>132.670,15 (cento e trinta e dois mil, seiscentos e setenta e sete reais e quinze centavos)</w:t>
      </w:r>
      <w:r w:rsidR="00AC6311" w:rsidRPr="00B70477">
        <w:rPr>
          <w:rFonts w:eastAsia="Times New Roman"/>
          <w:b w:val="0"/>
          <w:color w:val="000000"/>
          <w:sz w:val="22"/>
          <w:szCs w:val="22"/>
          <w:lang w:val="pt-BR" w:eastAsia="pt-BR"/>
        </w:rPr>
        <w:t xml:space="preserve">, em 22/05/2016, proveniente de recursos que não foram utilizados. Entretanto, ressaltamos a inexistência nos autos do processo de comprovante referente ao recolhimento do saldo não utilizado, inclusive rendimentos financeiros na conta do Tesouro Estadual. </w:t>
      </w:r>
      <w:r w:rsidRPr="00B70477">
        <w:rPr>
          <w:b w:val="0"/>
          <w:sz w:val="22"/>
          <w:szCs w:val="22"/>
          <w:lang w:val="pt-BR"/>
        </w:rPr>
        <w:t>[...]</w:t>
      </w:r>
      <w:r w:rsidR="00CE260C" w:rsidRPr="00B70477">
        <w:rPr>
          <w:b w:val="0"/>
          <w:sz w:val="22"/>
          <w:szCs w:val="22"/>
          <w:lang w:val="pt-BR"/>
        </w:rPr>
        <w:t xml:space="preserve">; </w:t>
      </w:r>
      <w:r w:rsidR="00CE260C" w:rsidRPr="00B70477">
        <w:rPr>
          <w:b w:val="0"/>
          <w:sz w:val="22"/>
          <w:szCs w:val="22"/>
        </w:rPr>
        <w:t>e</w:t>
      </w:r>
    </w:p>
    <w:p w:rsidR="00C426FF" w:rsidRPr="00B70477" w:rsidRDefault="00D7604C" w:rsidP="00CE260C">
      <w:pPr>
        <w:ind w:left="2268"/>
        <w:jc w:val="both"/>
        <w:rPr>
          <w:rFonts w:ascii="Arial" w:hAnsi="Arial" w:cs="Arial"/>
          <w:b/>
        </w:rPr>
      </w:pPr>
      <w:r w:rsidRPr="00B70477">
        <w:rPr>
          <w:b/>
        </w:rPr>
        <w:t xml:space="preserve">[...]  </w:t>
      </w:r>
      <w:r w:rsidR="00AC6311" w:rsidRPr="00B70477">
        <w:rPr>
          <w:rFonts w:ascii="Arial" w:hAnsi="Arial" w:cs="Arial"/>
          <w:b/>
          <w:u w:val="single"/>
        </w:rPr>
        <w:t>Item 2 – Do Mérito, nas Alíneas:</w:t>
      </w:r>
      <w:r w:rsidR="00CE260C" w:rsidRPr="00B70477">
        <w:rPr>
          <w:rFonts w:ascii="Arial" w:hAnsi="Arial" w:cs="Arial"/>
          <w:b/>
        </w:rPr>
        <w:t xml:space="preserve"> </w:t>
      </w:r>
    </w:p>
    <w:p w:rsidR="00AC6311" w:rsidRPr="00B70477" w:rsidRDefault="00CE260C" w:rsidP="00CE260C">
      <w:pPr>
        <w:ind w:left="2268"/>
        <w:jc w:val="both"/>
        <w:rPr>
          <w:rFonts w:ascii="Arial" w:hAnsi="Arial" w:cs="Arial"/>
          <w:b/>
          <w:u w:val="single"/>
        </w:rPr>
      </w:pPr>
      <w:r w:rsidRPr="00B70477">
        <w:rPr>
          <w:rFonts w:ascii="Arial" w:hAnsi="Arial" w:cs="Arial"/>
          <w:b/>
        </w:rPr>
        <w:t>c)</w:t>
      </w:r>
      <w:r w:rsidR="00C426FF" w:rsidRPr="00B70477">
        <w:rPr>
          <w:rFonts w:ascii="Arial" w:hAnsi="Arial" w:cs="Arial"/>
          <w:b/>
        </w:rPr>
        <w:t xml:space="preserve"> </w:t>
      </w:r>
      <w:r w:rsidR="00AC6311" w:rsidRPr="00B70477">
        <w:rPr>
          <w:rFonts w:ascii="Arial" w:hAnsi="Arial" w:cs="Arial"/>
          <w:b/>
        </w:rPr>
        <w:t>Saldos não utilizados do Convênio</w:t>
      </w:r>
      <w:r w:rsidR="00AC6311" w:rsidRPr="00B70477">
        <w:rPr>
          <w:rFonts w:ascii="Arial" w:hAnsi="Arial" w:cs="Arial"/>
        </w:rPr>
        <w:t xml:space="preserve"> </w:t>
      </w:r>
      <w:r w:rsidR="00AC6311" w:rsidRPr="00B70477">
        <w:rPr>
          <w:rFonts w:ascii="Arial" w:hAnsi="Arial" w:cs="Arial"/>
          <w:b/>
        </w:rPr>
        <w:t>–</w:t>
      </w:r>
      <w:r w:rsidR="00AC6311" w:rsidRPr="00B70477">
        <w:rPr>
          <w:rFonts w:ascii="Arial" w:hAnsi="Arial" w:cs="Arial"/>
        </w:rPr>
        <w:t xml:space="preserve"> </w:t>
      </w:r>
      <w:r w:rsidR="00AC6311" w:rsidRPr="00B70477">
        <w:rPr>
          <w:rFonts w:ascii="Arial" w:hAnsi="Arial" w:cs="Arial"/>
          <w:b/>
        </w:rPr>
        <w:t xml:space="preserve">Conforme cópia de extrato bancário da conta vinculada do Convenio, observa-se </w:t>
      </w:r>
      <w:r w:rsidR="00AC6311" w:rsidRPr="00B70477">
        <w:rPr>
          <w:rFonts w:ascii="Arial" w:hAnsi="Arial" w:cs="Arial"/>
          <w:b/>
          <w:u w:val="single"/>
        </w:rPr>
        <w:t xml:space="preserve">um saldo no valor de R$ </w:t>
      </w:r>
      <w:r w:rsidR="00AC6311" w:rsidRPr="00B70477">
        <w:rPr>
          <w:rFonts w:ascii="Arial" w:eastAsia="Times New Roman" w:hAnsi="Arial" w:cs="Arial"/>
          <w:b/>
          <w:bCs/>
          <w:color w:val="000000"/>
          <w:u w:val="single"/>
          <w:lang w:eastAsia="pt-BR"/>
        </w:rPr>
        <w:t>132.670,15</w:t>
      </w:r>
      <w:r w:rsidR="00AC6311" w:rsidRPr="00B70477">
        <w:rPr>
          <w:rFonts w:ascii="Arial" w:eastAsia="Times New Roman" w:hAnsi="Arial" w:cs="Arial"/>
          <w:b/>
          <w:color w:val="000000"/>
          <w:u w:val="single"/>
          <w:lang w:eastAsia="pt-BR"/>
        </w:rPr>
        <w:t xml:space="preserve"> </w:t>
      </w:r>
      <w:r w:rsidR="00AC6311" w:rsidRPr="00B70477">
        <w:rPr>
          <w:rFonts w:ascii="Arial" w:eastAsia="Times New Roman" w:hAnsi="Arial" w:cs="Arial"/>
          <w:b/>
          <w:bCs/>
          <w:color w:val="000000"/>
          <w:u w:val="single"/>
          <w:lang w:eastAsia="pt-BR"/>
        </w:rPr>
        <w:t>(cento e trinta e dois mil, seiscentos e setenta e sete reais e quinze centavos</w:t>
      </w:r>
      <w:r w:rsidR="00AC6311" w:rsidRPr="00B70477">
        <w:rPr>
          <w:rFonts w:ascii="Arial" w:eastAsia="Times New Roman" w:hAnsi="Arial" w:cs="Arial"/>
          <w:bCs/>
          <w:color w:val="000000"/>
          <w:u w:val="single"/>
          <w:lang w:eastAsia="pt-BR"/>
        </w:rPr>
        <w:t>)</w:t>
      </w:r>
      <w:r w:rsidRPr="00B70477">
        <w:rPr>
          <w:rFonts w:ascii="Arial" w:eastAsia="Times New Roman" w:hAnsi="Arial" w:cs="Arial"/>
          <w:b/>
          <w:bCs/>
          <w:color w:val="000000"/>
          <w:lang w:eastAsia="pt-BR"/>
        </w:rPr>
        <w:t>.</w:t>
      </w:r>
    </w:p>
    <w:p w:rsidR="00AC6311" w:rsidRPr="00B70477" w:rsidRDefault="00AC6311" w:rsidP="00D7604C">
      <w:pPr>
        <w:spacing w:after="0" w:line="360" w:lineRule="auto"/>
        <w:ind w:left="2268"/>
        <w:jc w:val="both"/>
        <w:rPr>
          <w:rFonts w:ascii="Arial" w:hAnsi="Arial" w:cs="Arial"/>
        </w:rPr>
      </w:pPr>
      <w:r w:rsidRPr="00B70477">
        <w:rPr>
          <w:rFonts w:ascii="Arial" w:hAnsi="Arial" w:cs="Arial"/>
        </w:rPr>
        <w:t xml:space="preserve">        Convém assinalar, que quando da finalização de convênio, os saldos financeiros remanescentes, inclusive os provenientes das receitas obtidas das aplicações financeiras realizadas, devem ser:  </w:t>
      </w:r>
    </w:p>
    <w:p w:rsidR="00AC6311" w:rsidRPr="00B70477" w:rsidRDefault="00AC6311" w:rsidP="00D7604C">
      <w:pPr>
        <w:spacing w:after="0" w:line="360" w:lineRule="auto"/>
        <w:ind w:left="2268"/>
        <w:jc w:val="both"/>
        <w:rPr>
          <w:rFonts w:ascii="Arial" w:hAnsi="Arial" w:cs="Arial"/>
        </w:rPr>
      </w:pPr>
      <w:r w:rsidRPr="00B70477">
        <w:rPr>
          <w:rFonts w:ascii="Arial" w:hAnsi="Arial" w:cs="Arial"/>
        </w:rPr>
        <w:t xml:space="preserve">  Devolvidos ao partícipe repassador dos recursos, no prazo improrrogável de 30 (trinta) dias. </w:t>
      </w:r>
    </w:p>
    <w:p w:rsidR="00AC6311" w:rsidRPr="00B70477" w:rsidRDefault="00AC6311" w:rsidP="00D7604C">
      <w:pPr>
        <w:spacing w:after="0" w:line="360" w:lineRule="auto"/>
        <w:ind w:left="2268"/>
        <w:jc w:val="both"/>
        <w:rPr>
          <w:rFonts w:ascii="Arial" w:hAnsi="Arial" w:cs="Arial"/>
        </w:rPr>
      </w:pPr>
      <w:r w:rsidRPr="00B70477">
        <w:rPr>
          <w:rFonts w:ascii="Arial" w:hAnsi="Arial" w:cs="Arial"/>
        </w:rPr>
        <w:t xml:space="preserve">          Sujeita-se à instauração imediata de tomada de contas especial, a ser providenciada pela autoridade competente do órgão ou entidade titular dos recursos, o responsável que não devolver os </w:t>
      </w:r>
      <w:r w:rsidRPr="00B70477">
        <w:rPr>
          <w:rFonts w:ascii="Arial" w:hAnsi="Arial" w:cs="Arial"/>
        </w:rPr>
        <w:lastRenderedPageBreak/>
        <w:t xml:space="preserve">saldos financeiros remanescentes do convênio, inclusive no prazo de 30 dias. </w:t>
      </w:r>
    </w:p>
    <w:p w:rsidR="00C426FF" w:rsidRPr="00B70477" w:rsidRDefault="00AC6311" w:rsidP="00C426FF">
      <w:pPr>
        <w:spacing w:after="0" w:line="360" w:lineRule="auto"/>
        <w:ind w:left="2268"/>
        <w:jc w:val="both"/>
        <w:rPr>
          <w:rFonts w:ascii="Arial" w:hAnsi="Arial" w:cs="Arial"/>
        </w:rPr>
      </w:pPr>
      <w:r w:rsidRPr="00B70477">
        <w:rPr>
          <w:rFonts w:ascii="Arial" w:hAnsi="Arial" w:cs="Arial"/>
        </w:rPr>
        <w:t xml:space="preserve">    O prazo começa a contar da conclusão, denúncia, r</w:t>
      </w:r>
      <w:r w:rsidR="00C426FF" w:rsidRPr="00B70477">
        <w:rPr>
          <w:rFonts w:ascii="Arial" w:hAnsi="Arial" w:cs="Arial"/>
        </w:rPr>
        <w:t>escisão ou extinção do convênio;</w:t>
      </w:r>
      <w:r w:rsidR="00CE260C" w:rsidRPr="00B70477">
        <w:rPr>
          <w:rFonts w:ascii="Arial" w:hAnsi="Arial" w:cs="Arial"/>
        </w:rPr>
        <w:t xml:space="preserve"> </w:t>
      </w:r>
      <w:r w:rsidR="00C426FF" w:rsidRPr="00B70477">
        <w:rPr>
          <w:rFonts w:ascii="Arial" w:hAnsi="Arial" w:cs="Arial"/>
        </w:rPr>
        <w:t xml:space="preserve">e </w:t>
      </w:r>
    </w:p>
    <w:p w:rsidR="00C426FF" w:rsidRPr="00B70477" w:rsidRDefault="00C426FF" w:rsidP="00C426FF">
      <w:pPr>
        <w:spacing w:after="0" w:line="360" w:lineRule="auto"/>
        <w:ind w:left="2268"/>
        <w:jc w:val="both"/>
        <w:rPr>
          <w:rFonts w:ascii="Arial" w:hAnsi="Arial" w:cs="Arial"/>
        </w:rPr>
      </w:pPr>
    </w:p>
    <w:p w:rsidR="00AC6311" w:rsidRPr="00B70477" w:rsidRDefault="00C426FF" w:rsidP="00C426FF">
      <w:pPr>
        <w:spacing w:after="0" w:line="360" w:lineRule="auto"/>
        <w:ind w:left="2268"/>
        <w:jc w:val="both"/>
        <w:rPr>
          <w:rFonts w:ascii="Arial" w:hAnsi="Arial" w:cs="Arial"/>
        </w:rPr>
      </w:pPr>
      <w:r w:rsidRPr="00B70477">
        <w:rPr>
          <w:rFonts w:ascii="Arial" w:hAnsi="Arial" w:cs="Arial"/>
          <w:b/>
        </w:rPr>
        <w:t xml:space="preserve">d) </w:t>
      </w:r>
      <w:r w:rsidR="00AC6311" w:rsidRPr="00B70477">
        <w:rPr>
          <w:rFonts w:ascii="Arial" w:hAnsi="Arial" w:cs="Arial"/>
          <w:b/>
        </w:rPr>
        <w:t>Aplicação dos Rendimentos de Investimentos</w:t>
      </w:r>
      <w:r w:rsidR="00AC6311" w:rsidRPr="00B70477">
        <w:rPr>
          <w:rFonts w:ascii="Arial" w:hAnsi="Arial" w:cs="Arial"/>
        </w:rPr>
        <w:t xml:space="preserve"> </w:t>
      </w:r>
      <w:r w:rsidR="00484786" w:rsidRPr="00B70477">
        <w:rPr>
          <w:rFonts w:ascii="Arial" w:hAnsi="Arial" w:cs="Arial"/>
        </w:rPr>
        <w:t xml:space="preserve"> </w:t>
      </w:r>
      <w:r w:rsidR="00AC6311" w:rsidRPr="00B70477">
        <w:rPr>
          <w:rFonts w:ascii="Arial" w:hAnsi="Arial" w:cs="Arial"/>
        </w:rPr>
        <w:t>– Observa-se inexistência nos autos demonstrativo dos Extratos da Conta bancaria - Poupança - Fundo de Investimento, com toda movimentação dos saldos disponível e os rendimentos auferidos da aplicação financeira, com as relativas conciliações bancarias.</w:t>
      </w:r>
    </w:p>
    <w:p w:rsidR="00AC6311" w:rsidRPr="00B70477" w:rsidRDefault="00AC6311" w:rsidP="00D7604C">
      <w:pPr>
        <w:pStyle w:val="Corpodetexto"/>
        <w:tabs>
          <w:tab w:val="left" w:pos="1134"/>
        </w:tabs>
        <w:ind w:left="2268" w:right="147"/>
        <w:jc w:val="both"/>
        <w:rPr>
          <w:sz w:val="22"/>
          <w:szCs w:val="22"/>
          <w:lang w:val="pt-BR"/>
        </w:rPr>
      </w:pPr>
      <w:r w:rsidRPr="00B70477">
        <w:rPr>
          <w:sz w:val="22"/>
          <w:szCs w:val="22"/>
          <w:lang w:val="pt-BR"/>
        </w:rPr>
        <w:t xml:space="preserve">      E observar sempre que enquanto os recursos não forem utilizados eles deverão obrigatoriamente ser aplicados em cadernetas de poupança de instituição financeira oficial se a previsão de seu uso for igual ou superior a um mês.</w:t>
      </w:r>
    </w:p>
    <w:p w:rsidR="00AC6311" w:rsidRPr="00B70477" w:rsidRDefault="00AC6311" w:rsidP="00D7604C">
      <w:pPr>
        <w:pStyle w:val="Corpodetexto"/>
        <w:ind w:left="2268" w:right="147"/>
        <w:jc w:val="both"/>
        <w:rPr>
          <w:sz w:val="22"/>
          <w:szCs w:val="22"/>
          <w:lang w:val="pt-BR"/>
        </w:rPr>
      </w:pPr>
    </w:p>
    <w:p w:rsidR="00AC6311" w:rsidRPr="00B70477" w:rsidRDefault="00AC6311" w:rsidP="00D7604C">
      <w:pPr>
        <w:pStyle w:val="Corpodetexto"/>
        <w:spacing w:before="1" w:line="276" w:lineRule="auto"/>
        <w:ind w:left="2268" w:right="298"/>
        <w:jc w:val="both"/>
        <w:rPr>
          <w:sz w:val="22"/>
          <w:szCs w:val="22"/>
          <w:lang w:val="pt-BR"/>
        </w:rPr>
      </w:pPr>
      <w:r w:rsidRPr="00B70477">
        <w:rPr>
          <w:sz w:val="22"/>
          <w:szCs w:val="22"/>
          <w:lang w:val="pt-BR"/>
        </w:rPr>
        <w:t>Além disso, a prática levada a efeito configura violação aos §§ 4º  do artigo 116 da Lei nº 8.666/93, abaixo reproduzidos:</w:t>
      </w:r>
    </w:p>
    <w:p w:rsidR="00AC6311" w:rsidRPr="00B70477" w:rsidRDefault="00AC6311" w:rsidP="00D7604C">
      <w:pPr>
        <w:pStyle w:val="Corpodetexto"/>
        <w:spacing w:before="6"/>
        <w:ind w:left="2268"/>
        <w:rPr>
          <w:sz w:val="22"/>
          <w:szCs w:val="22"/>
          <w:lang w:val="pt-BR"/>
        </w:rPr>
      </w:pPr>
    </w:p>
    <w:p w:rsidR="00AC6311" w:rsidRPr="00B70477" w:rsidRDefault="00AC6311" w:rsidP="00484786">
      <w:pPr>
        <w:pStyle w:val="PargrafodaLista"/>
        <w:spacing w:before="1"/>
        <w:ind w:left="2268" w:right="289"/>
        <w:rPr>
          <w:rFonts w:ascii="Arial" w:hAnsi="Arial" w:cs="Arial"/>
        </w:rPr>
      </w:pPr>
      <w:r w:rsidRPr="00B70477">
        <w:rPr>
          <w:rFonts w:ascii="Arial" w:hAnsi="Arial" w:cs="Arial"/>
        </w:rPr>
        <w:t>[...]</w:t>
      </w:r>
      <w:r w:rsidR="0065194C" w:rsidRPr="00B70477">
        <w:rPr>
          <w:rFonts w:ascii="Arial" w:hAnsi="Arial" w:cs="Arial"/>
          <w:lang w:val="en-US"/>
        </w:rPr>
        <w:pict>
          <v:line id="_x0000_s2050" style="position:absolute;left:0;text-align:left;z-index:-251658752;mso-position-horizontal-relative:page;mso-position-vertical-relative:text" from="244.6pt,7.55pt" to="248.45pt,7.55pt" strokeweight=".48pt">
            <w10:wrap anchorx="page"/>
          </v:line>
        </w:pict>
      </w:r>
      <w:r w:rsidRPr="00B70477">
        <w:rPr>
          <w:rFonts w:ascii="Arial" w:hAnsi="Arial" w:cs="Arial"/>
        </w:rPr>
        <w:t>, § 4</w:t>
      </w:r>
      <w:r w:rsidRPr="00B70477">
        <w:rPr>
          <w:rFonts w:ascii="Arial" w:hAnsi="Arial" w:cs="Arial"/>
          <w:position w:val="10"/>
        </w:rPr>
        <w:t xml:space="preserve">º </w:t>
      </w:r>
      <w:r w:rsidRPr="00B70477">
        <w:rPr>
          <w:rFonts w:ascii="Arial" w:hAnsi="Arial" w:cs="Arial"/>
        </w:rPr>
        <w:t>Os saldos de convênio, enquanto não utilizados, serão obrigatoriamente aplicados em cadernetas de poupança de instituição financeira oficial se a previsão de seu uso for igual  ou superior a um mês, ou em fundo de aplicação financeira de curto prazo ou operação de mercado aberto lastreada em títulos da dívida pública, quando a utilização dos mesmos verificar-se em prazos menores que um</w:t>
      </w:r>
      <w:r w:rsidRPr="00B70477">
        <w:rPr>
          <w:rFonts w:ascii="Arial" w:hAnsi="Arial" w:cs="Arial"/>
          <w:spacing w:val="-7"/>
        </w:rPr>
        <w:t xml:space="preserve"> </w:t>
      </w:r>
      <w:r w:rsidRPr="00B70477">
        <w:rPr>
          <w:rFonts w:ascii="Arial" w:hAnsi="Arial" w:cs="Arial"/>
        </w:rPr>
        <w:t>mês. [...].</w:t>
      </w:r>
    </w:p>
    <w:p w:rsidR="00484786" w:rsidRPr="00B70477" w:rsidRDefault="00484786" w:rsidP="00484786">
      <w:pPr>
        <w:pStyle w:val="PargrafodaLista"/>
        <w:spacing w:before="1"/>
        <w:ind w:left="2268" w:right="289"/>
        <w:rPr>
          <w:rFonts w:ascii="Arial" w:hAnsi="Arial" w:cs="Arial"/>
        </w:rPr>
      </w:pPr>
    </w:p>
    <w:p w:rsidR="00C34F6A" w:rsidRPr="00B70477" w:rsidRDefault="00C34F6A" w:rsidP="00780595">
      <w:pPr>
        <w:pStyle w:val="PargrafodaLista"/>
        <w:numPr>
          <w:ilvl w:val="0"/>
          <w:numId w:val="4"/>
        </w:numPr>
        <w:spacing w:before="0" w:after="0" w:line="360" w:lineRule="auto"/>
        <w:ind w:right="15"/>
        <w:rPr>
          <w:rFonts w:ascii="Arial" w:hAnsi="Arial" w:cs="Arial"/>
          <w:bCs/>
        </w:rPr>
      </w:pPr>
      <w:r w:rsidRPr="00B70477">
        <w:rPr>
          <w:rFonts w:ascii="Arial" w:hAnsi="Arial" w:cs="Arial"/>
          <w:b/>
        </w:rPr>
        <w:t xml:space="preserve">Aplicação dos Rendimentos de Investimentos - </w:t>
      </w:r>
      <w:r w:rsidRPr="00B70477">
        <w:rPr>
          <w:rFonts w:ascii="Arial" w:hAnsi="Arial" w:cs="Arial"/>
        </w:rPr>
        <w:t>(alínea “</w:t>
      </w:r>
      <w:r w:rsidRPr="00B70477">
        <w:rPr>
          <w:rFonts w:ascii="Arial" w:hAnsi="Arial" w:cs="Arial"/>
          <w:b/>
        </w:rPr>
        <w:t>d</w:t>
      </w:r>
      <w:r w:rsidR="008D6E32" w:rsidRPr="00B70477">
        <w:rPr>
          <w:rFonts w:ascii="Arial" w:hAnsi="Arial" w:cs="Arial"/>
        </w:rPr>
        <w:t>”) -</w:t>
      </w:r>
      <w:r w:rsidR="00F90C59" w:rsidRPr="00B70477">
        <w:rPr>
          <w:rFonts w:ascii="Arial" w:hAnsi="Arial" w:cs="Arial"/>
        </w:rPr>
        <w:t xml:space="preserve"> </w:t>
      </w:r>
      <w:r w:rsidR="008D6E32" w:rsidRPr="00B70477">
        <w:rPr>
          <w:rFonts w:ascii="Arial" w:hAnsi="Arial" w:cs="Arial"/>
        </w:rPr>
        <w:t xml:space="preserve">Acatamos documentos e informações </w:t>
      </w:r>
      <w:r w:rsidRPr="00B70477">
        <w:rPr>
          <w:rFonts w:ascii="Arial" w:hAnsi="Arial" w:cs="Arial"/>
        </w:rPr>
        <w:t xml:space="preserve">acostados aos autos </w:t>
      </w:r>
      <w:r w:rsidR="00484786" w:rsidRPr="00B70477">
        <w:rPr>
          <w:rFonts w:ascii="Arial" w:hAnsi="Arial" w:cs="Arial"/>
        </w:rPr>
        <w:t xml:space="preserve">às </w:t>
      </w:r>
      <w:r w:rsidRPr="00B70477">
        <w:rPr>
          <w:rFonts w:ascii="Arial" w:hAnsi="Arial" w:cs="Arial"/>
        </w:rPr>
        <w:t>fls.</w:t>
      </w:r>
      <w:r w:rsidR="00264332" w:rsidRPr="00B70477">
        <w:rPr>
          <w:rFonts w:ascii="Arial" w:hAnsi="Arial" w:cs="Arial"/>
        </w:rPr>
        <w:t xml:space="preserve"> </w:t>
      </w:r>
      <w:r w:rsidRPr="00B70477">
        <w:rPr>
          <w:rFonts w:ascii="Arial" w:hAnsi="Arial" w:cs="Arial"/>
        </w:rPr>
        <w:t>90/94</w:t>
      </w:r>
      <w:r w:rsidR="00264332" w:rsidRPr="00B70477">
        <w:rPr>
          <w:rFonts w:ascii="Arial" w:hAnsi="Arial" w:cs="Arial"/>
        </w:rPr>
        <w:t xml:space="preserve"> no processo </w:t>
      </w:r>
      <w:r w:rsidR="00264332" w:rsidRPr="00B70477">
        <w:rPr>
          <w:rFonts w:ascii="Arial" w:hAnsi="Arial" w:cs="Arial"/>
          <w:b/>
        </w:rPr>
        <w:t>13020-459/2016</w:t>
      </w:r>
      <w:r w:rsidR="00264332" w:rsidRPr="00B70477">
        <w:rPr>
          <w:rFonts w:ascii="Arial" w:hAnsi="Arial" w:cs="Arial"/>
        </w:rPr>
        <w:t xml:space="preserve">, cópias dos </w:t>
      </w:r>
      <w:r w:rsidR="00484786" w:rsidRPr="00B70477">
        <w:rPr>
          <w:rFonts w:ascii="Arial" w:hAnsi="Arial" w:cs="Arial"/>
        </w:rPr>
        <w:t>extrato</w:t>
      </w:r>
      <w:r w:rsidR="00264332" w:rsidRPr="00B70477">
        <w:rPr>
          <w:rFonts w:ascii="Arial" w:hAnsi="Arial" w:cs="Arial"/>
        </w:rPr>
        <w:t>s</w:t>
      </w:r>
      <w:r w:rsidR="00484786" w:rsidRPr="00B70477">
        <w:rPr>
          <w:rFonts w:ascii="Arial" w:hAnsi="Arial" w:cs="Arial"/>
        </w:rPr>
        <w:t xml:space="preserve"> da conta </w:t>
      </w:r>
      <w:r w:rsidR="00264332" w:rsidRPr="00B70477">
        <w:rPr>
          <w:rFonts w:ascii="Arial" w:hAnsi="Arial" w:cs="Arial"/>
        </w:rPr>
        <w:t xml:space="preserve">de aplicação do período de </w:t>
      </w:r>
      <w:r w:rsidR="00484786" w:rsidRPr="00B70477">
        <w:rPr>
          <w:rFonts w:ascii="Arial" w:hAnsi="Arial" w:cs="Arial"/>
        </w:rPr>
        <w:t>janeiro a abril/2016</w:t>
      </w:r>
      <w:r w:rsidR="00264332" w:rsidRPr="00B70477">
        <w:rPr>
          <w:rFonts w:ascii="Arial" w:hAnsi="Arial" w:cs="Arial"/>
        </w:rPr>
        <w:t>,</w:t>
      </w:r>
      <w:r w:rsidR="00256494" w:rsidRPr="00B70477">
        <w:rPr>
          <w:rFonts w:ascii="Arial" w:hAnsi="Arial" w:cs="Arial"/>
        </w:rPr>
        <w:t xml:space="preserve"> </w:t>
      </w:r>
      <w:r w:rsidR="00484786" w:rsidRPr="00B70477">
        <w:rPr>
          <w:rFonts w:ascii="Arial" w:eastAsia="Times New Roman" w:hAnsi="Arial" w:cs="Arial"/>
          <w:bCs/>
          <w:color w:val="000000"/>
          <w:lang w:eastAsia="pt-BR"/>
        </w:rPr>
        <w:t>e</w:t>
      </w:r>
      <w:r w:rsidR="00264332" w:rsidRPr="00B70477">
        <w:rPr>
          <w:rFonts w:ascii="Arial" w:eastAsia="Times New Roman" w:hAnsi="Arial" w:cs="Arial"/>
          <w:bCs/>
          <w:color w:val="000000"/>
          <w:lang w:eastAsia="pt-BR"/>
        </w:rPr>
        <w:t xml:space="preserve"> </w:t>
      </w:r>
      <w:r w:rsidR="00264332" w:rsidRPr="00B70477">
        <w:rPr>
          <w:rFonts w:ascii="Arial" w:hAnsi="Arial" w:cs="Arial"/>
        </w:rPr>
        <w:t xml:space="preserve">no processo </w:t>
      </w:r>
      <w:r w:rsidR="00256494" w:rsidRPr="00B70477">
        <w:rPr>
          <w:rFonts w:ascii="Arial" w:hAnsi="Arial" w:cs="Arial"/>
          <w:b/>
        </w:rPr>
        <w:t>13020-42</w:t>
      </w:r>
      <w:r w:rsidR="00264332" w:rsidRPr="00B70477">
        <w:rPr>
          <w:rFonts w:ascii="Arial" w:hAnsi="Arial" w:cs="Arial"/>
          <w:b/>
        </w:rPr>
        <w:t>8/2016</w:t>
      </w:r>
      <w:r w:rsidR="00264332" w:rsidRPr="00B70477">
        <w:rPr>
          <w:rFonts w:ascii="Arial" w:hAnsi="Arial" w:cs="Arial"/>
        </w:rPr>
        <w:t xml:space="preserve"> </w:t>
      </w:r>
      <w:r w:rsidR="00264332" w:rsidRPr="00B70477">
        <w:rPr>
          <w:rFonts w:ascii="Arial" w:eastAsia="Times New Roman" w:hAnsi="Arial" w:cs="Arial"/>
          <w:bCs/>
          <w:color w:val="000000"/>
          <w:lang w:eastAsia="pt-BR"/>
        </w:rPr>
        <w:t>à</w:t>
      </w:r>
      <w:r w:rsidR="008D3D55" w:rsidRPr="00B70477">
        <w:rPr>
          <w:rFonts w:ascii="Arial" w:eastAsia="Times New Roman" w:hAnsi="Arial" w:cs="Arial"/>
          <w:bCs/>
          <w:color w:val="000000"/>
          <w:lang w:eastAsia="pt-BR"/>
        </w:rPr>
        <w:t xml:space="preserve">s fls.29; </w:t>
      </w:r>
      <w:r w:rsidR="00484786" w:rsidRPr="00B70477">
        <w:rPr>
          <w:rFonts w:ascii="Arial" w:eastAsia="Times New Roman" w:hAnsi="Arial" w:cs="Arial"/>
          <w:bCs/>
          <w:color w:val="000000"/>
          <w:lang w:eastAsia="pt-BR"/>
        </w:rPr>
        <w:t>31;</w:t>
      </w:r>
      <w:r w:rsidR="008D3D55" w:rsidRPr="00B70477">
        <w:rPr>
          <w:rFonts w:ascii="Arial" w:eastAsia="Times New Roman" w:hAnsi="Arial" w:cs="Arial"/>
          <w:bCs/>
          <w:color w:val="000000"/>
          <w:lang w:eastAsia="pt-BR"/>
        </w:rPr>
        <w:t xml:space="preserve"> </w:t>
      </w:r>
      <w:r w:rsidR="00484786" w:rsidRPr="00B70477">
        <w:rPr>
          <w:rFonts w:ascii="Arial" w:eastAsia="Times New Roman" w:hAnsi="Arial" w:cs="Arial"/>
          <w:bCs/>
          <w:color w:val="000000"/>
          <w:lang w:eastAsia="pt-BR"/>
        </w:rPr>
        <w:t>33 e 35</w:t>
      </w:r>
      <w:r w:rsidR="00264332" w:rsidRPr="00B70477">
        <w:rPr>
          <w:rFonts w:ascii="Arial" w:eastAsia="Times New Roman" w:hAnsi="Arial" w:cs="Arial"/>
          <w:bCs/>
          <w:color w:val="000000"/>
          <w:lang w:eastAsia="pt-BR"/>
        </w:rPr>
        <w:t xml:space="preserve">, foram anexadas cópias dos </w:t>
      </w:r>
      <w:r w:rsidR="00484786" w:rsidRPr="00B70477">
        <w:rPr>
          <w:rFonts w:ascii="Arial" w:eastAsia="Times New Roman" w:hAnsi="Arial" w:cs="Arial"/>
          <w:bCs/>
          <w:color w:val="000000"/>
          <w:lang w:eastAsia="pt-BR"/>
        </w:rPr>
        <w:t>extrato</w:t>
      </w:r>
      <w:r w:rsidR="00264332" w:rsidRPr="00B70477">
        <w:rPr>
          <w:rFonts w:ascii="Arial" w:eastAsia="Times New Roman" w:hAnsi="Arial" w:cs="Arial"/>
          <w:bCs/>
          <w:color w:val="000000"/>
          <w:lang w:eastAsia="pt-BR"/>
        </w:rPr>
        <w:t>s,</w:t>
      </w:r>
      <w:r w:rsidR="00484786" w:rsidRPr="00B70477">
        <w:rPr>
          <w:rFonts w:ascii="Arial" w:eastAsia="Times New Roman" w:hAnsi="Arial" w:cs="Arial"/>
          <w:bCs/>
          <w:color w:val="000000"/>
          <w:lang w:eastAsia="pt-BR"/>
        </w:rPr>
        <w:t xml:space="preserve"> ref</w:t>
      </w:r>
      <w:r w:rsidR="00264332" w:rsidRPr="00B70477">
        <w:rPr>
          <w:rFonts w:ascii="Arial" w:eastAsia="Times New Roman" w:hAnsi="Arial" w:cs="Arial"/>
          <w:bCs/>
          <w:color w:val="000000"/>
          <w:lang w:eastAsia="pt-BR"/>
        </w:rPr>
        <w:t>erente</w:t>
      </w:r>
      <w:r w:rsidR="00484786" w:rsidRPr="00B70477">
        <w:rPr>
          <w:rFonts w:ascii="Arial" w:eastAsia="Times New Roman" w:hAnsi="Arial" w:cs="Arial"/>
          <w:bCs/>
          <w:color w:val="000000"/>
          <w:lang w:eastAsia="pt-BR"/>
        </w:rPr>
        <w:t xml:space="preserve"> ao período</w:t>
      </w:r>
      <w:r w:rsidR="00264332" w:rsidRPr="00B70477">
        <w:rPr>
          <w:rFonts w:ascii="Arial" w:eastAsia="Times New Roman" w:hAnsi="Arial" w:cs="Arial"/>
          <w:bCs/>
          <w:color w:val="000000"/>
          <w:lang w:eastAsia="pt-BR"/>
        </w:rPr>
        <w:t xml:space="preserve"> de </w:t>
      </w:r>
      <w:r w:rsidR="00484786" w:rsidRPr="00B70477">
        <w:rPr>
          <w:rFonts w:ascii="Arial" w:eastAsia="Times New Roman" w:hAnsi="Arial" w:cs="Arial"/>
          <w:bCs/>
          <w:color w:val="000000"/>
          <w:lang w:eastAsia="pt-BR"/>
        </w:rPr>
        <w:t xml:space="preserve"> </w:t>
      </w:r>
      <w:r w:rsidR="00264332" w:rsidRPr="00B70477">
        <w:rPr>
          <w:rFonts w:ascii="Arial" w:eastAsia="Times New Roman" w:hAnsi="Arial" w:cs="Arial"/>
          <w:bCs/>
          <w:color w:val="000000"/>
          <w:lang w:eastAsia="pt-BR"/>
        </w:rPr>
        <w:t>janeiro a abril/2016</w:t>
      </w:r>
      <w:r w:rsidR="00264332" w:rsidRPr="00B70477">
        <w:rPr>
          <w:rFonts w:ascii="Arial" w:hAnsi="Arial" w:cs="Arial"/>
        </w:rPr>
        <w:t>;</w:t>
      </w:r>
    </w:p>
    <w:p w:rsidR="00C34F6A" w:rsidRPr="00B70477" w:rsidRDefault="00C34F6A" w:rsidP="00641F66">
      <w:pPr>
        <w:pStyle w:val="PargrafodaLista"/>
        <w:numPr>
          <w:ilvl w:val="0"/>
          <w:numId w:val="4"/>
        </w:numPr>
        <w:spacing w:before="0" w:after="0" w:line="360" w:lineRule="auto"/>
        <w:ind w:right="15"/>
        <w:rPr>
          <w:rFonts w:ascii="Arial" w:hAnsi="Arial" w:cs="Arial"/>
          <w:bCs/>
        </w:rPr>
      </w:pPr>
      <w:r w:rsidRPr="00B70477">
        <w:rPr>
          <w:rFonts w:ascii="Arial" w:hAnsi="Arial" w:cs="Arial"/>
          <w:b/>
        </w:rPr>
        <w:t xml:space="preserve">Nota de Empenho das Despesas </w:t>
      </w:r>
      <w:r w:rsidRPr="00B70477">
        <w:rPr>
          <w:rFonts w:ascii="Arial" w:hAnsi="Arial" w:cs="Arial"/>
        </w:rPr>
        <w:t>(alínea “</w:t>
      </w:r>
      <w:r w:rsidRPr="00B70477">
        <w:rPr>
          <w:rFonts w:ascii="Arial" w:hAnsi="Arial" w:cs="Arial"/>
          <w:b/>
        </w:rPr>
        <w:t>e</w:t>
      </w:r>
      <w:r w:rsidRPr="00B70477">
        <w:rPr>
          <w:rFonts w:ascii="Arial" w:hAnsi="Arial" w:cs="Arial"/>
        </w:rPr>
        <w:t xml:space="preserve">”); </w:t>
      </w:r>
      <w:r w:rsidRPr="00B70477">
        <w:rPr>
          <w:rFonts w:ascii="Arial" w:hAnsi="Arial" w:cs="Arial"/>
          <w:b/>
        </w:rPr>
        <w:t xml:space="preserve">Notas Fiscais </w:t>
      </w:r>
      <w:r w:rsidRPr="00B70477">
        <w:rPr>
          <w:rFonts w:ascii="Arial" w:hAnsi="Arial" w:cs="Arial"/>
        </w:rPr>
        <w:t>(alínea “</w:t>
      </w:r>
      <w:r w:rsidRPr="00B70477">
        <w:rPr>
          <w:rFonts w:ascii="Arial" w:hAnsi="Arial" w:cs="Arial"/>
          <w:b/>
        </w:rPr>
        <w:t>f</w:t>
      </w:r>
      <w:r w:rsidRPr="00B70477">
        <w:rPr>
          <w:rFonts w:ascii="Arial" w:hAnsi="Arial" w:cs="Arial"/>
        </w:rPr>
        <w:t xml:space="preserve">”); </w:t>
      </w:r>
      <w:r w:rsidRPr="00B70477">
        <w:rPr>
          <w:rFonts w:ascii="Arial" w:hAnsi="Arial" w:cs="Arial"/>
          <w:b/>
        </w:rPr>
        <w:t xml:space="preserve">Comprovantes de Pagamento de Ordem Bancária </w:t>
      </w:r>
      <w:r w:rsidRPr="00B70477">
        <w:rPr>
          <w:rFonts w:ascii="Arial" w:hAnsi="Arial" w:cs="Arial"/>
        </w:rPr>
        <w:t>(alínea “</w:t>
      </w:r>
      <w:r w:rsidRPr="00B70477">
        <w:rPr>
          <w:rFonts w:ascii="Arial" w:hAnsi="Arial" w:cs="Arial"/>
          <w:b/>
        </w:rPr>
        <w:t>g</w:t>
      </w:r>
      <w:r w:rsidRPr="00B70477">
        <w:rPr>
          <w:rFonts w:ascii="Arial" w:hAnsi="Arial" w:cs="Arial"/>
        </w:rPr>
        <w:t>”);</w:t>
      </w:r>
      <w:r w:rsidR="00783B0F" w:rsidRPr="00B70477">
        <w:rPr>
          <w:rFonts w:ascii="Arial" w:hAnsi="Arial" w:cs="Arial"/>
        </w:rPr>
        <w:t xml:space="preserve"> </w:t>
      </w:r>
      <w:r w:rsidR="00783B0F" w:rsidRPr="00B70477">
        <w:rPr>
          <w:rFonts w:ascii="Arial" w:hAnsi="Arial" w:cs="Arial"/>
          <w:b/>
        </w:rPr>
        <w:t xml:space="preserve">Relação de Ordens Bancárias </w:t>
      </w:r>
      <w:r w:rsidR="00783B0F" w:rsidRPr="00B70477">
        <w:rPr>
          <w:rFonts w:ascii="Arial" w:hAnsi="Arial" w:cs="Arial"/>
        </w:rPr>
        <w:t>(alínea “</w:t>
      </w:r>
      <w:r w:rsidR="00DF0F27" w:rsidRPr="00B70477">
        <w:rPr>
          <w:rFonts w:ascii="Arial" w:hAnsi="Arial" w:cs="Arial"/>
          <w:b/>
        </w:rPr>
        <w:t>h</w:t>
      </w:r>
      <w:r w:rsidR="00783B0F" w:rsidRPr="00B70477">
        <w:rPr>
          <w:rFonts w:ascii="Arial" w:hAnsi="Arial" w:cs="Arial"/>
        </w:rPr>
        <w:t>”);</w:t>
      </w:r>
      <w:r w:rsidR="00783B0F" w:rsidRPr="00B70477">
        <w:rPr>
          <w:rFonts w:ascii="Arial" w:hAnsi="Arial" w:cs="Arial"/>
          <w:b/>
        </w:rPr>
        <w:t xml:space="preserve"> Relatórios dos Fornecimentos </w:t>
      </w:r>
      <w:r w:rsidR="00783B0F" w:rsidRPr="00B70477">
        <w:rPr>
          <w:rFonts w:ascii="Arial" w:hAnsi="Arial" w:cs="Arial"/>
        </w:rPr>
        <w:t>(alínea “</w:t>
      </w:r>
      <w:r w:rsidR="00783B0F" w:rsidRPr="00B70477">
        <w:rPr>
          <w:rFonts w:ascii="Arial" w:hAnsi="Arial" w:cs="Arial"/>
          <w:b/>
        </w:rPr>
        <w:t>i</w:t>
      </w:r>
      <w:r w:rsidR="00783B0F" w:rsidRPr="00B70477">
        <w:rPr>
          <w:rFonts w:ascii="Arial" w:hAnsi="Arial" w:cs="Arial"/>
        </w:rPr>
        <w:t>”) e (alínea “</w:t>
      </w:r>
      <w:r w:rsidR="00783B0F" w:rsidRPr="00B70477">
        <w:rPr>
          <w:rFonts w:ascii="Arial" w:hAnsi="Arial" w:cs="Arial"/>
          <w:b/>
        </w:rPr>
        <w:t>j</w:t>
      </w:r>
      <w:r w:rsidR="00DF0F27" w:rsidRPr="00B70477">
        <w:rPr>
          <w:rFonts w:ascii="Arial" w:hAnsi="Arial" w:cs="Arial"/>
        </w:rPr>
        <w:t>”), contido</w:t>
      </w:r>
      <w:r w:rsidR="008D3D55" w:rsidRPr="00B70477">
        <w:rPr>
          <w:rFonts w:ascii="Arial" w:hAnsi="Arial" w:cs="Arial"/>
        </w:rPr>
        <w:t>s</w:t>
      </w:r>
      <w:r w:rsidR="00641F66" w:rsidRPr="00B70477">
        <w:rPr>
          <w:rFonts w:ascii="Arial" w:hAnsi="Arial" w:cs="Arial"/>
          <w:bCs/>
        </w:rPr>
        <w:t xml:space="preserve"> no item 3 – Do Mérito</w:t>
      </w:r>
      <w:r w:rsidR="00641F66" w:rsidRPr="00B70477">
        <w:rPr>
          <w:rFonts w:ascii="Arial" w:hAnsi="Arial" w:cs="Arial"/>
        </w:rPr>
        <w:t xml:space="preserve"> </w:t>
      </w:r>
      <w:r w:rsidR="00DF0F27" w:rsidRPr="00B70477">
        <w:rPr>
          <w:rFonts w:ascii="Arial" w:hAnsi="Arial" w:cs="Arial"/>
        </w:rPr>
        <w:t xml:space="preserve">no Parecer </w:t>
      </w:r>
      <w:r w:rsidR="00DF0F27" w:rsidRPr="00B70477">
        <w:rPr>
          <w:rFonts w:ascii="Arial" w:hAnsi="Arial" w:cs="Arial"/>
          <w:bCs/>
        </w:rPr>
        <w:t>(fls. 45/53)</w:t>
      </w:r>
      <w:r w:rsidR="00641F66" w:rsidRPr="00B70477">
        <w:rPr>
          <w:rFonts w:ascii="Arial" w:hAnsi="Arial" w:cs="Arial"/>
        </w:rPr>
        <w:t xml:space="preserve">. Acatamos as justificativas e documentos complementares acostados </w:t>
      </w:r>
      <w:r w:rsidR="00F90C59" w:rsidRPr="00B70477">
        <w:rPr>
          <w:rFonts w:ascii="Arial" w:hAnsi="Arial" w:cs="Arial"/>
        </w:rPr>
        <w:t>às fls. 95/108</w:t>
      </w:r>
      <w:r w:rsidR="00783B0F" w:rsidRPr="00B70477">
        <w:rPr>
          <w:rFonts w:ascii="Arial" w:hAnsi="Arial" w:cs="Arial"/>
        </w:rPr>
        <w:t xml:space="preserve">, </w:t>
      </w:r>
      <w:r w:rsidR="00641F66" w:rsidRPr="00B70477">
        <w:rPr>
          <w:rFonts w:ascii="Arial" w:hAnsi="Arial" w:cs="Arial"/>
        </w:rPr>
        <w:t>do processo em tela</w:t>
      </w:r>
      <w:r w:rsidR="00780595" w:rsidRPr="00B70477">
        <w:rPr>
          <w:rFonts w:ascii="Arial" w:eastAsia="Times New Roman" w:hAnsi="Arial" w:cs="Arial"/>
          <w:bCs/>
          <w:color w:val="000000"/>
          <w:lang w:eastAsia="pt-BR"/>
        </w:rPr>
        <w:t>.</w:t>
      </w:r>
    </w:p>
    <w:p w:rsidR="00DF0F27" w:rsidRPr="00B70477" w:rsidRDefault="00DF0F27" w:rsidP="00780595">
      <w:pPr>
        <w:ind w:right="15"/>
        <w:rPr>
          <w:rFonts w:ascii="Arial" w:hAnsi="Arial" w:cs="Arial"/>
          <w:bCs/>
        </w:rPr>
      </w:pPr>
    </w:p>
    <w:p w:rsidR="00641F66" w:rsidRPr="00B70477" w:rsidRDefault="00641F66" w:rsidP="00780595">
      <w:pPr>
        <w:ind w:right="15"/>
        <w:rPr>
          <w:rFonts w:ascii="Arial" w:hAnsi="Arial" w:cs="Arial"/>
          <w:bCs/>
        </w:rPr>
      </w:pPr>
    </w:p>
    <w:p w:rsidR="000A39C7" w:rsidRPr="00B70477" w:rsidRDefault="000A39C7" w:rsidP="00780595">
      <w:pPr>
        <w:ind w:right="15"/>
        <w:rPr>
          <w:rFonts w:ascii="Arial" w:hAnsi="Arial" w:cs="Arial"/>
          <w:bCs/>
        </w:rPr>
      </w:pPr>
    </w:p>
    <w:p w:rsidR="00C34F6A" w:rsidRPr="00B70477" w:rsidRDefault="00780595" w:rsidP="00C34F6A">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rPr>
      </w:pPr>
      <w:r w:rsidRPr="00B70477">
        <w:rPr>
          <w:rFonts w:ascii="Arial" w:hAnsi="Arial" w:cs="Arial"/>
          <w:b/>
        </w:rPr>
        <w:lastRenderedPageBreak/>
        <w:t>2</w:t>
      </w:r>
      <w:r w:rsidR="00C34F6A" w:rsidRPr="00B70477">
        <w:rPr>
          <w:rFonts w:ascii="Arial" w:hAnsi="Arial" w:cs="Arial"/>
          <w:b/>
        </w:rPr>
        <w:t xml:space="preserve"> - CONCLUSÃO</w:t>
      </w:r>
    </w:p>
    <w:p w:rsidR="00C34F6A" w:rsidRPr="00B70477" w:rsidRDefault="00C34F6A" w:rsidP="00C34F6A">
      <w:pPr>
        <w:spacing w:after="0" w:line="240" w:lineRule="auto"/>
        <w:ind w:firstLine="709"/>
        <w:jc w:val="both"/>
        <w:rPr>
          <w:rFonts w:ascii="Arial" w:hAnsi="Arial" w:cs="Arial"/>
        </w:rPr>
      </w:pPr>
      <w:r w:rsidRPr="00B70477">
        <w:rPr>
          <w:rFonts w:ascii="Arial" w:hAnsi="Arial" w:cs="Arial"/>
        </w:rPr>
        <w:t xml:space="preserve">    </w:t>
      </w:r>
    </w:p>
    <w:p w:rsidR="00477120" w:rsidRPr="00B70477" w:rsidRDefault="00C34F6A" w:rsidP="00780595">
      <w:pPr>
        <w:pStyle w:val="Recuodecorpodetexto"/>
        <w:spacing w:after="0" w:line="360" w:lineRule="auto"/>
        <w:ind w:left="0" w:right="-57" w:firstLine="709"/>
        <w:jc w:val="both"/>
        <w:rPr>
          <w:rFonts w:ascii="Arial" w:eastAsia="Times New Roman" w:hAnsi="Arial" w:cs="Arial"/>
          <w:u w:val="single"/>
          <w:lang w:eastAsia="pt-BR"/>
        </w:rPr>
      </w:pPr>
      <w:r w:rsidRPr="00B70477">
        <w:rPr>
          <w:rFonts w:ascii="Arial" w:hAnsi="Arial" w:cs="Arial"/>
        </w:rPr>
        <w:t xml:space="preserve">Ante a análise efetivada no processo em tela, </w:t>
      </w:r>
      <w:r w:rsidR="00057998" w:rsidRPr="00B70477">
        <w:rPr>
          <w:rFonts w:ascii="Arial" w:hAnsi="Arial" w:cs="Arial"/>
        </w:rPr>
        <w:t>referente</w:t>
      </w:r>
      <w:r w:rsidR="00AC597B" w:rsidRPr="00B70477">
        <w:rPr>
          <w:rFonts w:ascii="Arial" w:hAnsi="Arial" w:cs="Arial"/>
        </w:rPr>
        <w:t xml:space="preserve"> à Prestação de Contas de recursos provenientes do</w:t>
      </w:r>
      <w:r w:rsidR="000A39C7" w:rsidRPr="00B70477">
        <w:rPr>
          <w:rFonts w:ascii="Arial" w:hAnsi="Arial" w:cs="Arial"/>
          <w:b/>
        </w:rPr>
        <w:t xml:space="preserve"> </w:t>
      </w:r>
      <w:r w:rsidR="00AC597B" w:rsidRPr="00B70477">
        <w:rPr>
          <w:rFonts w:ascii="Arial" w:hAnsi="Arial" w:cs="Arial"/>
          <w:b/>
        </w:rPr>
        <w:t>FECOEP</w:t>
      </w:r>
      <w:r w:rsidR="00AC597B" w:rsidRPr="00B70477">
        <w:rPr>
          <w:rFonts w:ascii="Arial" w:hAnsi="Arial" w:cs="Arial"/>
        </w:rPr>
        <w:t>,</w:t>
      </w:r>
      <w:r w:rsidR="00710A3B" w:rsidRPr="00B70477">
        <w:rPr>
          <w:rFonts w:ascii="Arial" w:hAnsi="Arial" w:cs="Arial"/>
        </w:rPr>
        <w:t xml:space="preserve">  </w:t>
      </w:r>
      <w:r w:rsidR="00057998" w:rsidRPr="00B70477">
        <w:rPr>
          <w:rFonts w:ascii="Arial" w:hAnsi="Arial" w:cs="Arial"/>
        </w:rPr>
        <w:t xml:space="preserve">reverenciamos </w:t>
      </w:r>
      <w:r w:rsidR="00477120" w:rsidRPr="00B70477">
        <w:rPr>
          <w:rFonts w:ascii="Arial" w:hAnsi="Arial" w:cs="Arial"/>
        </w:rPr>
        <w:t>as providências apresentadas, haja vista, que o Órgão demonstrou ter tomado as previdências necessárias para a solução das requisições apontadas, em cumprimento da</w:t>
      </w:r>
      <w:r w:rsidR="00456D51" w:rsidRPr="00B70477">
        <w:rPr>
          <w:rFonts w:ascii="Arial" w:hAnsi="Arial" w:cs="Arial"/>
        </w:rPr>
        <w:t>s</w:t>
      </w:r>
      <w:r w:rsidR="00477120" w:rsidRPr="00B70477">
        <w:rPr>
          <w:rFonts w:ascii="Arial" w:hAnsi="Arial" w:cs="Arial"/>
        </w:rPr>
        <w:t xml:space="preserve"> ressalva</w:t>
      </w:r>
      <w:r w:rsidR="00456D51" w:rsidRPr="00B70477">
        <w:rPr>
          <w:rFonts w:ascii="Arial" w:hAnsi="Arial" w:cs="Arial"/>
        </w:rPr>
        <w:t>s</w:t>
      </w:r>
      <w:r w:rsidR="00477120" w:rsidRPr="00B70477">
        <w:rPr>
          <w:rFonts w:ascii="Arial" w:hAnsi="Arial" w:cs="Arial"/>
        </w:rPr>
        <w:t xml:space="preserve"> contida</w:t>
      </w:r>
      <w:r w:rsidR="00456D51" w:rsidRPr="00B70477">
        <w:rPr>
          <w:rFonts w:ascii="Arial" w:hAnsi="Arial" w:cs="Arial"/>
        </w:rPr>
        <w:t>s</w:t>
      </w:r>
      <w:r w:rsidR="00AC597B" w:rsidRPr="00B70477">
        <w:rPr>
          <w:rFonts w:ascii="Arial" w:hAnsi="Arial" w:cs="Arial"/>
        </w:rPr>
        <w:t xml:space="preserve"> </w:t>
      </w:r>
      <w:r w:rsidR="00477120" w:rsidRPr="00B70477">
        <w:rPr>
          <w:rFonts w:ascii="Arial" w:hAnsi="Arial" w:cs="Arial"/>
          <w:bCs/>
        </w:rPr>
        <w:t xml:space="preserve">no </w:t>
      </w:r>
      <w:r w:rsidR="00AC597B" w:rsidRPr="00B70477">
        <w:rPr>
          <w:rFonts w:ascii="Arial" w:hAnsi="Arial" w:cs="Arial"/>
        </w:rPr>
        <w:t>Parecer Técnico desta CGE as folha 45/53</w:t>
      </w:r>
      <w:r w:rsidR="00456D51" w:rsidRPr="00B70477">
        <w:rPr>
          <w:rFonts w:ascii="Arial" w:hAnsi="Arial" w:cs="Arial"/>
        </w:rPr>
        <w:t xml:space="preserve">, como também </w:t>
      </w:r>
      <w:r w:rsidR="00057998" w:rsidRPr="00B70477">
        <w:rPr>
          <w:rFonts w:ascii="Arial" w:hAnsi="Arial" w:cs="Arial"/>
        </w:rPr>
        <w:t xml:space="preserve"> em obediência </w:t>
      </w:r>
      <w:r w:rsidR="00456D51" w:rsidRPr="00B70477">
        <w:rPr>
          <w:rFonts w:ascii="Arial" w:hAnsi="Arial" w:cs="Arial"/>
        </w:rPr>
        <w:t>ao contido no Despacho à</w:t>
      </w:r>
      <w:r w:rsidR="00DA005A" w:rsidRPr="00B70477">
        <w:rPr>
          <w:rFonts w:ascii="Arial" w:hAnsi="Arial" w:cs="Arial"/>
        </w:rPr>
        <w:t xml:space="preserve"> fls.111 (Proc.</w:t>
      </w:r>
      <w:r w:rsidR="00780595" w:rsidRPr="00B70477">
        <w:rPr>
          <w:rFonts w:ascii="Arial" w:hAnsi="Arial" w:cs="Arial"/>
        </w:rPr>
        <w:t>13020-0459</w:t>
      </w:r>
      <w:r w:rsidR="00641F66" w:rsidRPr="00B70477">
        <w:rPr>
          <w:rFonts w:ascii="Arial" w:hAnsi="Arial" w:cs="Arial"/>
        </w:rPr>
        <w:t>/2016</w:t>
      </w:r>
      <w:r w:rsidR="00DA005A" w:rsidRPr="00B70477">
        <w:rPr>
          <w:rFonts w:ascii="Arial" w:hAnsi="Arial" w:cs="Arial"/>
        </w:rPr>
        <w:t>)</w:t>
      </w:r>
      <w:r w:rsidR="00780595" w:rsidRPr="00B70477">
        <w:rPr>
          <w:rFonts w:ascii="Arial" w:hAnsi="Arial" w:cs="Arial"/>
        </w:rPr>
        <w:t xml:space="preserve"> </w:t>
      </w:r>
      <w:r w:rsidR="00DA005A" w:rsidRPr="00B70477">
        <w:rPr>
          <w:rFonts w:ascii="Arial" w:hAnsi="Arial" w:cs="Arial"/>
        </w:rPr>
        <w:t>e</w:t>
      </w:r>
      <w:r w:rsidR="00456D51" w:rsidRPr="00B70477">
        <w:rPr>
          <w:rFonts w:ascii="Arial" w:hAnsi="Arial" w:cs="Arial"/>
        </w:rPr>
        <w:t xml:space="preserve"> Despacho à</w:t>
      </w:r>
      <w:r w:rsidR="00DA005A" w:rsidRPr="00B70477">
        <w:rPr>
          <w:rFonts w:ascii="Arial" w:hAnsi="Arial" w:cs="Arial"/>
        </w:rPr>
        <w:t xml:space="preserve"> fls.55 (Proc.</w:t>
      </w:r>
      <w:r w:rsidR="00780595" w:rsidRPr="00B70477">
        <w:rPr>
          <w:rFonts w:ascii="Arial" w:hAnsi="Arial" w:cs="Arial"/>
        </w:rPr>
        <w:t>13020-0428</w:t>
      </w:r>
      <w:r w:rsidR="00641F66" w:rsidRPr="00B70477">
        <w:rPr>
          <w:rFonts w:ascii="Arial" w:hAnsi="Arial" w:cs="Arial"/>
        </w:rPr>
        <w:t>/2016</w:t>
      </w:r>
      <w:r w:rsidR="00780595" w:rsidRPr="00B70477">
        <w:rPr>
          <w:rFonts w:ascii="Arial" w:hAnsi="Arial" w:cs="Arial"/>
        </w:rPr>
        <w:t>).</w:t>
      </w:r>
    </w:p>
    <w:p w:rsidR="00FA298C" w:rsidRPr="00B70477" w:rsidRDefault="005D1195" w:rsidP="00057998">
      <w:pPr>
        <w:tabs>
          <w:tab w:val="left" w:pos="1134"/>
        </w:tabs>
        <w:spacing w:after="0" w:line="360" w:lineRule="auto"/>
        <w:ind w:firstLine="709"/>
        <w:jc w:val="both"/>
        <w:rPr>
          <w:rFonts w:ascii="Arial" w:hAnsi="Arial" w:cs="Arial"/>
        </w:rPr>
      </w:pPr>
      <w:r w:rsidRPr="00B70477">
        <w:rPr>
          <w:rFonts w:ascii="Arial" w:hAnsi="Arial" w:cs="Arial"/>
        </w:rPr>
        <w:t>Destarte, conclui-se que as alegações de defesa, com as informações descritas, para solução</w:t>
      </w:r>
      <w:r w:rsidR="00160976" w:rsidRPr="00B70477">
        <w:rPr>
          <w:rFonts w:ascii="Arial" w:hAnsi="Arial" w:cs="Arial"/>
        </w:rPr>
        <w:t xml:space="preserve"> </w:t>
      </w:r>
      <w:r w:rsidRPr="00B70477">
        <w:rPr>
          <w:rFonts w:ascii="Arial" w:hAnsi="Arial" w:cs="Arial"/>
        </w:rPr>
        <w:t>apontadas,</w:t>
      </w:r>
      <w:r w:rsidR="00160976" w:rsidRPr="00B70477">
        <w:rPr>
          <w:rFonts w:ascii="Arial" w:hAnsi="Arial" w:cs="Arial"/>
        </w:rPr>
        <w:t xml:space="preserve"> descritas no item 3</w:t>
      </w:r>
      <w:r w:rsidR="00F90C59" w:rsidRPr="00B70477">
        <w:rPr>
          <w:rFonts w:ascii="Arial" w:hAnsi="Arial" w:cs="Arial"/>
        </w:rPr>
        <w:t xml:space="preserve"> </w:t>
      </w:r>
      <w:r w:rsidR="00160976" w:rsidRPr="00B70477">
        <w:rPr>
          <w:rFonts w:ascii="Arial" w:hAnsi="Arial" w:cs="Arial"/>
          <w:bCs/>
        </w:rPr>
        <w:t xml:space="preserve">– </w:t>
      </w:r>
      <w:r w:rsidR="00F90C59" w:rsidRPr="00B70477">
        <w:rPr>
          <w:rFonts w:ascii="Arial" w:hAnsi="Arial" w:cs="Arial"/>
          <w:bCs/>
        </w:rPr>
        <w:t xml:space="preserve"> </w:t>
      </w:r>
      <w:r w:rsidR="00160976" w:rsidRPr="00B70477">
        <w:rPr>
          <w:rFonts w:ascii="Arial" w:hAnsi="Arial" w:cs="Arial"/>
          <w:bCs/>
        </w:rPr>
        <w:t>Do Mérito, alíneas “</w:t>
      </w:r>
      <w:r w:rsidR="00160976" w:rsidRPr="00B70477">
        <w:rPr>
          <w:rFonts w:ascii="Arial" w:hAnsi="Arial" w:cs="Arial"/>
          <w:b/>
          <w:bCs/>
        </w:rPr>
        <w:t>a</w:t>
      </w:r>
      <w:r w:rsidR="00160976" w:rsidRPr="00B70477">
        <w:rPr>
          <w:rFonts w:ascii="Arial" w:hAnsi="Arial" w:cs="Arial"/>
          <w:bCs/>
        </w:rPr>
        <w:t>” a “</w:t>
      </w:r>
      <w:r w:rsidR="00160976" w:rsidRPr="00B70477">
        <w:rPr>
          <w:rFonts w:ascii="Arial" w:hAnsi="Arial" w:cs="Arial"/>
          <w:b/>
          <w:bCs/>
        </w:rPr>
        <w:t>j</w:t>
      </w:r>
      <w:r w:rsidR="00160976" w:rsidRPr="00B70477">
        <w:rPr>
          <w:rFonts w:ascii="Arial" w:hAnsi="Arial" w:cs="Arial"/>
          <w:bCs/>
        </w:rPr>
        <w:t xml:space="preserve">”, </w:t>
      </w:r>
      <w:r w:rsidR="00160976" w:rsidRPr="00B70477">
        <w:rPr>
          <w:rFonts w:ascii="Arial" w:hAnsi="Arial" w:cs="Arial"/>
        </w:rPr>
        <w:t>do Parecer Técnico (fls.45/53). Por oportuno, frise-se que</w:t>
      </w:r>
      <w:r w:rsidR="00057998" w:rsidRPr="00B70477">
        <w:rPr>
          <w:rFonts w:ascii="Arial" w:hAnsi="Arial" w:cs="Arial"/>
        </w:rPr>
        <w:t>,</w:t>
      </w:r>
      <w:r w:rsidRPr="00B70477">
        <w:rPr>
          <w:rFonts w:ascii="Arial" w:hAnsi="Arial" w:cs="Arial"/>
        </w:rPr>
        <w:t xml:space="preserve"> parte das justificativas </w:t>
      </w:r>
      <w:r w:rsidR="00057998" w:rsidRPr="00B70477">
        <w:rPr>
          <w:rFonts w:ascii="Arial" w:hAnsi="Arial" w:cs="Arial"/>
        </w:rPr>
        <w:t>apresentadas pela</w:t>
      </w:r>
      <w:r w:rsidRPr="00B70477">
        <w:rPr>
          <w:rFonts w:ascii="Arial" w:hAnsi="Arial" w:cs="Arial"/>
        </w:rPr>
        <w:t xml:space="preserve"> </w:t>
      </w:r>
      <w:r w:rsidRPr="00B70477">
        <w:rPr>
          <w:rFonts w:ascii="Arial" w:hAnsi="Arial" w:cs="Arial"/>
          <w:b/>
        </w:rPr>
        <w:t>SEADES</w:t>
      </w:r>
      <w:r w:rsidR="00057998" w:rsidRPr="00B70477">
        <w:rPr>
          <w:rFonts w:ascii="Arial" w:hAnsi="Arial" w:cs="Arial"/>
          <w:b/>
        </w:rPr>
        <w:t>,</w:t>
      </w:r>
      <w:r w:rsidRPr="00B70477">
        <w:rPr>
          <w:rFonts w:ascii="Arial" w:hAnsi="Arial" w:cs="Arial"/>
          <w:b/>
        </w:rPr>
        <w:t xml:space="preserve"> </w:t>
      </w:r>
      <w:r w:rsidRPr="00B70477">
        <w:rPr>
          <w:rFonts w:ascii="Arial" w:hAnsi="Arial" w:cs="Arial"/>
        </w:rPr>
        <w:t>foi acatada integralmente, outra parte, acatada parcialmente, por parte da CGE</w:t>
      </w:r>
      <w:r w:rsidR="00057998" w:rsidRPr="00B70477">
        <w:rPr>
          <w:rFonts w:ascii="Arial" w:hAnsi="Arial" w:cs="Arial"/>
        </w:rPr>
        <w:t xml:space="preserve">. </w:t>
      </w:r>
    </w:p>
    <w:p w:rsidR="00810CBF" w:rsidRPr="00B70477" w:rsidRDefault="00810CBF" w:rsidP="00FA298C">
      <w:pPr>
        <w:spacing w:after="0" w:line="360" w:lineRule="auto"/>
        <w:ind w:firstLine="709"/>
        <w:jc w:val="both"/>
        <w:rPr>
          <w:rFonts w:ascii="Arial" w:hAnsi="Arial" w:cs="Arial"/>
        </w:rPr>
      </w:pPr>
      <w:r w:rsidRPr="00B70477">
        <w:rPr>
          <w:rFonts w:ascii="Arial" w:hAnsi="Arial" w:cs="Arial"/>
        </w:rPr>
        <w:t>Ante a análise</w:t>
      </w:r>
      <w:r w:rsidR="00456D51" w:rsidRPr="00B70477">
        <w:rPr>
          <w:rFonts w:ascii="Arial" w:hAnsi="Arial" w:cs="Arial"/>
        </w:rPr>
        <w:t xml:space="preserve"> efetivada</w:t>
      </w:r>
      <w:r w:rsidRPr="00B70477">
        <w:rPr>
          <w:rFonts w:ascii="Arial" w:hAnsi="Arial" w:cs="Arial"/>
        </w:rPr>
        <w:t xml:space="preserve"> e</w:t>
      </w:r>
      <w:r w:rsidR="00456D51" w:rsidRPr="00B70477">
        <w:rPr>
          <w:rFonts w:ascii="Arial" w:hAnsi="Arial" w:cs="Arial"/>
        </w:rPr>
        <w:t xml:space="preserve"> </w:t>
      </w:r>
      <w:r w:rsidRPr="00B70477">
        <w:rPr>
          <w:rFonts w:ascii="Arial" w:hAnsi="Arial" w:cs="Arial"/>
        </w:rPr>
        <w:t>esclarecimentos acima expostos</w:t>
      </w:r>
      <w:r w:rsidR="005D1195" w:rsidRPr="00B70477">
        <w:rPr>
          <w:rFonts w:ascii="Arial" w:hAnsi="Arial" w:cs="Arial"/>
        </w:rPr>
        <w:t xml:space="preserve">, sugerindo que autos do processo </w:t>
      </w:r>
      <w:r w:rsidRPr="00B70477">
        <w:rPr>
          <w:rFonts w:ascii="Arial" w:hAnsi="Arial" w:cs="Arial"/>
        </w:rPr>
        <w:t xml:space="preserve">retornem </w:t>
      </w:r>
      <w:r w:rsidR="005D1195" w:rsidRPr="00B70477">
        <w:rPr>
          <w:rFonts w:ascii="Arial" w:hAnsi="Arial" w:cs="Arial"/>
        </w:rPr>
        <w:t xml:space="preserve">à </w:t>
      </w:r>
      <w:r w:rsidR="00FA298C" w:rsidRPr="00B70477">
        <w:rPr>
          <w:rFonts w:ascii="Arial" w:hAnsi="Arial" w:cs="Arial"/>
          <w:b/>
        </w:rPr>
        <w:t>SEADES</w:t>
      </w:r>
      <w:r w:rsidR="005D1195" w:rsidRPr="00B70477">
        <w:rPr>
          <w:rFonts w:ascii="Arial" w:hAnsi="Arial" w:cs="Arial"/>
          <w:b/>
        </w:rPr>
        <w:t>,</w:t>
      </w:r>
      <w:r w:rsidR="005D1195" w:rsidRPr="00B70477">
        <w:rPr>
          <w:rFonts w:ascii="Arial" w:hAnsi="Arial" w:cs="Arial"/>
        </w:rPr>
        <w:t xml:space="preserve"> para a solução das pendências apontadas no </w:t>
      </w:r>
      <w:r w:rsidR="00057998" w:rsidRPr="00B70477">
        <w:rPr>
          <w:rFonts w:ascii="Arial" w:hAnsi="Arial" w:cs="Arial"/>
        </w:rPr>
        <w:t>item 1-</w:t>
      </w:r>
      <w:r w:rsidR="005D1195" w:rsidRPr="00B70477">
        <w:rPr>
          <w:rFonts w:ascii="Arial" w:hAnsi="Arial" w:cs="Arial"/>
        </w:rPr>
        <w:t xml:space="preserve"> </w:t>
      </w:r>
      <w:r w:rsidR="00057998" w:rsidRPr="00B70477">
        <w:rPr>
          <w:rFonts w:ascii="Arial" w:hAnsi="Arial" w:cs="Arial"/>
          <w:bCs/>
        </w:rPr>
        <w:t>Da Análise,</w:t>
      </w:r>
      <w:r w:rsidR="00641F66" w:rsidRPr="00B70477">
        <w:rPr>
          <w:rFonts w:ascii="Arial" w:hAnsi="Arial" w:cs="Arial"/>
          <w:bCs/>
        </w:rPr>
        <w:t xml:space="preserve"> </w:t>
      </w:r>
      <w:r w:rsidR="005D1195" w:rsidRPr="00B70477">
        <w:rPr>
          <w:rFonts w:ascii="Arial" w:hAnsi="Arial" w:cs="Arial"/>
        </w:rPr>
        <w:t>alíneas</w:t>
      </w:r>
      <w:r w:rsidR="00641F66" w:rsidRPr="00B70477">
        <w:rPr>
          <w:rFonts w:ascii="Arial" w:hAnsi="Arial" w:cs="Arial"/>
        </w:rPr>
        <w:t xml:space="preserve"> </w:t>
      </w:r>
      <w:r w:rsidR="005D1195" w:rsidRPr="00B70477">
        <w:rPr>
          <w:rFonts w:ascii="Arial" w:hAnsi="Arial" w:cs="Arial"/>
        </w:rPr>
        <w:t>“</w:t>
      </w:r>
      <w:r w:rsidR="00FA298C" w:rsidRPr="00B70477">
        <w:rPr>
          <w:rFonts w:ascii="Arial" w:hAnsi="Arial" w:cs="Arial"/>
          <w:b/>
        </w:rPr>
        <w:t>a</w:t>
      </w:r>
      <w:r w:rsidR="00FA298C" w:rsidRPr="00B70477">
        <w:rPr>
          <w:rFonts w:ascii="Arial" w:hAnsi="Arial" w:cs="Arial"/>
        </w:rPr>
        <w:t xml:space="preserve">” e </w:t>
      </w:r>
      <w:r w:rsidR="005D1195" w:rsidRPr="00B70477">
        <w:rPr>
          <w:rFonts w:ascii="Arial" w:hAnsi="Arial" w:cs="Arial"/>
        </w:rPr>
        <w:t>“</w:t>
      </w:r>
      <w:r w:rsidR="00FA298C" w:rsidRPr="00B70477">
        <w:rPr>
          <w:rFonts w:ascii="Arial" w:hAnsi="Arial" w:cs="Arial"/>
          <w:b/>
        </w:rPr>
        <w:t>c</w:t>
      </w:r>
      <w:r w:rsidR="005D1195" w:rsidRPr="00B70477">
        <w:rPr>
          <w:rFonts w:ascii="Arial" w:hAnsi="Arial" w:cs="Arial"/>
        </w:rPr>
        <w:t>”</w:t>
      </w:r>
      <w:r w:rsidR="00057998" w:rsidRPr="00B70477">
        <w:rPr>
          <w:rFonts w:ascii="Arial" w:hAnsi="Arial" w:cs="Arial"/>
        </w:rPr>
        <w:t>,</w:t>
      </w:r>
      <w:r w:rsidR="00FA298C" w:rsidRPr="00B70477">
        <w:rPr>
          <w:rFonts w:ascii="Arial" w:hAnsi="Arial" w:cs="Arial"/>
        </w:rPr>
        <w:t xml:space="preserve"> deste parecer</w:t>
      </w:r>
      <w:r w:rsidR="000A39C7" w:rsidRPr="00B70477">
        <w:rPr>
          <w:rFonts w:ascii="Arial" w:hAnsi="Arial" w:cs="Arial"/>
        </w:rPr>
        <w:t>,</w:t>
      </w:r>
      <w:r w:rsidR="005D1195" w:rsidRPr="00B70477">
        <w:rPr>
          <w:rFonts w:ascii="Arial" w:hAnsi="Arial" w:cs="Arial"/>
        </w:rPr>
        <w:t xml:space="preserve"> o que será objetos de análise em futuras auditorias ordinárias e/ou especiais</w:t>
      </w:r>
      <w:r w:rsidRPr="00B70477">
        <w:rPr>
          <w:rFonts w:ascii="Arial" w:hAnsi="Arial" w:cs="Arial"/>
        </w:rPr>
        <w:t>.</w:t>
      </w:r>
    </w:p>
    <w:p w:rsidR="00C34F6A" w:rsidRPr="00B70477" w:rsidRDefault="00C34F6A" w:rsidP="00780595">
      <w:pPr>
        <w:spacing w:after="0" w:line="360" w:lineRule="auto"/>
        <w:ind w:firstLine="709"/>
        <w:jc w:val="both"/>
        <w:rPr>
          <w:rFonts w:ascii="Arial" w:hAnsi="Arial" w:cs="Arial"/>
        </w:rPr>
      </w:pPr>
      <w:r w:rsidRPr="00B70477">
        <w:rPr>
          <w:rFonts w:ascii="Arial" w:hAnsi="Arial" w:cs="Arial"/>
        </w:rPr>
        <w:t xml:space="preserve">Isto posto, evoluímos os autos ao Gabinete da Controladora Geral do Estado, para conhecimento do parecer apresentado, recomendamos que, os autos do processo, seja encaminhada ao Conselho Integrado de Políticas de Inclusão Social – </w:t>
      </w:r>
      <w:r w:rsidRPr="00B70477">
        <w:rPr>
          <w:rFonts w:ascii="Arial" w:hAnsi="Arial" w:cs="Arial"/>
          <w:b/>
        </w:rPr>
        <w:t>CIPIS</w:t>
      </w:r>
      <w:r w:rsidRPr="00B70477">
        <w:rPr>
          <w:rFonts w:ascii="Arial" w:hAnsi="Arial" w:cs="Arial"/>
        </w:rPr>
        <w:t>, para conhecimento e procedimentos de sua competência.</w:t>
      </w:r>
    </w:p>
    <w:p w:rsidR="00C34F6A" w:rsidRPr="00B70477" w:rsidRDefault="00C34F6A" w:rsidP="00C34F6A">
      <w:pPr>
        <w:spacing w:after="0" w:line="360" w:lineRule="auto"/>
        <w:ind w:firstLine="709"/>
        <w:jc w:val="right"/>
        <w:rPr>
          <w:rFonts w:ascii="Arial" w:hAnsi="Arial" w:cs="Arial"/>
          <w:bCs/>
        </w:rPr>
      </w:pPr>
    </w:p>
    <w:p w:rsidR="00EF103B" w:rsidRPr="00B70477" w:rsidRDefault="00EF103B" w:rsidP="000A39C7">
      <w:pPr>
        <w:spacing w:after="0" w:line="240" w:lineRule="auto"/>
        <w:ind w:firstLine="709"/>
        <w:jc w:val="right"/>
        <w:rPr>
          <w:rFonts w:ascii="Arial" w:hAnsi="Arial" w:cs="Arial"/>
          <w:bCs/>
        </w:rPr>
      </w:pPr>
    </w:p>
    <w:p w:rsidR="00C34F6A" w:rsidRPr="00B70477" w:rsidRDefault="00B70477" w:rsidP="000A39C7">
      <w:pPr>
        <w:spacing w:after="0" w:line="240" w:lineRule="auto"/>
        <w:ind w:firstLine="709"/>
        <w:jc w:val="center"/>
        <w:rPr>
          <w:rFonts w:ascii="Arial" w:hAnsi="Arial" w:cs="Arial"/>
          <w:bCs/>
        </w:rPr>
      </w:pPr>
      <w:r>
        <w:rPr>
          <w:rFonts w:ascii="Arial" w:hAnsi="Arial" w:cs="Arial"/>
          <w:bCs/>
        </w:rPr>
        <w:t>Maceió, 01 de fevereiro de 2017</w:t>
      </w:r>
    </w:p>
    <w:p w:rsidR="00C34F6A" w:rsidRPr="00B70477" w:rsidRDefault="00C34F6A" w:rsidP="000A39C7">
      <w:pPr>
        <w:tabs>
          <w:tab w:val="left" w:pos="283"/>
        </w:tabs>
        <w:spacing w:after="0" w:line="240" w:lineRule="auto"/>
        <w:rPr>
          <w:rFonts w:ascii="Arial" w:hAnsi="Arial" w:cs="Arial"/>
        </w:rPr>
      </w:pPr>
    </w:p>
    <w:p w:rsidR="00EF103B" w:rsidRPr="00B70477" w:rsidRDefault="00EF103B" w:rsidP="000A39C7">
      <w:pPr>
        <w:spacing w:after="0" w:line="240" w:lineRule="auto"/>
        <w:ind w:firstLine="709"/>
        <w:jc w:val="center"/>
        <w:rPr>
          <w:rFonts w:ascii="Arial" w:hAnsi="Arial" w:cs="Arial"/>
        </w:rPr>
      </w:pPr>
    </w:p>
    <w:p w:rsidR="00C34F6A" w:rsidRPr="00B70477" w:rsidRDefault="00C34F6A" w:rsidP="000A39C7">
      <w:pPr>
        <w:spacing w:after="0" w:line="240" w:lineRule="auto"/>
        <w:ind w:firstLine="709"/>
        <w:jc w:val="center"/>
        <w:rPr>
          <w:rFonts w:ascii="Arial" w:hAnsi="Arial" w:cs="Arial"/>
        </w:rPr>
      </w:pPr>
      <w:r w:rsidRPr="00B70477">
        <w:rPr>
          <w:rFonts w:ascii="Arial" w:hAnsi="Arial" w:cs="Arial"/>
        </w:rPr>
        <w:t>Esmeraldina Correia da Rocha</w:t>
      </w:r>
    </w:p>
    <w:p w:rsidR="00C34F6A" w:rsidRPr="00B70477" w:rsidRDefault="00C34F6A" w:rsidP="000A39C7">
      <w:pPr>
        <w:spacing w:after="0" w:line="240" w:lineRule="auto"/>
        <w:jc w:val="center"/>
        <w:rPr>
          <w:rFonts w:ascii="Arial" w:hAnsi="Arial" w:cs="Arial"/>
          <w:b/>
        </w:rPr>
      </w:pPr>
      <w:r w:rsidRPr="00B70477">
        <w:rPr>
          <w:rFonts w:ascii="Arial" w:hAnsi="Arial" w:cs="Arial"/>
          <w:b/>
        </w:rPr>
        <w:t xml:space="preserve">            Assessor de Controle Interno</w:t>
      </w:r>
    </w:p>
    <w:p w:rsidR="00C34F6A" w:rsidRPr="00B70477" w:rsidRDefault="00C34F6A" w:rsidP="000A39C7">
      <w:pPr>
        <w:tabs>
          <w:tab w:val="left" w:pos="283"/>
        </w:tabs>
        <w:spacing w:after="0" w:line="240" w:lineRule="auto"/>
        <w:ind w:firstLine="709"/>
        <w:jc w:val="center"/>
        <w:rPr>
          <w:rFonts w:ascii="Arial" w:hAnsi="Arial" w:cs="Arial"/>
        </w:rPr>
      </w:pPr>
      <w:r w:rsidRPr="00B70477">
        <w:rPr>
          <w:rFonts w:ascii="Arial" w:hAnsi="Arial" w:cs="Arial"/>
        </w:rPr>
        <w:t>Matrícula nº 96-5</w:t>
      </w:r>
    </w:p>
    <w:p w:rsidR="00C34F6A" w:rsidRPr="00B70477" w:rsidRDefault="00C34F6A" w:rsidP="000A39C7">
      <w:pPr>
        <w:tabs>
          <w:tab w:val="left" w:pos="283"/>
        </w:tabs>
        <w:spacing w:after="0" w:line="240" w:lineRule="auto"/>
        <w:rPr>
          <w:rFonts w:ascii="Arial" w:hAnsi="Arial" w:cs="Arial"/>
        </w:rPr>
      </w:pPr>
    </w:p>
    <w:p w:rsidR="00C34F6A" w:rsidRPr="00B70477" w:rsidRDefault="00C34F6A" w:rsidP="000A39C7">
      <w:pPr>
        <w:tabs>
          <w:tab w:val="left" w:pos="283"/>
        </w:tabs>
        <w:spacing w:after="0" w:line="240" w:lineRule="auto"/>
        <w:ind w:firstLine="709"/>
        <w:rPr>
          <w:rFonts w:ascii="Arial" w:hAnsi="Arial" w:cs="Arial"/>
        </w:rPr>
      </w:pPr>
    </w:p>
    <w:p w:rsidR="00780595" w:rsidRPr="00B70477" w:rsidRDefault="00780595" w:rsidP="000A39C7">
      <w:pPr>
        <w:tabs>
          <w:tab w:val="left" w:pos="283"/>
        </w:tabs>
        <w:spacing w:after="0" w:line="240" w:lineRule="auto"/>
        <w:ind w:firstLine="709"/>
        <w:rPr>
          <w:rFonts w:ascii="Arial" w:hAnsi="Arial" w:cs="Arial"/>
          <w:b/>
        </w:rPr>
      </w:pPr>
    </w:p>
    <w:p w:rsidR="00C34F6A" w:rsidRPr="00B70477" w:rsidRDefault="00C34F6A" w:rsidP="000A39C7">
      <w:pPr>
        <w:tabs>
          <w:tab w:val="left" w:pos="283"/>
        </w:tabs>
        <w:spacing w:after="0" w:line="240" w:lineRule="auto"/>
        <w:ind w:firstLine="709"/>
        <w:rPr>
          <w:rFonts w:ascii="Arial" w:hAnsi="Arial" w:cs="Arial"/>
        </w:rPr>
      </w:pPr>
      <w:r w:rsidRPr="00B70477">
        <w:rPr>
          <w:rFonts w:ascii="Arial" w:hAnsi="Arial" w:cs="Arial"/>
          <w:b/>
        </w:rPr>
        <w:t>De acordo</w:t>
      </w:r>
      <w:r w:rsidRPr="00B70477">
        <w:rPr>
          <w:rFonts w:ascii="Arial" w:hAnsi="Arial" w:cs="Arial"/>
        </w:rPr>
        <w:t>.</w:t>
      </w:r>
    </w:p>
    <w:p w:rsidR="00C34F6A" w:rsidRPr="00B70477" w:rsidRDefault="00C34F6A" w:rsidP="000A39C7">
      <w:pPr>
        <w:tabs>
          <w:tab w:val="left" w:pos="283"/>
        </w:tabs>
        <w:spacing w:after="0" w:line="240" w:lineRule="auto"/>
        <w:ind w:firstLine="709"/>
        <w:rPr>
          <w:rFonts w:ascii="Arial" w:hAnsi="Arial" w:cs="Arial"/>
        </w:rPr>
      </w:pPr>
    </w:p>
    <w:p w:rsidR="00C34F6A" w:rsidRPr="00B70477" w:rsidRDefault="00C34F6A" w:rsidP="000A39C7">
      <w:pPr>
        <w:tabs>
          <w:tab w:val="left" w:pos="283"/>
        </w:tabs>
        <w:spacing w:after="0" w:line="240" w:lineRule="auto"/>
        <w:ind w:firstLine="709"/>
        <w:jc w:val="center"/>
        <w:rPr>
          <w:rFonts w:ascii="Arial" w:hAnsi="Arial" w:cs="Arial"/>
        </w:rPr>
      </w:pPr>
      <w:r w:rsidRPr="00B70477">
        <w:rPr>
          <w:rFonts w:ascii="Arial" w:hAnsi="Arial" w:cs="Arial"/>
        </w:rPr>
        <w:t xml:space="preserve">Fábrica Costa Soares </w:t>
      </w:r>
    </w:p>
    <w:p w:rsidR="00C34F6A" w:rsidRPr="00B70477" w:rsidRDefault="00C34F6A" w:rsidP="000A39C7">
      <w:pPr>
        <w:tabs>
          <w:tab w:val="left" w:pos="0"/>
        </w:tabs>
        <w:spacing w:after="0" w:line="240" w:lineRule="auto"/>
        <w:ind w:firstLine="709"/>
        <w:jc w:val="center"/>
        <w:rPr>
          <w:rFonts w:ascii="Arial" w:hAnsi="Arial" w:cs="Arial"/>
          <w:b/>
        </w:rPr>
      </w:pPr>
      <w:r w:rsidRPr="00B70477">
        <w:rPr>
          <w:rFonts w:ascii="Arial" w:hAnsi="Arial" w:cs="Arial"/>
          <w:b/>
        </w:rPr>
        <w:t>Superintendente de Controle Financeiro – SUCOF</w:t>
      </w:r>
    </w:p>
    <w:p w:rsidR="00C34F6A" w:rsidRPr="00B70477" w:rsidRDefault="00C34F6A" w:rsidP="000A39C7">
      <w:pPr>
        <w:tabs>
          <w:tab w:val="left" w:pos="0"/>
        </w:tabs>
        <w:spacing w:after="0" w:line="240" w:lineRule="auto"/>
        <w:ind w:firstLine="709"/>
        <w:jc w:val="center"/>
        <w:rPr>
          <w:rFonts w:ascii="Arial" w:hAnsi="Arial" w:cs="Arial"/>
        </w:rPr>
      </w:pPr>
      <w:r w:rsidRPr="00B70477">
        <w:rPr>
          <w:rFonts w:ascii="Arial" w:hAnsi="Arial" w:cs="Arial"/>
          <w:b/>
        </w:rPr>
        <w:t>Matrícula nº 131- 7</w:t>
      </w:r>
    </w:p>
    <w:sectPr w:rsidR="00C34F6A" w:rsidRPr="00B70477" w:rsidSect="0034083D">
      <w:headerReference w:type="default" r:id="rId8"/>
      <w:pgSz w:w="11906" w:h="16838" w:code="9"/>
      <w:pgMar w:top="567"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AE6" w:rsidRDefault="00D64AE6" w:rsidP="00CE4F14">
      <w:pPr>
        <w:spacing w:after="0" w:line="240" w:lineRule="auto"/>
      </w:pPr>
      <w:r>
        <w:separator/>
      </w:r>
    </w:p>
  </w:endnote>
  <w:endnote w:type="continuationSeparator" w:id="1">
    <w:p w:rsidR="00D64AE6" w:rsidRDefault="00D64AE6" w:rsidP="00CE4F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AE6" w:rsidRDefault="00D64AE6" w:rsidP="00CE4F14">
      <w:pPr>
        <w:spacing w:after="0" w:line="240" w:lineRule="auto"/>
      </w:pPr>
      <w:r>
        <w:separator/>
      </w:r>
    </w:p>
  </w:footnote>
  <w:footnote w:type="continuationSeparator" w:id="1">
    <w:p w:rsidR="00D64AE6" w:rsidRDefault="00D64AE6" w:rsidP="00CE4F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3D" w:rsidRDefault="0065194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56704;visibility:visible">
          <v:imagedata r:id="rId1" o:title="padrão"/>
          <w10:wrap type="topAndBottom"/>
        </v:shape>
      </w:pict>
    </w:r>
    <w:r>
      <w:rPr>
        <w:noProof/>
        <w:lang w:eastAsia="pt-BR"/>
      </w:rPr>
      <w:pict>
        <v:shapetype id="_x0000_t202" coordsize="21600,21600" o:spt="202" path="m,l,21600r21600,l21600,xe">
          <v:stroke joinstyle="miter"/>
          <v:path gradientshapeok="t" o:connecttype="rect"/>
        </v:shapetype>
        <v:shape id="Text Box 2" o:spid="_x0000_s1026" type="#_x0000_t202" style="position:absolute;margin-left:104.7pt;margin-top:-7.65pt;width:330pt;height:40.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34083D" w:rsidRPr="0098367C" w:rsidRDefault="0034083D" w:rsidP="0034083D">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pict>
        <v:shape id="Text Box 3" o:spid="_x0000_s1027" type="#_x0000_t202" style="position:absolute;margin-left:461.7pt;margin-top:22.35pt;width:33pt;height:26.2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w:txbxContent>
              <w:p w:rsidR="0034083D" w:rsidRPr="003068B9" w:rsidRDefault="0034083D" w:rsidP="0034083D">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F3E72"/>
    <w:multiLevelType w:val="hybridMultilevel"/>
    <w:tmpl w:val="56CC699C"/>
    <w:lvl w:ilvl="0" w:tplc="17E04EC8">
      <w:start w:val="3"/>
      <w:numFmt w:val="lowerLetter"/>
      <w:lvlText w:val="%1)"/>
      <w:lvlJc w:val="left"/>
      <w:pPr>
        <w:ind w:left="1429" w:hanging="360"/>
      </w:pPr>
      <w:rPr>
        <w:rFonts w:hint="default"/>
        <w:b/>
        <w:sz w:val="24"/>
        <w:u w:val="none"/>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nsid w:val="18430A2A"/>
    <w:multiLevelType w:val="hybridMultilevel"/>
    <w:tmpl w:val="DF6CE7FE"/>
    <w:lvl w:ilvl="0" w:tplc="ABC2B90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1FDA26A9"/>
    <w:multiLevelType w:val="hybridMultilevel"/>
    <w:tmpl w:val="9CD658A6"/>
    <w:lvl w:ilvl="0" w:tplc="C3A4254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nsid w:val="3CEB3FF5"/>
    <w:multiLevelType w:val="hybridMultilevel"/>
    <w:tmpl w:val="2AB492E2"/>
    <w:lvl w:ilvl="0" w:tplc="04160019">
      <w:start w:val="1"/>
      <w:numFmt w:val="lowerLetter"/>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4">
    <w:nsid w:val="40FD7B12"/>
    <w:multiLevelType w:val="hybridMultilevel"/>
    <w:tmpl w:val="C23855F8"/>
    <w:lvl w:ilvl="0" w:tplc="7E589316">
      <w:start w:val="1"/>
      <w:numFmt w:val="lowerLetter"/>
      <w:lvlText w:val="%1)"/>
      <w:lvlJc w:val="left"/>
      <w:pPr>
        <w:ind w:left="1069" w:hanging="360"/>
      </w:pPr>
      <w:rPr>
        <w:rFonts w:eastAsia="Times New Roman" w:hint="default"/>
        <w:b/>
        <w:sz w:val="24"/>
        <w:u w:val="none"/>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nsid w:val="498B189A"/>
    <w:multiLevelType w:val="hybridMultilevel"/>
    <w:tmpl w:val="3EC2EE0A"/>
    <w:lvl w:ilvl="0" w:tplc="7B46BFA8">
      <w:start w:val="3"/>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0392373"/>
    <w:multiLevelType w:val="hybridMultilevel"/>
    <w:tmpl w:val="480EC9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C34F6A"/>
    <w:rsid w:val="00042FF6"/>
    <w:rsid w:val="00057998"/>
    <w:rsid w:val="00084D3C"/>
    <w:rsid w:val="000A39C7"/>
    <w:rsid w:val="00110809"/>
    <w:rsid w:val="00117EEE"/>
    <w:rsid w:val="00140B9C"/>
    <w:rsid w:val="00160976"/>
    <w:rsid w:val="00160AFA"/>
    <w:rsid w:val="001C170F"/>
    <w:rsid w:val="001E26DC"/>
    <w:rsid w:val="0021546C"/>
    <w:rsid w:val="00224E1E"/>
    <w:rsid w:val="002303BC"/>
    <w:rsid w:val="00256494"/>
    <w:rsid w:val="00264332"/>
    <w:rsid w:val="0034083D"/>
    <w:rsid w:val="00395548"/>
    <w:rsid w:val="0040149D"/>
    <w:rsid w:val="00435A3C"/>
    <w:rsid w:val="0044636E"/>
    <w:rsid w:val="00456D51"/>
    <w:rsid w:val="00477120"/>
    <w:rsid w:val="00484786"/>
    <w:rsid w:val="00485482"/>
    <w:rsid w:val="005705A9"/>
    <w:rsid w:val="005D1195"/>
    <w:rsid w:val="00641F66"/>
    <w:rsid w:val="0065194C"/>
    <w:rsid w:val="00652D21"/>
    <w:rsid w:val="006A40D3"/>
    <w:rsid w:val="00710A3B"/>
    <w:rsid w:val="007407A8"/>
    <w:rsid w:val="00780049"/>
    <w:rsid w:val="00780595"/>
    <w:rsid w:val="00783B0F"/>
    <w:rsid w:val="007D47F4"/>
    <w:rsid w:val="00810CBF"/>
    <w:rsid w:val="00812D3A"/>
    <w:rsid w:val="00847590"/>
    <w:rsid w:val="00873A90"/>
    <w:rsid w:val="008D3D55"/>
    <w:rsid w:val="008D6E32"/>
    <w:rsid w:val="009243DF"/>
    <w:rsid w:val="009F204B"/>
    <w:rsid w:val="00AC209C"/>
    <w:rsid w:val="00AC597B"/>
    <w:rsid w:val="00AC6311"/>
    <w:rsid w:val="00AD78EB"/>
    <w:rsid w:val="00B06C38"/>
    <w:rsid w:val="00B70477"/>
    <w:rsid w:val="00BA4571"/>
    <w:rsid w:val="00BC267E"/>
    <w:rsid w:val="00C34F6A"/>
    <w:rsid w:val="00C426FF"/>
    <w:rsid w:val="00C431A9"/>
    <w:rsid w:val="00CB6C2A"/>
    <w:rsid w:val="00CE260C"/>
    <w:rsid w:val="00CE4F14"/>
    <w:rsid w:val="00D3219E"/>
    <w:rsid w:val="00D64AE6"/>
    <w:rsid w:val="00D7604C"/>
    <w:rsid w:val="00DA005A"/>
    <w:rsid w:val="00DF0F27"/>
    <w:rsid w:val="00E74767"/>
    <w:rsid w:val="00E95304"/>
    <w:rsid w:val="00EA0452"/>
    <w:rsid w:val="00EF103B"/>
    <w:rsid w:val="00F90C59"/>
    <w:rsid w:val="00FA298C"/>
    <w:rsid w:val="00FA2ACB"/>
    <w:rsid w:val="00FD58F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F6A"/>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34F6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34F6A"/>
    <w:rPr>
      <w:rFonts w:ascii="Calibri" w:eastAsia="Calibri" w:hAnsi="Calibri" w:cs="Times New Roman"/>
    </w:rPr>
  </w:style>
  <w:style w:type="paragraph" w:styleId="PargrafodaLista">
    <w:name w:val="List Paragraph"/>
    <w:basedOn w:val="Normal"/>
    <w:uiPriority w:val="1"/>
    <w:qFormat/>
    <w:rsid w:val="00C34F6A"/>
    <w:pPr>
      <w:spacing w:before="120"/>
      <w:ind w:left="720"/>
      <w:contextualSpacing/>
      <w:jc w:val="both"/>
    </w:pPr>
  </w:style>
  <w:style w:type="paragraph" w:styleId="SemEspaamento">
    <w:name w:val="No Spacing"/>
    <w:uiPriority w:val="1"/>
    <w:qFormat/>
    <w:rsid w:val="00C34F6A"/>
    <w:pPr>
      <w:suppressAutoHyphens/>
      <w:spacing w:after="0" w:line="240" w:lineRule="auto"/>
    </w:pPr>
    <w:rPr>
      <w:rFonts w:ascii="Calibri" w:eastAsia="Calibri" w:hAnsi="Calibri" w:cs="Calibri"/>
      <w:lang w:eastAsia="ar-SA"/>
    </w:rPr>
  </w:style>
  <w:style w:type="paragraph" w:styleId="Corpodetexto">
    <w:name w:val="Body Text"/>
    <w:basedOn w:val="Normal"/>
    <w:link w:val="CorpodetextoChar"/>
    <w:uiPriority w:val="1"/>
    <w:qFormat/>
    <w:rsid w:val="00C34F6A"/>
    <w:pPr>
      <w:widowControl w:val="0"/>
      <w:spacing w:after="0" w:line="240" w:lineRule="auto"/>
    </w:pPr>
    <w:rPr>
      <w:rFonts w:ascii="Arial" w:eastAsia="Arial" w:hAnsi="Arial" w:cs="Arial"/>
      <w:sz w:val="24"/>
      <w:szCs w:val="24"/>
      <w:lang w:val="en-US"/>
    </w:rPr>
  </w:style>
  <w:style w:type="character" w:customStyle="1" w:styleId="CorpodetextoChar">
    <w:name w:val="Corpo de texto Char"/>
    <w:basedOn w:val="Fontepargpadro"/>
    <w:link w:val="Corpodetexto"/>
    <w:uiPriority w:val="1"/>
    <w:rsid w:val="00C34F6A"/>
    <w:rPr>
      <w:rFonts w:ascii="Arial" w:eastAsia="Arial" w:hAnsi="Arial" w:cs="Arial"/>
      <w:sz w:val="24"/>
      <w:szCs w:val="24"/>
      <w:lang w:val="en-US"/>
    </w:rPr>
  </w:style>
  <w:style w:type="paragraph" w:styleId="Recuodecorpodetexto">
    <w:name w:val="Body Text Indent"/>
    <w:basedOn w:val="Normal"/>
    <w:link w:val="RecuodecorpodetextoChar"/>
    <w:uiPriority w:val="99"/>
    <w:unhideWhenUsed/>
    <w:rsid w:val="00C34F6A"/>
    <w:pPr>
      <w:spacing w:after="120"/>
      <w:ind w:left="283"/>
    </w:pPr>
  </w:style>
  <w:style w:type="character" w:customStyle="1" w:styleId="RecuodecorpodetextoChar">
    <w:name w:val="Recuo de corpo de texto Char"/>
    <w:basedOn w:val="Fontepargpadro"/>
    <w:link w:val="Recuodecorpodetexto"/>
    <w:uiPriority w:val="99"/>
    <w:rsid w:val="00C34F6A"/>
    <w:rPr>
      <w:rFonts w:ascii="Calibri" w:eastAsia="Calibri" w:hAnsi="Calibri" w:cs="Times New Roman"/>
    </w:rPr>
  </w:style>
  <w:style w:type="paragraph" w:styleId="Rodap">
    <w:name w:val="footer"/>
    <w:basedOn w:val="Normal"/>
    <w:link w:val="RodapChar"/>
    <w:uiPriority w:val="99"/>
    <w:semiHidden/>
    <w:unhideWhenUsed/>
    <w:rsid w:val="00DA005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A005A"/>
    <w:rPr>
      <w:rFonts w:ascii="Calibri" w:eastAsia="Calibri" w:hAnsi="Calibri" w:cs="Times New Roman"/>
    </w:rPr>
  </w:style>
  <w:style w:type="paragraph" w:customStyle="1" w:styleId="Heading1">
    <w:name w:val="Heading 1"/>
    <w:basedOn w:val="Normal"/>
    <w:uiPriority w:val="1"/>
    <w:qFormat/>
    <w:rsid w:val="00AC6311"/>
    <w:pPr>
      <w:widowControl w:val="0"/>
      <w:spacing w:after="0" w:line="240" w:lineRule="auto"/>
      <w:ind w:left="3037"/>
      <w:jc w:val="both"/>
      <w:outlineLvl w:val="1"/>
    </w:pPr>
    <w:rPr>
      <w:rFonts w:ascii="Arial" w:eastAsia="Arial" w:hAnsi="Arial" w:cs="Arial"/>
      <w:b/>
      <w:bCs/>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D7D07-94F3-46DB-91EF-DAD29863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1540</Words>
  <Characters>8318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esmeraldina.rocha</dc:creator>
  <cp:lastModifiedBy>fabricia.costa</cp:lastModifiedBy>
  <cp:revision>2</cp:revision>
  <cp:lastPrinted>2017-02-01T13:52:00Z</cp:lastPrinted>
  <dcterms:created xsi:type="dcterms:W3CDTF">2017-02-01T13:57:00Z</dcterms:created>
  <dcterms:modified xsi:type="dcterms:W3CDTF">2017-02-01T13:57:00Z</dcterms:modified>
</cp:coreProperties>
</file>