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FC" w:rsidRDefault="00BD57FC" w:rsidP="00BD57FC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BD57FC" w:rsidRPr="00CC5C61" w:rsidRDefault="00BD57FC" w:rsidP="00BD57FC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 xml:space="preserve">Processo nº: </w:t>
      </w:r>
      <w:r w:rsidRPr="00CC5C61">
        <w:rPr>
          <w:rFonts w:ascii="Arial" w:hAnsi="Arial" w:cs="Arial"/>
        </w:rPr>
        <w:t>1800-4030/2010</w:t>
      </w:r>
      <w:r w:rsidRPr="00CC5C61">
        <w:rPr>
          <w:rFonts w:ascii="Arial" w:hAnsi="Arial" w:cs="Arial"/>
        </w:rPr>
        <w:tab/>
      </w:r>
    </w:p>
    <w:p w:rsidR="00BD57FC" w:rsidRPr="00CC5C61" w:rsidRDefault="00BD57FC" w:rsidP="00BD57FC">
      <w:pPr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Interessado</w:t>
      </w:r>
      <w:r w:rsidRPr="00CC5C61">
        <w:rPr>
          <w:rFonts w:ascii="Arial" w:hAnsi="Arial" w:cs="Arial"/>
        </w:rPr>
        <w:t>: Maria José Clementino da Silva</w:t>
      </w:r>
    </w:p>
    <w:p w:rsidR="00BD57FC" w:rsidRPr="00CC5C61" w:rsidRDefault="00BD57FC" w:rsidP="00BD57F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C5C61">
        <w:rPr>
          <w:rFonts w:ascii="Arial" w:hAnsi="Arial" w:cs="Arial"/>
          <w:b/>
        </w:rPr>
        <w:t>Assunto</w:t>
      </w:r>
      <w:r w:rsidRPr="00CC5C61">
        <w:rPr>
          <w:rFonts w:ascii="Arial" w:hAnsi="Arial" w:cs="Arial"/>
        </w:rPr>
        <w:t>: Pagamento retroativo referente à progressão funcional por nova habilitação.</w:t>
      </w:r>
    </w:p>
    <w:p w:rsidR="00BD57FC" w:rsidRPr="00CC5C61" w:rsidRDefault="00BD57FC" w:rsidP="00BD57FC">
      <w:pPr>
        <w:spacing w:after="0" w:line="360" w:lineRule="auto"/>
        <w:ind w:left="2268"/>
        <w:jc w:val="both"/>
        <w:rPr>
          <w:rFonts w:ascii="Arial" w:hAnsi="Arial" w:cs="Arial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1- DOS FATOS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Trata-se de procedimento administrativo emanado da Secretaria de Estado da Educação – SEDUC, com o fito de pagamento referente à diferença de valores decorrente da progressão por nova habilitação, solicitada pela servidora </w:t>
      </w:r>
      <w:r w:rsidRPr="00CC5C61">
        <w:rPr>
          <w:rFonts w:ascii="Arial" w:hAnsi="Arial" w:cs="Arial"/>
          <w:b/>
        </w:rPr>
        <w:t>MARIA JOSÉ CLEMENTINO DA SILVA</w:t>
      </w:r>
      <w:r w:rsidRPr="00CC5C61">
        <w:rPr>
          <w:rFonts w:ascii="Arial" w:hAnsi="Arial" w:cs="Arial"/>
        </w:rPr>
        <w:t>, Matrícula 44.838-9, Professora, Nível Especial I – Magistério (AEMA I), Classe “D”, para o Nível I – Licenciatura Plena em Normal Superior (AELP I), Classe “D”.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Os autos, composto de 01 (um volume) com 27 (vinte e sete) folhas, foram encaminhados a esta </w:t>
      </w:r>
      <w:r w:rsidRPr="00CC5C61">
        <w:rPr>
          <w:rFonts w:ascii="Arial" w:hAnsi="Arial" w:cs="Arial"/>
          <w:b/>
        </w:rPr>
        <w:t>Controladoria Geral do Estado – CGE,</w:t>
      </w:r>
      <w:r w:rsidRPr="00CC5C61">
        <w:rPr>
          <w:rFonts w:ascii="Arial" w:hAnsi="Arial" w:cs="Arial"/>
        </w:rPr>
        <w:t xml:space="preserve"> para análise e parecer acerca da procedência ou não do débito em desfavor do órgão consulente, atendendo ao que determina o Decreto Estadual nº 4.190/2009 e alterações posteriores dadas pelos Decretos nº 15.857/2011 e nº 47.891/2016. 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A instrução processual compreende os seguintes documentos: a) Solicitação inicial, subscrita pela servidora Maria José Clementino da Silva (fl. 02); b) Cópia autenticada da ficha funcional (fls. 03/05); c) Cópia autenticada do Certificado de Graduação (fl. 06); d) Cópia de Demonstrativo de Pagamento (fl. 07); e) Despacho da Gerência de Avaliação de Desempenho Funcional dos Servidores da Educação (fl. 08); f) Resposta a consulta realizada à Supervisão/SEED/MEC, via e-mail (fl. 09); g) Encaminhamento dos autos à SEGESP (fl. 10); h) Despacho com deferimento da progressão pela SEGESP (fl. 11); i) Despacho da Gerência de Instrução Processual (fl. 12); j) Tabela com os valores a serem percebidos, elaborada pela antiga SEEE/AL (fl. 13); k) Cadastro realizado no Sistema INTEGRA de promoção salarial (fl. 14); l) Demonstrativo de Pagamento após efetiva progressão funcional (fl. 15); m) Ficha financeira referente ao período de janeiro/2010 a dezembro/2010; n) Despacho da Unidade de Registro Funcional/SEEE (fl. 17); o) Dotação orçamentária (fl. 18); p) Despacho com determinação de implantação da progressão funcional (fl. 19); q) Despacho do Gabinete da SEGESP e folha de encaminhamento (Sistema INTEGRA) para providência de cálculos (fls. 20/21); r) Despacho da Diretoria de Operação da Folha de Pagamento com os cálculos solicitados (fl. 22); s) Despacho PGE-PA nº 1882/2011 (fl. 23); t) Despacho Jurídico PGE/PA-CD-00-3274/2011 (fls. 24/25); u) Despacho PGE/GAB nº 3962/2011 (fl. 26).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2- DO MÉRITO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Consoante a Lei nº 6.197/200, o Plano de Cargo e de Carreiras do Magistério Público Estadual será fundamentado na qualificação e desempenho profissional, visando à valorização do servidor e a garantia do padrão de qualidade dos serviços prestados.</w:t>
      </w:r>
    </w:p>
    <w:p w:rsidR="00BD57FC" w:rsidRPr="00BD57FC" w:rsidRDefault="00BD57FC" w:rsidP="00BD57F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D57FC">
        <w:rPr>
          <w:rFonts w:ascii="Arial" w:hAnsi="Arial" w:cs="Arial"/>
          <w:b/>
          <w:sz w:val="20"/>
          <w:szCs w:val="20"/>
        </w:rPr>
        <w:t>Art. 7° O cargo de Professor da Parte Permanente do Quadro de Pessoal do Magistério Público Estadual é estruturado segundo o nível de instrução exigido para o ingresso, como segue:</w:t>
      </w:r>
    </w:p>
    <w:p w:rsidR="00BD57FC" w:rsidRPr="00BD57FC" w:rsidRDefault="00BD57FC" w:rsidP="00BD57F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D57FC">
        <w:rPr>
          <w:rFonts w:ascii="Arial" w:hAnsi="Arial" w:cs="Arial"/>
          <w:b/>
          <w:sz w:val="20"/>
          <w:szCs w:val="20"/>
        </w:rPr>
        <w:t>I - para o exercício das atividades de docência é exigida habilitação específica, obtida em nível superior, em curso de licenciatura, de graduação plena</w:t>
      </w:r>
    </w:p>
    <w:p w:rsidR="00BD57FC" w:rsidRPr="00BD57FC" w:rsidRDefault="00BD57FC" w:rsidP="00BD57FC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D57FC">
        <w:rPr>
          <w:rFonts w:ascii="Arial" w:hAnsi="Arial" w:cs="Arial"/>
          <w:b/>
          <w:sz w:val="20"/>
          <w:szCs w:val="20"/>
        </w:rPr>
        <w:t>[...]</w:t>
      </w:r>
    </w:p>
    <w:p w:rsidR="00BD57FC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Compulsando os autos, conclui-se que o presente Processo Administrativo se encontra adequadamente instruído, obedecendo aos requisitos do Decreto nº 4.190/2009, alterado pelo Decreto Estadual nº 47.891, de 06 de abril de 2016, compreendendo integralmente a documentação necessária à análise do feito.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Ressalte-se, ainda, a verificação da exação dos cálculos providenciada pela </w:t>
      </w:r>
      <w:r w:rsidRPr="00CC5C61">
        <w:rPr>
          <w:rFonts w:ascii="Arial" w:hAnsi="Arial" w:cs="Arial"/>
          <w:b/>
        </w:rPr>
        <w:t>Diretoria de Operação da Folha de Pagamento da</w:t>
      </w:r>
      <w:r w:rsidRPr="00CC5C61">
        <w:rPr>
          <w:rFonts w:ascii="Arial" w:hAnsi="Arial" w:cs="Arial"/>
        </w:rPr>
        <w:t xml:space="preserve"> </w:t>
      </w:r>
      <w:r w:rsidRPr="00CC5C61">
        <w:rPr>
          <w:rFonts w:ascii="Arial" w:hAnsi="Arial" w:cs="Arial"/>
          <w:b/>
        </w:rPr>
        <w:t xml:space="preserve">SEPLAG </w:t>
      </w:r>
      <w:r w:rsidRPr="00CC5C61">
        <w:rPr>
          <w:rFonts w:ascii="Arial" w:hAnsi="Arial" w:cs="Arial"/>
        </w:rPr>
        <w:t xml:space="preserve">(fl. 22), que ratificou os valores apresentados pela </w:t>
      </w:r>
      <w:r w:rsidRPr="00CC5C61">
        <w:rPr>
          <w:rFonts w:ascii="Arial" w:hAnsi="Arial" w:cs="Arial"/>
          <w:b/>
        </w:rPr>
        <w:t>SEDUC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>(fl. 13).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2.1 – DO PERÍODO CONSIDERADO NOS CÁLCULOS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CC5C61">
        <w:rPr>
          <w:rFonts w:ascii="Arial" w:hAnsi="Arial" w:cs="Arial"/>
        </w:rPr>
        <w:t xml:space="preserve">O período a ser considerado é aquele referente ao período de </w:t>
      </w:r>
      <w:r w:rsidRPr="00CC5C61">
        <w:rPr>
          <w:rFonts w:ascii="Arial" w:hAnsi="Arial" w:cs="Arial"/>
          <w:b/>
          <w:u w:val="single"/>
        </w:rPr>
        <w:t>16.04.2010</w:t>
      </w:r>
      <w:r w:rsidRPr="00CC5C61">
        <w:rPr>
          <w:rFonts w:ascii="Arial" w:hAnsi="Arial" w:cs="Arial"/>
        </w:rPr>
        <w:t xml:space="preserve"> a </w:t>
      </w:r>
      <w:r w:rsidRPr="00CC5C61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 xml:space="preserve">, conforme despacho de verificação da exação de cálculos da </w:t>
      </w:r>
      <w:r w:rsidRPr="00CC5C61">
        <w:rPr>
          <w:rFonts w:ascii="Arial" w:hAnsi="Arial" w:cs="Arial"/>
          <w:b/>
        </w:rPr>
        <w:t>SEPLAG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</w:rPr>
        <w:t>(fl. 22).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>2.2 – DO VALOR TOTAL A RECEBER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 xml:space="preserve">Diante das informações apresentadas, a servidora interessada faz jus ao recebimento de </w:t>
      </w:r>
      <w:r w:rsidRPr="00CC5C61">
        <w:rPr>
          <w:rFonts w:ascii="Arial" w:hAnsi="Arial" w:cs="Arial"/>
          <w:b/>
        </w:rPr>
        <w:t xml:space="preserve">R$ 17.491,39 </w:t>
      </w:r>
      <w:r w:rsidRPr="00CC5C61">
        <w:rPr>
          <w:rFonts w:ascii="Arial" w:hAnsi="Arial" w:cs="Arial"/>
        </w:rPr>
        <w:t>(dezessete mil quatrocentos e noventa e um reais e trinta e nove centavos).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C5C61">
        <w:rPr>
          <w:rFonts w:ascii="Arial" w:hAnsi="Arial" w:cs="Arial"/>
          <w:b/>
          <w:u w:val="single"/>
        </w:rPr>
        <w:t xml:space="preserve">3 – CONCLUSÃO 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Desta forma, diante das informações apresentadas, opinamos pelo deferimento do pagamento</w:t>
      </w:r>
      <w:r w:rsidRPr="00CC5C61">
        <w:rPr>
          <w:rFonts w:ascii="Arial" w:hAnsi="Arial" w:cs="Arial"/>
          <w:b/>
        </w:rPr>
        <w:t xml:space="preserve"> </w:t>
      </w:r>
      <w:r w:rsidRPr="00CC5C61">
        <w:rPr>
          <w:rFonts w:ascii="Arial" w:hAnsi="Arial" w:cs="Arial"/>
        </w:rPr>
        <w:t>de</w:t>
      </w:r>
      <w:r w:rsidRPr="00CC5C61">
        <w:rPr>
          <w:rFonts w:ascii="Arial" w:hAnsi="Arial" w:cs="Arial"/>
          <w:color w:val="FF0000"/>
        </w:rPr>
        <w:t xml:space="preserve"> </w:t>
      </w:r>
      <w:r w:rsidRPr="00CC5C61">
        <w:rPr>
          <w:rFonts w:ascii="Arial" w:hAnsi="Arial" w:cs="Arial"/>
          <w:b/>
        </w:rPr>
        <w:t xml:space="preserve">R$ 17.491,39 </w:t>
      </w:r>
      <w:r w:rsidRPr="00CC5C61">
        <w:rPr>
          <w:rFonts w:ascii="Arial" w:hAnsi="Arial" w:cs="Arial"/>
        </w:rPr>
        <w:t xml:space="preserve">(dezessete mil quatrocentos e noventa e um reais e trinta e nove centavos) a </w:t>
      </w:r>
      <w:r w:rsidRPr="00CC5C61">
        <w:rPr>
          <w:rFonts w:ascii="Arial" w:hAnsi="Arial" w:cs="Arial"/>
          <w:b/>
        </w:rPr>
        <w:t>Maria José Clementino da Silva</w:t>
      </w:r>
      <w:r w:rsidRPr="00CC5C61">
        <w:rPr>
          <w:rFonts w:ascii="Arial" w:hAnsi="Arial" w:cs="Arial"/>
        </w:rPr>
        <w:t xml:space="preserve">, referente à Progressão por nova habilitação do período de </w:t>
      </w:r>
      <w:r w:rsidRPr="00CC5C61">
        <w:rPr>
          <w:rFonts w:ascii="Arial" w:hAnsi="Arial" w:cs="Arial"/>
          <w:b/>
          <w:u w:val="single"/>
        </w:rPr>
        <w:t>16.04.2010</w:t>
      </w:r>
      <w:r w:rsidRPr="00CC5C61">
        <w:rPr>
          <w:rFonts w:ascii="Arial" w:hAnsi="Arial" w:cs="Arial"/>
        </w:rPr>
        <w:t xml:space="preserve"> a </w:t>
      </w:r>
      <w:r w:rsidRPr="00CC5C61">
        <w:rPr>
          <w:rFonts w:ascii="Arial" w:hAnsi="Arial" w:cs="Arial"/>
          <w:b/>
          <w:u w:val="single"/>
        </w:rPr>
        <w:t>31.12.2010</w:t>
      </w:r>
      <w:r w:rsidRPr="00CC5C61">
        <w:rPr>
          <w:rFonts w:ascii="Arial" w:hAnsi="Arial" w:cs="Arial"/>
        </w:rPr>
        <w:t>.</w:t>
      </w:r>
    </w:p>
    <w:p w:rsidR="00BD57FC" w:rsidRPr="00CC5C61" w:rsidRDefault="00BD57FC" w:rsidP="00BD57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Diante da necessidade, sugerimos o envio dos autos a SEPLAG para pagamento.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C5C61">
        <w:rPr>
          <w:rFonts w:ascii="Arial" w:hAnsi="Arial" w:cs="Arial"/>
        </w:rPr>
        <w:t>Isto posto</w:t>
      </w:r>
      <w:proofErr w:type="gramEnd"/>
      <w:r w:rsidRPr="00CC5C61">
        <w:rPr>
          <w:rFonts w:ascii="Arial" w:hAnsi="Arial" w:cs="Arial"/>
        </w:rPr>
        <w:t xml:space="preserve">, evoluímos os autos ao Gabinete da </w:t>
      </w:r>
      <w:r w:rsidRPr="00CC5C61">
        <w:rPr>
          <w:rFonts w:ascii="Arial" w:hAnsi="Arial" w:cs="Arial"/>
          <w:b/>
        </w:rPr>
        <w:t>Controladora Geral do Estado</w:t>
      </w:r>
      <w:r w:rsidRPr="00CC5C61">
        <w:rPr>
          <w:rFonts w:ascii="Arial" w:hAnsi="Arial" w:cs="Arial"/>
        </w:rPr>
        <w:t xml:space="preserve"> para conhecimento da análise apresentada e providências que o caso requer.</w:t>
      </w:r>
    </w:p>
    <w:p w:rsidR="00BD57FC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5C61">
        <w:rPr>
          <w:rFonts w:ascii="Arial" w:hAnsi="Arial" w:cs="Arial"/>
        </w:rPr>
        <w:t>À consideração da Superintendência de Auditagem da Controladoria Geral do Estado de Alagoas – CGE/AL.</w:t>
      </w:r>
    </w:p>
    <w:p w:rsidR="00BD57FC" w:rsidRPr="00CC5C61" w:rsidRDefault="00BD57FC" w:rsidP="00BD57F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7FC" w:rsidRPr="00CC5C61" w:rsidRDefault="00BD57FC" w:rsidP="00BD57FC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  <w:r w:rsidRPr="00CC5C61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31</w:t>
      </w:r>
      <w:r w:rsidRPr="00CC5C61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outubro</w:t>
      </w:r>
      <w:r w:rsidRPr="00CC5C61">
        <w:rPr>
          <w:rFonts w:ascii="Arial" w:hAnsi="Arial" w:cs="Arial"/>
          <w:bCs/>
          <w:sz w:val="23"/>
          <w:szCs w:val="23"/>
        </w:rPr>
        <w:t xml:space="preserve"> de 2016.</w:t>
      </w:r>
    </w:p>
    <w:p w:rsidR="00BD57FC" w:rsidRPr="00CC5C61" w:rsidRDefault="00BD57FC" w:rsidP="00BD57FC">
      <w:pPr>
        <w:spacing w:after="0" w:line="240" w:lineRule="auto"/>
        <w:jc w:val="center"/>
        <w:rPr>
          <w:rFonts w:ascii="Arial" w:hAnsi="Arial" w:cs="Arial"/>
          <w:bCs/>
          <w:sz w:val="23"/>
          <w:szCs w:val="23"/>
        </w:rPr>
      </w:pPr>
    </w:p>
    <w:p w:rsidR="00BD57FC" w:rsidRPr="00CC5C61" w:rsidRDefault="00BD57FC" w:rsidP="00BD57FC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CC5C61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BD57FC" w:rsidRPr="00CC5C61" w:rsidRDefault="00BD57FC" w:rsidP="00BD57FC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C5C61"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BD57FC" w:rsidRPr="00CC5C61" w:rsidRDefault="00BD57FC" w:rsidP="00BD57FC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</w:p>
    <w:p w:rsidR="00BD57FC" w:rsidRPr="00CC5C61" w:rsidRDefault="00BD57FC" w:rsidP="00BD57FC">
      <w:pPr>
        <w:tabs>
          <w:tab w:val="left" w:pos="283"/>
        </w:tabs>
        <w:spacing w:after="0" w:line="240" w:lineRule="auto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>De acordo:</w:t>
      </w:r>
    </w:p>
    <w:p w:rsidR="00BD57FC" w:rsidRPr="00CC5C61" w:rsidRDefault="00BD57FC" w:rsidP="00BD57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</w:p>
    <w:p w:rsidR="00BD57FC" w:rsidRPr="00CC5C61" w:rsidRDefault="00BD57FC" w:rsidP="00BD57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CC5C61">
        <w:rPr>
          <w:rFonts w:ascii="Arial" w:hAnsi="Arial" w:cs="Arial"/>
          <w:sz w:val="23"/>
          <w:szCs w:val="23"/>
        </w:rPr>
        <w:t xml:space="preserve">Adriana Andrade Araújo </w:t>
      </w:r>
    </w:p>
    <w:p w:rsidR="00BD57FC" w:rsidRPr="00CC5C61" w:rsidRDefault="00BD57FC" w:rsidP="00BD57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Cs w:val="23"/>
        </w:rPr>
      </w:pPr>
      <w:bookmarkStart w:id="0" w:name="_GoBack"/>
      <w:bookmarkEnd w:id="0"/>
      <w:r w:rsidRPr="00CC5C61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BD57FC" w:rsidRPr="00CC5C61" w:rsidRDefault="00BD57FC" w:rsidP="00BD57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D57FC" w:rsidRPr="00CC5C61" w:rsidRDefault="00BD57FC" w:rsidP="00BD57F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BD57FC" w:rsidRPr="00CC5C61" w:rsidTr="005F6460">
        <w:trPr>
          <w:trHeight w:val="552"/>
        </w:trPr>
        <w:tc>
          <w:tcPr>
            <w:tcW w:w="4238" w:type="dxa"/>
          </w:tcPr>
          <w:p w:rsidR="00BD57FC" w:rsidRPr="00CC5C61" w:rsidRDefault="00BD57FC" w:rsidP="005F6460">
            <w:pPr>
              <w:tabs>
                <w:tab w:val="left" w:pos="0"/>
              </w:tabs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32" w:type="dxa"/>
          </w:tcPr>
          <w:p w:rsidR="00BD57FC" w:rsidRPr="00CC5C61" w:rsidRDefault="00BD57FC" w:rsidP="005F646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D57FC" w:rsidRDefault="00BD57FC" w:rsidP="00BD57FC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493668" w:rsidRPr="00BD57FC" w:rsidRDefault="00493668" w:rsidP="00BD57FC">
      <w:pPr>
        <w:rPr>
          <w:szCs w:val="23"/>
        </w:rPr>
      </w:pPr>
    </w:p>
    <w:sectPr w:rsidR="00493668" w:rsidRPr="00BD57FC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28A" w:rsidRDefault="00D8428A" w:rsidP="003068B9">
      <w:pPr>
        <w:spacing w:after="0" w:line="240" w:lineRule="auto"/>
      </w:pPr>
      <w:r>
        <w:separator/>
      </w:r>
    </w:p>
  </w:endnote>
  <w:endnote w:type="continuationSeparator" w:id="1">
    <w:p w:rsidR="00D8428A" w:rsidRDefault="00D842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28A" w:rsidRDefault="00D8428A" w:rsidP="003068B9">
      <w:pPr>
        <w:spacing w:after="0" w:line="240" w:lineRule="auto"/>
      </w:pPr>
      <w:r>
        <w:separator/>
      </w:r>
    </w:p>
  </w:footnote>
  <w:footnote w:type="continuationSeparator" w:id="1">
    <w:p w:rsidR="00D8428A" w:rsidRDefault="00D842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023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503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57FC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382B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23AA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2016-09-22T11:58:00Z</cp:lastPrinted>
  <dcterms:created xsi:type="dcterms:W3CDTF">2016-10-31T17:28:00Z</dcterms:created>
  <dcterms:modified xsi:type="dcterms:W3CDTF">2016-10-31T17:30:00Z</dcterms:modified>
</cp:coreProperties>
</file>