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36" w:rsidRPr="00A12AA4" w:rsidRDefault="001B2036" w:rsidP="001B2036">
      <w:pPr>
        <w:spacing w:after="0" w:line="360" w:lineRule="auto"/>
        <w:rPr>
          <w:rFonts w:ascii="Book Antiqua" w:hAnsi="Book Antiqua" w:cstheme="minorHAnsi"/>
        </w:rPr>
      </w:pPr>
    </w:p>
    <w:p w:rsidR="007D3AB5" w:rsidRPr="00A12AA4" w:rsidRDefault="007D3AB5" w:rsidP="001B2036">
      <w:pPr>
        <w:spacing w:after="0" w:line="360" w:lineRule="auto"/>
        <w:ind w:left="3969"/>
        <w:jc w:val="both"/>
        <w:rPr>
          <w:rFonts w:ascii="Book Antiqua" w:hAnsi="Book Antiqua" w:cstheme="minorHAnsi"/>
          <w:b/>
        </w:rPr>
      </w:pPr>
      <w:r w:rsidRPr="00A12AA4">
        <w:rPr>
          <w:rFonts w:ascii="Book Antiqua" w:hAnsi="Book Antiqua" w:cstheme="minorHAnsi"/>
          <w:b/>
        </w:rPr>
        <w:t xml:space="preserve">ACORDO DE COOPERAÇÃO TÉCNICA Nº </w:t>
      </w:r>
      <w:r w:rsidR="00A12AA4" w:rsidRPr="00A12AA4">
        <w:rPr>
          <w:rFonts w:ascii="Book Antiqua" w:hAnsi="Book Antiqua" w:cstheme="minorHAnsi"/>
          <w:b/>
        </w:rPr>
        <w:t>XX</w:t>
      </w:r>
      <w:r w:rsidRPr="00A12AA4">
        <w:rPr>
          <w:rFonts w:ascii="Book Antiqua" w:hAnsi="Book Antiqua" w:cstheme="minorHAnsi"/>
          <w:b/>
        </w:rPr>
        <w:t>/2018 QUE ENTRE SI CELEBRAM A CONTROLADORIA GERAL DO ESTADO – CGE/AL E A SECRETARIA DE ESTADO D</w:t>
      </w:r>
      <w:r w:rsidR="006771E8" w:rsidRPr="00A12AA4">
        <w:rPr>
          <w:rFonts w:ascii="Book Antiqua" w:hAnsi="Book Antiqua" w:cstheme="minorHAnsi"/>
          <w:b/>
        </w:rPr>
        <w:t>O PLANEJAMENTO, GESTÃO E PATRIMÔNIO – SEPLAG.</w:t>
      </w:r>
    </w:p>
    <w:p w:rsidR="001C1A96" w:rsidRPr="00A12AA4" w:rsidRDefault="001C1A96" w:rsidP="001B2036">
      <w:pPr>
        <w:spacing w:after="0" w:line="360" w:lineRule="auto"/>
        <w:ind w:left="3969"/>
        <w:jc w:val="both"/>
        <w:rPr>
          <w:rFonts w:ascii="Book Antiqua" w:hAnsi="Book Antiqua" w:cstheme="minorHAnsi"/>
          <w:b/>
        </w:rPr>
      </w:pPr>
    </w:p>
    <w:p w:rsidR="007D3AB5" w:rsidRPr="00A12AA4" w:rsidRDefault="007D3AB5" w:rsidP="001B2036">
      <w:pPr>
        <w:spacing w:after="0" w:line="360" w:lineRule="auto"/>
        <w:ind w:firstLine="709"/>
        <w:jc w:val="both"/>
        <w:rPr>
          <w:rFonts w:ascii="Book Antiqua" w:hAnsi="Book Antiqua" w:cstheme="minorHAnsi"/>
        </w:rPr>
      </w:pPr>
      <w:r w:rsidRPr="00A12AA4">
        <w:rPr>
          <w:rFonts w:ascii="Book Antiqua" w:hAnsi="Book Antiqua" w:cstheme="minorHAnsi"/>
        </w:rPr>
        <w:t>O Estado de Alagoas, por intermédio da</w:t>
      </w:r>
      <w:r w:rsidRPr="00A12AA4">
        <w:rPr>
          <w:rFonts w:ascii="Book Antiqua" w:hAnsi="Book Antiqua" w:cstheme="minorHAnsi"/>
          <w:b/>
        </w:rPr>
        <w:t xml:space="preserve"> CONTROLADORIA GERAL DO ESTADO – CGE/AL, </w:t>
      </w:r>
      <w:r w:rsidRPr="00A12AA4">
        <w:rPr>
          <w:rFonts w:ascii="Book Antiqua" w:hAnsi="Book Antiqua" w:cstheme="minorHAnsi"/>
        </w:rPr>
        <w:t xml:space="preserve">inscrita no CNPJ sob o nº 12.415.907/0001-09, com sede à Rua Barão de Penedo, Edifício Barão de Penedo, nº 187, 14º andar, Centro, </w:t>
      </w:r>
      <w:r w:rsidR="00B95219" w:rsidRPr="00A12AA4">
        <w:rPr>
          <w:rFonts w:ascii="Book Antiqua" w:hAnsi="Book Antiqua" w:cstheme="minorHAnsi"/>
        </w:rPr>
        <w:t>CEP 57</w:t>
      </w:r>
      <w:r w:rsidR="001B2036" w:rsidRPr="00A12AA4">
        <w:rPr>
          <w:rFonts w:ascii="Book Antiqua" w:hAnsi="Book Antiqua" w:cstheme="minorHAnsi"/>
        </w:rPr>
        <w:t>.</w:t>
      </w:r>
      <w:r w:rsidR="00B95219" w:rsidRPr="00A12AA4">
        <w:rPr>
          <w:rFonts w:ascii="Book Antiqua" w:hAnsi="Book Antiqua" w:cstheme="minorHAnsi"/>
        </w:rPr>
        <w:t>020-</w:t>
      </w:r>
      <w:r w:rsidR="00D7364F" w:rsidRPr="00A12AA4">
        <w:rPr>
          <w:rFonts w:ascii="Book Antiqua" w:hAnsi="Book Antiqua" w:cstheme="minorHAnsi"/>
        </w:rPr>
        <w:t>340</w:t>
      </w:r>
      <w:r w:rsidR="00B95219" w:rsidRPr="00A12AA4">
        <w:rPr>
          <w:rFonts w:ascii="Book Antiqua" w:hAnsi="Book Antiqua" w:cstheme="minorHAnsi"/>
        </w:rPr>
        <w:t xml:space="preserve">, </w:t>
      </w:r>
      <w:r w:rsidRPr="00A12AA4">
        <w:rPr>
          <w:rFonts w:ascii="Book Antiqua" w:hAnsi="Book Antiqua" w:cstheme="minorHAnsi"/>
        </w:rPr>
        <w:t>Maceió/AL</w:t>
      </w:r>
      <w:r w:rsidR="00B95219" w:rsidRPr="00A12AA4">
        <w:rPr>
          <w:rFonts w:ascii="Book Antiqua" w:hAnsi="Book Antiqua" w:cstheme="minorHAnsi"/>
        </w:rPr>
        <w:t xml:space="preserve">, neste ato representada por sua titular, </w:t>
      </w:r>
      <w:proofErr w:type="spellStart"/>
      <w:r w:rsidR="00B95219" w:rsidRPr="00A12AA4">
        <w:rPr>
          <w:rFonts w:ascii="Book Antiqua" w:hAnsi="Book Antiqua" w:cstheme="minorHAnsi"/>
        </w:rPr>
        <w:t>Srª</w:t>
      </w:r>
      <w:proofErr w:type="spellEnd"/>
      <w:r w:rsidR="00B95219" w:rsidRPr="00A12AA4">
        <w:rPr>
          <w:rFonts w:ascii="Book Antiqua" w:hAnsi="Book Antiqua" w:cstheme="minorHAnsi"/>
        </w:rPr>
        <w:t xml:space="preserve"> Maria Clara Cavalcante </w:t>
      </w:r>
      <w:proofErr w:type="spellStart"/>
      <w:r w:rsidR="00B95219" w:rsidRPr="00A12AA4">
        <w:rPr>
          <w:rFonts w:ascii="Book Antiqua" w:hAnsi="Book Antiqua" w:cstheme="minorHAnsi"/>
        </w:rPr>
        <w:t>Bugarim</w:t>
      </w:r>
      <w:proofErr w:type="spellEnd"/>
      <w:r w:rsidR="00B95219" w:rsidRPr="00A12AA4">
        <w:rPr>
          <w:rFonts w:ascii="Book Antiqua" w:hAnsi="Book Antiqua" w:cstheme="minorHAnsi"/>
        </w:rPr>
        <w:t xml:space="preserve">, brasileira, inscrita no CPF sob o nº 277.246.974-34, residente e domiciliada neste </w:t>
      </w:r>
      <w:r w:rsidR="00F903C7" w:rsidRPr="00A12AA4">
        <w:rPr>
          <w:rFonts w:ascii="Book Antiqua" w:hAnsi="Book Antiqua" w:cstheme="minorHAnsi"/>
        </w:rPr>
        <w:t>c</w:t>
      </w:r>
      <w:r w:rsidR="00B95219" w:rsidRPr="00A12AA4">
        <w:rPr>
          <w:rFonts w:ascii="Book Antiqua" w:hAnsi="Book Antiqua" w:cstheme="minorHAnsi"/>
        </w:rPr>
        <w:t xml:space="preserve">apital, e a </w:t>
      </w:r>
      <w:r w:rsidR="00B95219" w:rsidRPr="00A12AA4">
        <w:rPr>
          <w:rFonts w:ascii="Book Antiqua" w:hAnsi="Book Antiqua" w:cstheme="minorHAnsi"/>
          <w:b/>
        </w:rPr>
        <w:t>SECRETARIA DE ESTADO D</w:t>
      </w:r>
      <w:r w:rsidR="00D7364F" w:rsidRPr="00A12AA4">
        <w:rPr>
          <w:rFonts w:ascii="Book Antiqua" w:hAnsi="Book Antiqua" w:cstheme="minorHAnsi"/>
          <w:b/>
        </w:rPr>
        <w:t>O PLANEJAMENTO, GESTÃO E PATRIMÔNIO</w:t>
      </w:r>
      <w:r w:rsidR="00B95219" w:rsidRPr="00A12AA4">
        <w:rPr>
          <w:rFonts w:ascii="Book Antiqua" w:hAnsi="Book Antiqua" w:cstheme="minorHAnsi"/>
          <w:b/>
        </w:rPr>
        <w:t xml:space="preserve"> – SE</w:t>
      </w:r>
      <w:r w:rsidR="00D7364F" w:rsidRPr="00A12AA4">
        <w:rPr>
          <w:rFonts w:ascii="Book Antiqua" w:hAnsi="Book Antiqua" w:cstheme="minorHAnsi"/>
          <w:b/>
        </w:rPr>
        <w:t>PLAG</w:t>
      </w:r>
      <w:r w:rsidR="00B95219" w:rsidRPr="00A12AA4">
        <w:rPr>
          <w:rFonts w:ascii="Book Antiqua" w:hAnsi="Book Antiqua" w:cstheme="minorHAnsi"/>
        </w:rPr>
        <w:t xml:space="preserve">, </w:t>
      </w:r>
      <w:r w:rsidR="00B61C2C" w:rsidRPr="00A12AA4">
        <w:rPr>
          <w:rFonts w:ascii="Book Antiqua" w:hAnsi="Book Antiqua" w:cstheme="minorHAnsi"/>
        </w:rPr>
        <w:t>inscrita no CNP</w:t>
      </w:r>
      <w:r w:rsidR="00C94A94" w:rsidRPr="00A12AA4">
        <w:rPr>
          <w:rFonts w:ascii="Book Antiqua" w:hAnsi="Book Antiqua" w:cstheme="minorHAnsi"/>
        </w:rPr>
        <w:t>J</w:t>
      </w:r>
      <w:r w:rsidR="00B61C2C" w:rsidRPr="00A12AA4">
        <w:rPr>
          <w:rFonts w:ascii="Book Antiqua" w:hAnsi="Book Antiqua" w:cstheme="minorHAnsi"/>
        </w:rPr>
        <w:t xml:space="preserve"> sob o nº </w:t>
      </w:r>
      <w:r w:rsidR="00C94A94" w:rsidRPr="00A12AA4">
        <w:rPr>
          <w:rFonts w:ascii="Book Antiqua" w:hAnsi="Book Antiqua" w:cstheme="minorHAnsi"/>
        </w:rPr>
        <w:t>12.200.</w:t>
      </w:r>
      <w:r w:rsidR="00D7364F" w:rsidRPr="00A12AA4">
        <w:rPr>
          <w:rFonts w:ascii="Book Antiqua" w:hAnsi="Book Antiqua" w:cstheme="minorHAnsi"/>
        </w:rPr>
        <w:t>184</w:t>
      </w:r>
      <w:r w:rsidR="00C94A94" w:rsidRPr="00A12AA4">
        <w:rPr>
          <w:rFonts w:ascii="Book Antiqua" w:hAnsi="Book Antiqua" w:cstheme="minorHAnsi"/>
        </w:rPr>
        <w:t>/0001-</w:t>
      </w:r>
      <w:r w:rsidR="00D7364F" w:rsidRPr="00A12AA4">
        <w:rPr>
          <w:rFonts w:ascii="Book Antiqua" w:hAnsi="Book Antiqua" w:cstheme="minorHAnsi"/>
        </w:rPr>
        <w:t>12</w:t>
      </w:r>
      <w:r w:rsidR="00B61C2C" w:rsidRPr="00A12AA4">
        <w:rPr>
          <w:rFonts w:ascii="Book Antiqua" w:hAnsi="Book Antiqua" w:cstheme="minorHAnsi"/>
        </w:rPr>
        <w:t xml:space="preserve">, com sede à Rua </w:t>
      </w:r>
      <w:r w:rsidR="00D7364F" w:rsidRPr="00A12AA4">
        <w:rPr>
          <w:rFonts w:ascii="Book Antiqua" w:hAnsi="Book Antiqua" w:cstheme="minorHAnsi"/>
        </w:rPr>
        <w:t>Barão de Penedo, nº 293, Centro, CEP 57020-340, Maceió/AL</w:t>
      </w:r>
      <w:r w:rsidR="00B61C2C" w:rsidRPr="00A12AA4">
        <w:rPr>
          <w:rFonts w:ascii="Book Antiqua" w:hAnsi="Book Antiqua" w:cstheme="minorHAnsi"/>
        </w:rPr>
        <w:t xml:space="preserve">, neste ato representado por seu titular, Sr. </w:t>
      </w:r>
      <w:r w:rsidR="00D7364F" w:rsidRPr="00A12AA4">
        <w:rPr>
          <w:rFonts w:ascii="Book Antiqua" w:hAnsi="Book Antiqua" w:cstheme="minorHAnsi"/>
        </w:rPr>
        <w:t>Fabrício Marques Santos</w:t>
      </w:r>
      <w:r w:rsidR="00B61C2C" w:rsidRPr="00A12AA4">
        <w:rPr>
          <w:rFonts w:ascii="Book Antiqua" w:hAnsi="Book Antiqua" w:cstheme="minorHAnsi"/>
        </w:rPr>
        <w:t xml:space="preserve">, </w:t>
      </w:r>
      <w:r w:rsidR="001B2036" w:rsidRPr="00A12AA4">
        <w:rPr>
          <w:rFonts w:ascii="Book Antiqua" w:hAnsi="Book Antiqua" w:cstheme="minorHAnsi"/>
        </w:rPr>
        <w:t xml:space="preserve">brasileiro, inscrito no CPF sob nº </w:t>
      </w:r>
      <w:proofErr w:type="gramStart"/>
      <w:r w:rsidR="001B2036" w:rsidRPr="00A12AA4">
        <w:rPr>
          <w:rFonts w:ascii="Book Antiqua" w:hAnsi="Book Antiqua" w:cstheme="minorHAnsi"/>
        </w:rPr>
        <w:t>XXX.</w:t>
      </w:r>
      <w:proofErr w:type="gramEnd"/>
      <w:r w:rsidR="001B2036" w:rsidRPr="00A12AA4">
        <w:rPr>
          <w:rFonts w:ascii="Book Antiqua" w:hAnsi="Book Antiqua" w:cstheme="minorHAnsi"/>
        </w:rPr>
        <w:t xml:space="preserve">XXX.XXX-XX, </w:t>
      </w:r>
      <w:r w:rsidR="00C94A94" w:rsidRPr="00A12AA4">
        <w:rPr>
          <w:rFonts w:ascii="Book Antiqua" w:hAnsi="Book Antiqua" w:cstheme="minorHAnsi"/>
        </w:rPr>
        <w:t xml:space="preserve">residente e domiciliado nesta Capital, celebram o presente </w:t>
      </w:r>
      <w:r w:rsidR="00C94A94" w:rsidRPr="00A12AA4">
        <w:rPr>
          <w:rFonts w:ascii="Book Antiqua" w:hAnsi="Book Antiqua" w:cstheme="minorHAnsi"/>
          <w:b/>
        </w:rPr>
        <w:t xml:space="preserve">ACORDO DE COOPERAÇÃO TÉCNICA, </w:t>
      </w:r>
      <w:r w:rsidR="00C94A94" w:rsidRPr="00A12AA4">
        <w:rPr>
          <w:rFonts w:ascii="Book Antiqua" w:hAnsi="Book Antiqua" w:cstheme="minorHAnsi"/>
        </w:rPr>
        <w:t xml:space="preserve">em conformidade com o processo administrativo nº x.x/2018, aprovado pelo parecer </w:t>
      </w:r>
      <w:r w:rsidR="00E6726A" w:rsidRPr="00A12AA4">
        <w:rPr>
          <w:rFonts w:ascii="Book Antiqua" w:hAnsi="Book Antiqua" w:cstheme="minorHAnsi"/>
        </w:rPr>
        <w:t>PGE/PLIC nº x/2018 e Despacho PGE-PLIC-CD nº x/2018</w:t>
      </w:r>
      <w:r w:rsidR="00C94A94" w:rsidRPr="00A12AA4">
        <w:rPr>
          <w:rFonts w:ascii="Book Antiqua" w:hAnsi="Book Antiqua" w:cstheme="minorHAnsi"/>
        </w:rPr>
        <w:t>, o qual se regerá pelas disposições da Lei Federal nº 8.666/1993, bem como mediante as seguintes cláusulas:</w:t>
      </w:r>
    </w:p>
    <w:p w:rsidR="00D7364F" w:rsidRPr="00A12AA4" w:rsidRDefault="00D7364F" w:rsidP="001B2036">
      <w:pPr>
        <w:spacing w:after="0" w:line="360" w:lineRule="auto"/>
        <w:jc w:val="both"/>
        <w:rPr>
          <w:rFonts w:ascii="Book Antiqua" w:hAnsi="Book Antiqua" w:cstheme="minorHAnsi"/>
          <w:b/>
        </w:rPr>
      </w:pPr>
    </w:p>
    <w:p w:rsidR="00E6726A" w:rsidRPr="00A12AA4" w:rsidRDefault="00E6726A" w:rsidP="001B2036">
      <w:pPr>
        <w:spacing w:after="0" w:line="360" w:lineRule="auto"/>
        <w:jc w:val="both"/>
        <w:rPr>
          <w:rFonts w:ascii="Book Antiqua" w:hAnsi="Book Antiqua" w:cstheme="minorHAnsi"/>
          <w:b/>
        </w:rPr>
      </w:pPr>
      <w:r w:rsidRPr="00A12AA4">
        <w:rPr>
          <w:rFonts w:ascii="Book Antiqua" w:hAnsi="Book Antiqua" w:cstheme="minorHAnsi"/>
          <w:b/>
        </w:rPr>
        <w:t xml:space="preserve">CLÁUSULA PRIMEIRA </w:t>
      </w:r>
      <w:r w:rsidR="009401AF" w:rsidRPr="00A12AA4">
        <w:rPr>
          <w:rFonts w:ascii="Book Antiqua" w:hAnsi="Book Antiqua" w:cstheme="minorHAnsi"/>
          <w:b/>
        </w:rPr>
        <w:t>–</w:t>
      </w:r>
      <w:r w:rsidRPr="00A12AA4">
        <w:rPr>
          <w:rFonts w:ascii="Book Antiqua" w:hAnsi="Book Antiqua" w:cstheme="minorHAnsi"/>
          <w:b/>
        </w:rPr>
        <w:t xml:space="preserve"> </w:t>
      </w:r>
      <w:r w:rsidR="009401AF" w:rsidRPr="00A12AA4">
        <w:rPr>
          <w:rFonts w:ascii="Book Antiqua" w:hAnsi="Book Antiqua" w:cstheme="minorHAnsi"/>
          <w:b/>
        </w:rPr>
        <w:t>DO OBJETO</w:t>
      </w:r>
    </w:p>
    <w:p w:rsidR="00237748" w:rsidRPr="00A12AA4" w:rsidRDefault="00237748"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O presente </w:t>
      </w:r>
      <w:r w:rsidRPr="00A12AA4">
        <w:rPr>
          <w:rFonts w:ascii="Book Antiqua" w:hAnsi="Book Antiqua" w:cstheme="minorHAnsi"/>
          <w:b/>
        </w:rPr>
        <w:t xml:space="preserve">ACORDO DE COOPERAÇÃO TÉCNICA </w:t>
      </w:r>
      <w:r w:rsidRPr="00A12AA4">
        <w:rPr>
          <w:rFonts w:ascii="Book Antiqua" w:hAnsi="Book Antiqua" w:cstheme="minorHAnsi"/>
        </w:rPr>
        <w:t xml:space="preserve">tem por </w:t>
      </w:r>
      <w:bookmarkStart w:id="0" w:name="OLE_LINK1"/>
      <w:bookmarkStart w:id="1" w:name="OLE_LINK2"/>
      <w:bookmarkStart w:id="2" w:name="OLE_LINK3"/>
      <w:bookmarkStart w:id="3" w:name="OLE_LINK4"/>
      <w:r w:rsidRPr="00A12AA4">
        <w:rPr>
          <w:rFonts w:ascii="Book Antiqua" w:hAnsi="Book Antiqua" w:cstheme="minorHAnsi"/>
        </w:rPr>
        <w:t>objeto a integração de metodologias entre os partícipes, bem como o intercâmbio de experiências, informações e tecnologias, de forma a incrementar as ações de prevenção, de combate à corrupção e de monitoramento das despesas públicas realizadas pelo Estado de Alagoas através da sua Administração Direta e Indireta.</w:t>
      </w:r>
    </w:p>
    <w:bookmarkEnd w:id="0"/>
    <w:bookmarkEnd w:id="1"/>
    <w:bookmarkEnd w:id="2"/>
    <w:bookmarkEnd w:id="3"/>
    <w:p w:rsidR="005A3463" w:rsidRDefault="005A3463" w:rsidP="001B2036">
      <w:pPr>
        <w:spacing w:after="0" w:line="360" w:lineRule="auto"/>
        <w:ind w:firstLine="709"/>
        <w:jc w:val="both"/>
        <w:rPr>
          <w:rFonts w:ascii="Book Antiqua" w:hAnsi="Book Antiqua" w:cstheme="minorHAnsi"/>
        </w:rPr>
      </w:pPr>
    </w:p>
    <w:p w:rsidR="00180A93" w:rsidRDefault="00180A93" w:rsidP="001B2036">
      <w:pPr>
        <w:spacing w:after="0" w:line="360" w:lineRule="auto"/>
        <w:ind w:firstLine="709"/>
        <w:jc w:val="both"/>
        <w:rPr>
          <w:rFonts w:ascii="Book Antiqua" w:hAnsi="Book Antiqua" w:cstheme="minorHAnsi"/>
        </w:rPr>
      </w:pPr>
    </w:p>
    <w:p w:rsidR="00180A93" w:rsidRDefault="00180A93" w:rsidP="001B2036">
      <w:pPr>
        <w:spacing w:after="0" w:line="360" w:lineRule="auto"/>
        <w:ind w:firstLine="709"/>
        <w:jc w:val="both"/>
        <w:rPr>
          <w:rFonts w:ascii="Book Antiqua" w:hAnsi="Book Antiqua" w:cstheme="minorHAnsi"/>
        </w:rPr>
      </w:pPr>
    </w:p>
    <w:p w:rsidR="00180A93" w:rsidRPr="00A12AA4" w:rsidRDefault="00180A93" w:rsidP="001B2036">
      <w:pPr>
        <w:spacing w:after="0" w:line="360" w:lineRule="auto"/>
        <w:ind w:firstLine="709"/>
        <w:jc w:val="both"/>
        <w:rPr>
          <w:rFonts w:ascii="Book Antiqua" w:hAnsi="Book Antiqua" w:cstheme="minorHAnsi"/>
        </w:rPr>
      </w:pPr>
    </w:p>
    <w:p w:rsidR="00386A26" w:rsidRPr="00A12AA4" w:rsidRDefault="00386A26" w:rsidP="001B2036">
      <w:pPr>
        <w:spacing w:after="0" w:line="360" w:lineRule="auto"/>
        <w:jc w:val="both"/>
        <w:rPr>
          <w:rFonts w:ascii="Book Antiqua" w:hAnsi="Book Antiqua" w:cstheme="minorHAnsi"/>
          <w:b/>
        </w:rPr>
      </w:pPr>
      <w:r w:rsidRPr="00A12AA4">
        <w:rPr>
          <w:rFonts w:ascii="Book Antiqua" w:hAnsi="Book Antiqua" w:cstheme="minorHAnsi"/>
          <w:b/>
        </w:rPr>
        <w:t>CLÁUSULA SEGUNDA – DAS FORMAS DE COOPERAÇÃO</w:t>
      </w:r>
    </w:p>
    <w:p w:rsidR="00386A26" w:rsidRPr="00A12AA4" w:rsidRDefault="00386A26" w:rsidP="001B2036">
      <w:pPr>
        <w:spacing w:after="0" w:line="360" w:lineRule="auto"/>
        <w:ind w:firstLine="709"/>
        <w:jc w:val="both"/>
        <w:rPr>
          <w:rFonts w:ascii="Book Antiqua" w:hAnsi="Book Antiqua" w:cstheme="minorHAnsi"/>
        </w:rPr>
      </w:pPr>
      <w:r w:rsidRPr="00A12AA4">
        <w:rPr>
          <w:rFonts w:ascii="Book Antiqua" w:hAnsi="Book Antiqua" w:cstheme="minorHAnsi"/>
        </w:rPr>
        <w:t>A cooperação pretendida pelos partícipes consistirá em:</w:t>
      </w:r>
    </w:p>
    <w:p w:rsidR="00386A26" w:rsidRPr="00A12AA4" w:rsidRDefault="00386A26"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Apoiar mutuamente o desenvolvimento institucional dos órgãos que integram a Administração Direta e Indireta do Estado de Alagoas, mediante prestação de consultorias técnicas e implantação de boas práticas;</w:t>
      </w:r>
    </w:p>
    <w:p w:rsidR="00386A26" w:rsidRPr="00A12AA4" w:rsidRDefault="00386A26"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Elaborar estudos de interesse comum entre os órgãos que integram a Administração Direta e Indireta do Estado de Alagoas, com o objetivo de prevenir e combater a corrupção e monitorar as despesas públicas;</w:t>
      </w:r>
    </w:p>
    <w:p w:rsidR="009200B2" w:rsidRPr="00A12AA4" w:rsidRDefault="009200B2"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Estabelecimento de ações de combate à corrupção, ao desvio e à fraude, apoiada pelo intercâmbio tempestivo de informações;</w:t>
      </w:r>
    </w:p>
    <w:p w:rsidR="009200B2" w:rsidRPr="00A12AA4" w:rsidRDefault="009200B2"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Realizações conjuntas de fiscalizações/auditorias de interesse recíproco das partes signatárias, de modo a aproveitar, sempre que possível, a força de trabalho e a tecnologia disponível;</w:t>
      </w:r>
    </w:p>
    <w:p w:rsidR="009200B2" w:rsidRPr="00A12AA4" w:rsidRDefault="009200B2"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 xml:space="preserve">Cooperação e integração de ações de fortalecimento dos mecanismos de controle social, inclusive em parceria com </w:t>
      </w:r>
      <w:r w:rsidR="007D0355" w:rsidRPr="00A12AA4">
        <w:rPr>
          <w:rFonts w:ascii="Book Antiqua" w:hAnsi="Book Antiqua" w:cstheme="minorHAnsi"/>
        </w:rPr>
        <w:t>os demais órgãos que integram a Administração Direta e Indireta do Estado de Alagoas, bem como a sociedade civil organizada;</w:t>
      </w:r>
    </w:p>
    <w:p w:rsidR="007D0355" w:rsidRPr="00A12AA4" w:rsidRDefault="007D0355"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Compartilhamento de treinamentos e cursos de capacitação;</w:t>
      </w:r>
    </w:p>
    <w:p w:rsidR="007D0355" w:rsidRPr="00A12AA4" w:rsidRDefault="007D0355" w:rsidP="001B2036">
      <w:pPr>
        <w:pStyle w:val="PargrafodaLista"/>
        <w:numPr>
          <w:ilvl w:val="0"/>
          <w:numId w:val="1"/>
        </w:numPr>
        <w:spacing w:after="0" w:line="360" w:lineRule="auto"/>
        <w:jc w:val="both"/>
        <w:rPr>
          <w:rFonts w:ascii="Book Antiqua" w:hAnsi="Book Antiqua" w:cstheme="minorHAnsi"/>
        </w:rPr>
      </w:pPr>
      <w:r w:rsidRPr="00A12AA4">
        <w:rPr>
          <w:rFonts w:ascii="Book Antiqua" w:hAnsi="Book Antiqua" w:cstheme="minorHAnsi"/>
        </w:rPr>
        <w:t>Acesso a informações contidas em bancos de dados, cujas informações sejam de interesse recíproco das partes signatárias.</w:t>
      </w:r>
    </w:p>
    <w:p w:rsidR="009401AF" w:rsidRPr="00A12AA4" w:rsidRDefault="009401AF" w:rsidP="001B2036">
      <w:pPr>
        <w:spacing w:after="0" w:line="360" w:lineRule="auto"/>
        <w:jc w:val="both"/>
        <w:rPr>
          <w:rFonts w:ascii="Book Antiqua" w:hAnsi="Book Antiqua" w:cstheme="minorHAnsi"/>
        </w:rPr>
      </w:pPr>
    </w:p>
    <w:p w:rsidR="007D0355" w:rsidRPr="00A12AA4" w:rsidRDefault="007D0355" w:rsidP="001B2036">
      <w:pPr>
        <w:spacing w:after="0" w:line="360" w:lineRule="auto"/>
        <w:jc w:val="both"/>
        <w:rPr>
          <w:rFonts w:ascii="Book Antiqua" w:hAnsi="Book Antiqua" w:cstheme="minorHAnsi"/>
          <w:b/>
        </w:rPr>
      </w:pPr>
      <w:r w:rsidRPr="00A12AA4">
        <w:rPr>
          <w:rFonts w:ascii="Book Antiqua" w:hAnsi="Book Antiqua" w:cstheme="minorHAnsi"/>
          <w:b/>
        </w:rPr>
        <w:t>CLÁUSULA TERCEIRA – DAS OBRIGAÇÕES DOS SIGNATÁRIOS</w:t>
      </w:r>
    </w:p>
    <w:p w:rsidR="007D0355" w:rsidRPr="00A12AA4" w:rsidRDefault="007D0355" w:rsidP="001B2036">
      <w:pPr>
        <w:spacing w:after="0" w:line="360" w:lineRule="auto"/>
        <w:ind w:firstLine="709"/>
        <w:jc w:val="both"/>
        <w:rPr>
          <w:rFonts w:ascii="Book Antiqua" w:hAnsi="Book Antiqua" w:cstheme="minorHAnsi"/>
        </w:rPr>
      </w:pPr>
      <w:r w:rsidRPr="00A12AA4">
        <w:rPr>
          <w:rFonts w:ascii="Book Antiqua" w:hAnsi="Book Antiqua" w:cstheme="minorHAnsi"/>
        </w:rPr>
        <w:t>Os órgãos signatários obrigam-se a:</w:t>
      </w:r>
    </w:p>
    <w:p w:rsidR="007D0355" w:rsidRPr="00A12AA4" w:rsidRDefault="007D0355"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t>Fornecer as informações, orientações e treinamentos necessários ao melhor desenvolvimento das ações pactuadas e ao fiel cumprimento deste ACORDO;</w:t>
      </w:r>
    </w:p>
    <w:p w:rsidR="007D0355" w:rsidRPr="00A12AA4" w:rsidRDefault="007D0355"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t>Conduzir os trabalhos objetos deste ACORDO em conformidade com as normas de auditoria governamental vigentes;</w:t>
      </w:r>
    </w:p>
    <w:p w:rsidR="007D0355" w:rsidRPr="00A12AA4" w:rsidRDefault="007D0355"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t xml:space="preserve">Proporcionar, com a necessária presteza e por meio de solicitações recíprocas, orientações suplementares quanto à metodologia a ser adotada no planejamento e na execução dos trabalhos, assim como na emissão dos relatórios </w:t>
      </w:r>
      <w:r w:rsidR="003E3FC1" w:rsidRPr="00A12AA4">
        <w:rPr>
          <w:rFonts w:ascii="Book Antiqua" w:hAnsi="Book Antiqua" w:cstheme="minorHAnsi"/>
        </w:rPr>
        <w:t>dos estudos e ações realizadas;</w:t>
      </w:r>
    </w:p>
    <w:p w:rsidR="007D0355" w:rsidRPr="00A12AA4" w:rsidRDefault="003E3FC1"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lastRenderedPageBreak/>
        <w:t>Comunicar imediatamente ao outro partícipe ato ou ocorrência que interfira no andamento das atividades decorrentes deste ACORDO, com o fim de adoção das medidas cabíveis;</w:t>
      </w:r>
    </w:p>
    <w:p w:rsidR="003E3FC1" w:rsidRPr="00A12AA4" w:rsidRDefault="003E3FC1"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t>Acompanhar e fiscalizar as ações relativas ao objeto do presente ACORDO;</w:t>
      </w:r>
    </w:p>
    <w:p w:rsidR="003E3FC1" w:rsidRPr="00A12AA4" w:rsidRDefault="003E3FC1" w:rsidP="001B2036">
      <w:pPr>
        <w:pStyle w:val="PargrafodaLista"/>
        <w:numPr>
          <w:ilvl w:val="0"/>
          <w:numId w:val="2"/>
        </w:numPr>
        <w:spacing w:after="0" w:line="360" w:lineRule="auto"/>
        <w:jc w:val="both"/>
        <w:rPr>
          <w:rFonts w:ascii="Book Antiqua" w:hAnsi="Book Antiqua" w:cstheme="minorHAnsi"/>
        </w:rPr>
      </w:pPr>
      <w:r w:rsidRPr="00A12AA4">
        <w:rPr>
          <w:rFonts w:ascii="Book Antiqua" w:hAnsi="Book Antiqua" w:cstheme="minorHAnsi"/>
        </w:rPr>
        <w:t>Notificar, por escrito, sobre imperfeições, falhas ou irregularidades verificadas na execução das atividades decorrentes do presente ACORDO.</w:t>
      </w:r>
    </w:p>
    <w:p w:rsidR="00180A93" w:rsidRDefault="00180A93" w:rsidP="001B2036">
      <w:pPr>
        <w:spacing w:after="0" w:line="360" w:lineRule="auto"/>
        <w:jc w:val="both"/>
        <w:rPr>
          <w:rFonts w:ascii="Book Antiqua" w:hAnsi="Book Antiqua" w:cstheme="minorHAnsi"/>
          <w:b/>
        </w:rPr>
      </w:pPr>
    </w:p>
    <w:p w:rsidR="003E3FC1" w:rsidRPr="00A12AA4" w:rsidRDefault="003E3FC1" w:rsidP="001B2036">
      <w:pPr>
        <w:spacing w:after="0" w:line="360" w:lineRule="auto"/>
        <w:jc w:val="both"/>
        <w:rPr>
          <w:rFonts w:ascii="Book Antiqua" w:hAnsi="Book Antiqua" w:cstheme="minorHAnsi"/>
          <w:b/>
        </w:rPr>
      </w:pPr>
      <w:r w:rsidRPr="00A12AA4">
        <w:rPr>
          <w:rFonts w:ascii="Book Antiqua" w:hAnsi="Book Antiqua" w:cstheme="minorHAnsi"/>
          <w:b/>
        </w:rPr>
        <w:t>CLÁUSULA QUARTA – DA EXECUÇÃO</w:t>
      </w:r>
    </w:p>
    <w:p w:rsidR="003E3FC1" w:rsidRPr="00A12AA4" w:rsidRDefault="003E3FC1"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Este </w:t>
      </w:r>
      <w:r w:rsidR="00F903C7" w:rsidRPr="00A12AA4">
        <w:rPr>
          <w:rFonts w:ascii="Book Antiqua" w:hAnsi="Book Antiqua" w:cstheme="minorHAnsi"/>
        </w:rPr>
        <w:t xml:space="preserve">ACORDO </w:t>
      </w:r>
      <w:r w:rsidRPr="00A12AA4">
        <w:rPr>
          <w:rFonts w:ascii="Book Antiqua" w:hAnsi="Book Antiqua" w:cstheme="minorHAnsi"/>
        </w:rPr>
        <w:t>será executado por meio de ações de interesse dos partícipes, que traduzam as formas de cooperação estabelecidas na CLÁUSULA SEGUNDA, respeitadas as competências e finalidades institucionais de cada partícipe.</w:t>
      </w:r>
    </w:p>
    <w:p w:rsidR="00AF0720" w:rsidRPr="00A12AA4" w:rsidRDefault="00AF0720" w:rsidP="001B2036">
      <w:pPr>
        <w:spacing w:after="0" w:line="360" w:lineRule="auto"/>
        <w:jc w:val="both"/>
        <w:rPr>
          <w:rFonts w:ascii="Book Antiqua" w:hAnsi="Book Antiqua" w:cstheme="minorHAnsi"/>
          <w:b/>
        </w:rPr>
      </w:pPr>
    </w:p>
    <w:p w:rsidR="00AF0720" w:rsidRPr="00A12AA4" w:rsidRDefault="00AF0720" w:rsidP="001B2036">
      <w:pPr>
        <w:spacing w:after="0" w:line="360" w:lineRule="auto"/>
        <w:jc w:val="both"/>
        <w:rPr>
          <w:rFonts w:ascii="Book Antiqua" w:hAnsi="Book Antiqua" w:cstheme="minorHAnsi"/>
          <w:b/>
        </w:rPr>
      </w:pPr>
      <w:r w:rsidRPr="00A12AA4">
        <w:rPr>
          <w:rFonts w:ascii="Book Antiqua" w:hAnsi="Book Antiqua" w:cstheme="minorHAnsi"/>
          <w:b/>
        </w:rPr>
        <w:t>CLÁUSULA QUINTA – DA INEXISTÊNCIA DE DOTAÇÃO ORÇAMENTÁRIA ESPECÍFICA</w:t>
      </w:r>
    </w:p>
    <w:p w:rsidR="00AF0720" w:rsidRPr="00A12AA4" w:rsidRDefault="00AF0720"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O presente </w:t>
      </w:r>
      <w:r w:rsidR="00F903C7" w:rsidRPr="00A12AA4">
        <w:rPr>
          <w:rFonts w:ascii="Book Antiqua" w:hAnsi="Book Antiqua" w:cstheme="minorHAnsi"/>
        </w:rPr>
        <w:t xml:space="preserve">ACORDO </w:t>
      </w:r>
      <w:r w:rsidRPr="00A12AA4">
        <w:rPr>
          <w:rFonts w:ascii="Book Antiqua" w:hAnsi="Book Antiqua" w:cstheme="minorHAnsi"/>
        </w:rPr>
        <w:t>é celebrado a título gratuito, não implicando compromissos financeiros ou transferências de recursos entre os partícipes, devendo os signatários arcar com os custos necessários ao alcance do pactuado.</w:t>
      </w:r>
    </w:p>
    <w:p w:rsidR="00D360ED" w:rsidRPr="00A12AA4" w:rsidRDefault="00AF0720" w:rsidP="001B2036">
      <w:pPr>
        <w:spacing w:after="0" w:line="360" w:lineRule="auto"/>
        <w:ind w:firstLine="709"/>
        <w:jc w:val="both"/>
        <w:rPr>
          <w:rFonts w:ascii="Book Antiqua" w:hAnsi="Book Antiqua" w:cstheme="minorHAnsi"/>
        </w:rPr>
      </w:pPr>
      <w:r w:rsidRPr="00A12AA4">
        <w:rPr>
          <w:rFonts w:ascii="Book Antiqua" w:hAnsi="Book Antiqua" w:cstheme="minorHAnsi"/>
        </w:rPr>
        <w:t>PARÁGRAFO ÚNICO</w:t>
      </w:r>
      <w:r w:rsidR="00D360ED" w:rsidRPr="00A12AA4">
        <w:rPr>
          <w:rFonts w:ascii="Book Antiqua" w:hAnsi="Book Antiqua" w:cstheme="minorHAnsi"/>
        </w:rPr>
        <w:t>:</w:t>
      </w:r>
      <w:r w:rsidR="00D360ED" w:rsidRPr="00A12AA4">
        <w:rPr>
          <w:rFonts w:ascii="Book Antiqua" w:hAnsi="Book Antiqua" w:cstheme="minorHAnsi"/>
          <w:b/>
        </w:rPr>
        <w:t xml:space="preserve"> </w:t>
      </w:r>
      <w:proofErr w:type="gramStart"/>
      <w:r w:rsidR="00A12AA4" w:rsidRPr="00A12AA4">
        <w:rPr>
          <w:rFonts w:ascii="Book Antiqua" w:hAnsi="Book Antiqua" w:cstheme="minorHAnsi"/>
        </w:rPr>
        <w:t>Caso necessária</w:t>
      </w:r>
      <w:proofErr w:type="gramEnd"/>
      <w:r w:rsidR="00A12AA4" w:rsidRPr="00A12AA4">
        <w:rPr>
          <w:rFonts w:ascii="Book Antiqua" w:hAnsi="Book Antiqua" w:cstheme="minorHAnsi"/>
        </w:rPr>
        <w:t xml:space="preserve"> a </w:t>
      </w:r>
      <w:r w:rsidR="00D360ED" w:rsidRPr="00A12AA4">
        <w:rPr>
          <w:rFonts w:ascii="Book Antiqua" w:hAnsi="Book Antiqua" w:cstheme="minorHAnsi"/>
        </w:rPr>
        <w:t xml:space="preserve">ocorrência de despesas, os procedimentos deverão ser </w:t>
      </w:r>
      <w:r w:rsidR="00A12AA4" w:rsidRPr="00A12AA4">
        <w:rPr>
          <w:rFonts w:ascii="Book Antiqua" w:hAnsi="Book Antiqua" w:cstheme="minorHAnsi"/>
        </w:rPr>
        <w:t xml:space="preserve">previamente </w:t>
      </w:r>
      <w:r w:rsidR="00D360ED" w:rsidRPr="00A12AA4">
        <w:rPr>
          <w:rFonts w:ascii="Book Antiqua" w:hAnsi="Book Antiqua" w:cstheme="minorHAnsi"/>
        </w:rPr>
        <w:t>consignados em instrumentos específicos, os quais obedecerão às condições previstas na legislação vigente.</w:t>
      </w:r>
    </w:p>
    <w:p w:rsidR="00AF0720" w:rsidRPr="00A12AA4" w:rsidRDefault="00AF0720" w:rsidP="001B2036">
      <w:pPr>
        <w:spacing w:after="0" w:line="360" w:lineRule="auto"/>
        <w:ind w:firstLine="709"/>
        <w:jc w:val="both"/>
        <w:rPr>
          <w:rFonts w:ascii="Book Antiqua" w:hAnsi="Book Antiqua" w:cstheme="minorHAnsi"/>
        </w:rPr>
      </w:pPr>
    </w:p>
    <w:p w:rsidR="00D360ED" w:rsidRPr="00A12AA4" w:rsidRDefault="00D360ED" w:rsidP="001B2036">
      <w:pPr>
        <w:spacing w:after="0" w:line="360" w:lineRule="auto"/>
        <w:jc w:val="both"/>
        <w:rPr>
          <w:rFonts w:ascii="Book Antiqua" w:hAnsi="Book Antiqua" w:cstheme="minorHAnsi"/>
          <w:b/>
        </w:rPr>
      </w:pPr>
      <w:r w:rsidRPr="00A12AA4">
        <w:rPr>
          <w:rFonts w:ascii="Book Antiqua" w:hAnsi="Book Antiqua" w:cstheme="minorHAnsi"/>
          <w:b/>
        </w:rPr>
        <w:t>CLÁUSULA SEXTA – DOS RECURSOS HUMANOS</w:t>
      </w:r>
    </w:p>
    <w:p w:rsidR="00D360ED" w:rsidRPr="00A12AA4" w:rsidRDefault="00D360ED"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Os recursos humanos utilizados por qualquer dos partícipes nas atividades inerentes ao presente </w:t>
      </w:r>
      <w:r w:rsidR="00F903C7" w:rsidRPr="00A12AA4">
        <w:rPr>
          <w:rFonts w:ascii="Book Antiqua" w:hAnsi="Book Antiqua" w:cstheme="minorHAnsi"/>
        </w:rPr>
        <w:t xml:space="preserve">ACORDO </w:t>
      </w:r>
      <w:r w:rsidRPr="00A12AA4">
        <w:rPr>
          <w:rFonts w:ascii="Book Antiqua" w:hAnsi="Book Antiqua" w:cstheme="minorHAnsi"/>
        </w:rPr>
        <w:t>não sofrerão alterações na sua vinculação funcional com as instituições de origem, às quais cabe responsabilizar-se por todos os encargos de natureza trabalhista, previdenciária, fiscal e securitária decorrentes.</w:t>
      </w:r>
    </w:p>
    <w:p w:rsidR="00BE65B1" w:rsidRPr="00A12AA4" w:rsidRDefault="00BE65B1" w:rsidP="001B2036">
      <w:pPr>
        <w:spacing w:after="0" w:line="360" w:lineRule="auto"/>
        <w:jc w:val="both"/>
        <w:rPr>
          <w:rFonts w:ascii="Book Antiqua" w:hAnsi="Book Antiqua" w:cstheme="minorHAnsi"/>
          <w:b/>
        </w:rPr>
      </w:pPr>
    </w:p>
    <w:p w:rsidR="00BE65B1" w:rsidRPr="00A12AA4" w:rsidRDefault="00BE65B1" w:rsidP="001B2036">
      <w:pPr>
        <w:spacing w:after="0" w:line="360" w:lineRule="auto"/>
        <w:jc w:val="both"/>
        <w:rPr>
          <w:rFonts w:ascii="Book Antiqua" w:hAnsi="Book Antiqua" w:cstheme="minorHAnsi"/>
          <w:b/>
        </w:rPr>
      </w:pPr>
      <w:r w:rsidRPr="00A12AA4">
        <w:rPr>
          <w:rFonts w:ascii="Book Antiqua" w:hAnsi="Book Antiqua" w:cstheme="minorHAnsi"/>
          <w:b/>
        </w:rPr>
        <w:t>CLÁUSULA SÉTIMA – DO SIGILO E DA PROPRIEDADE</w:t>
      </w:r>
    </w:p>
    <w:p w:rsidR="00BE65B1" w:rsidRPr="00A12AA4" w:rsidRDefault="00BE65B1" w:rsidP="001B2036">
      <w:pPr>
        <w:spacing w:after="0" w:line="360" w:lineRule="auto"/>
        <w:ind w:firstLine="709"/>
        <w:jc w:val="both"/>
        <w:rPr>
          <w:rFonts w:ascii="Book Antiqua" w:hAnsi="Book Antiqua" w:cstheme="minorHAnsi"/>
        </w:rPr>
      </w:pPr>
      <w:r w:rsidRPr="00A12AA4">
        <w:rPr>
          <w:rFonts w:ascii="Book Antiqua" w:hAnsi="Book Antiqua" w:cstheme="minorHAnsi"/>
        </w:rPr>
        <w:t>PARÁGRAFO PRIMEIRO - Os dados necessários à realização de estudos e ações conjuntas são de propriedade exclusiva do Estado de Alagoas, sendo vedado aos partícipes a sua disponibilização, locação, repasse ou venda a qualquer título a terceiros.</w:t>
      </w:r>
    </w:p>
    <w:p w:rsidR="00BE65B1" w:rsidRPr="00A12AA4" w:rsidRDefault="00BE65B1" w:rsidP="001B2036">
      <w:pPr>
        <w:spacing w:after="0" w:line="360" w:lineRule="auto"/>
        <w:ind w:firstLine="709"/>
        <w:jc w:val="both"/>
        <w:rPr>
          <w:rFonts w:ascii="Book Antiqua" w:hAnsi="Book Antiqua" w:cstheme="minorHAnsi"/>
        </w:rPr>
      </w:pPr>
      <w:r w:rsidRPr="00A12AA4">
        <w:rPr>
          <w:rFonts w:ascii="Book Antiqua" w:hAnsi="Book Antiqua" w:cstheme="minorHAnsi"/>
        </w:rPr>
        <w:lastRenderedPageBreak/>
        <w:t>PARÁGRAFO SEGUNDO – Deverá ser avaliada pelos partícipes a cessão de acesso a sistemas, respeitando a legislação vigente.</w:t>
      </w:r>
    </w:p>
    <w:p w:rsidR="00BE65B1" w:rsidRPr="00A12AA4" w:rsidRDefault="00BE65B1"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PARÁGRAFO TERCEIRO – Os agentes públicos que tiverem acesso aos dados </w:t>
      </w:r>
      <w:r w:rsidR="00B0095C" w:rsidRPr="00A12AA4">
        <w:rPr>
          <w:rFonts w:ascii="Book Antiqua" w:hAnsi="Book Antiqua" w:cstheme="minorHAnsi"/>
        </w:rPr>
        <w:t>sujeitam-se aos impedimentos e penalidades previstos no art. 32 da Lei nº 12.527/2011.</w:t>
      </w:r>
    </w:p>
    <w:p w:rsidR="00021976" w:rsidRPr="00A12AA4" w:rsidRDefault="00021976" w:rsidP="001B2036">
      <w:pPr>
        <w:spacing w:after="0" w:line="360" w:lineRule="auto"/>
        <w:jc w:val="both"/>
        <w:rPr>
          <w:rFonts w:ascii="Book Antiqua" w:hAnsi="Book Antiqua" w:cstheme="minorHAnsi"/>
          <w:b/>
        </w:rPr>
      </w:pPr>
    </w:p>
    <w:p w:rsidR="00BE65B1" w:rsidRPr="00A12AA4" w:rsidRDefault="00BE65B1" w:rsidP="001B2036">
      <w:pPr>
        <w:spacing w:after="0" w:line="360" w:lineRule="auto"/>
        <w:jc w:val="both"/>
        <w:rPr>
          <w:rFonts w:ascii="Book Antiqua" w:hAnsi="Book Antiqua" w:cstheme="minorHAnsi"/>
          <w:b/>
        </w:rPr>
      </w:pPr>
      <w:r w:rsidRPr="00A12AA4">
        <w:rPr>
          <w:rFonts w:ascii="Book Antiqua" w:hAnsi="Book Antiqua" w:cstheme="minorHAnsi"/>
          <w:b/>
        </w:rPr>
        <w:t xml:space="preserve">CLÁUSULA OITAVA – </w:t>
      </w:r>
      <w:r w:rsidR="00B0095C" w:rsidRPr="00A12AA4">
        <w:rPr>
          <w:rFonts w:ascii="Book Antiqua" w:hAnsi="Book Antiqua" w:cstheme="minorHAnsi"/>
          <w:b/>
        </w:rPr>
        <w:t>DA PUBLICAÇÃO E EFICÁCIA</w:t>
      </w:r>
    </w:p>
    <w:p w:rsidR="00BE65B1" w:rsidRPr="00A12AA4" w:rsidRDefault="00B0095C" w:rsidP="001B2036">
      <w:pPr>
        <w:spacing w:after="0" w:line="360" w:lineRule="auto"/>
        <w:ind w:firstLine="709"/>
        <w:jc w:val="both"/>
        <w:rPr>
          <w:rFonts w:ascii="Book Antiqua" w:hAnsi="Book Antiqua" w:cstheme="minorHAnsi"/>
        </w:rPr>
      </w:pPr>
      <w:r w:rsidRPr="00A12AA4">
        <w:rPr>
          <w:rFonts w:ascii="Book Antiqua" w:hAnsi="Book Antiqua" w:cstheme="minorHAnsi"/>
        </w:rPr>
        <w:t>A publicação do extrato</w:t>
      </w:r>
      <w:r w:rsidR="001817F6" w:rsidRPr="00A12AA4">
        <w:rPr>
          <w:rFonts w:ascii="Book Antiqua" w:hAnsi="Book Antiqua" w:cstheme="minorHAnsi"/>
        </w:rPr>
        <w:t xml:space="preserve"> do presente instrumento</w:t>
      </w:r>
      <w:r w:rsidRPr="00A12AA4">
        <w:rPr>
          <w:rFonts w:ascii="Book Antiqua" w:hAnsi="Book Antiqua" w:cstheme="minorHAnsi"/>
        </w:rPr>
        <w:t xml:space="preserve"> e de seus aditamentos será realizada pela Controladoria Geral do Estado – CGE/AL, no Diário Oficial do Estado de Alagoas, em consonância com o que dispõe o art. 61, parágrafo único, da Lei nº 8.666/1993.</w:t>
      </w:r>
    </w:p>
    <w:p w:rsidR="00021976" w:rsidRPr="00A12AA4" w:rsidRDefault="00021976" w:rsidP="001B2036">
      <w:pPr>
        <w:spacing w:after="0" w:line="360" w:lineRule="auto"/>
        <w:jc w:val="both"/>
        <w:rPr>
          <w:rFonts w:ascii="Book Antiqua" w:hAnsi="Book Antiqua" w:cstheme="minorHAnsi"/>
          <w:b/>
        </w:rPr>
      </w:pPr>
    </w:p>
    <w:p w:rsidR="00B0095C" w:rsidRPr="00A12AA4" w:rsidRDefault="00B0095C" w:rsidP="001B2036">
      <w:pPr>
        <w:spacing w:after="0" w:line="360" w:lineRule="auto"/>
        <w:jc w:val="both"/>
        <w:rPr>
          <w:rFonts w:ascii="Book Antiqua" w:hAnsi="Book Antiqua" w:cstheme="minorHAnsi"/>
          <w:b/>
        </w:rPr>
      </w:pPr>
      <w:r w:rsidRPr="00A12AA4">
        <w:rPr>
          <w:rFonts w:ascii="Book Antiqua" w:hAnsi="Book Antiqua" w:cstheme="minorHAnsi"/>
          <w:b/>
        </w:rPr>
        <w:t>CLÁUSULA NONA – DA VIGÊNCIA</w:t>
      </w:r>
    </w:p>
    <w:p w:rsidR="00B0095C" w:rsidRPr="00A12AA4" w:rsidRDefault="001817F6"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O presente </w:t>
      </w:r>
      <w:r w:rsidR="00F903C7" w:rsidRPr="00A12AA4">
        <w:rPr>
          <w:rFonts w:ascii="Book Antiqua" w:hAnsi="Book Antiqua" w:cstheme="minorHAnsi"/>
        </w:rPr>
        <w:t xml:space="preserve">ACORDO </w:t>
      </w:r>
      <w:r w:rsidRPr="00A12AA4">
        <w:rPr>
          <w:rFonts w:ascii="Book Antiqua" w:hAnsi="Book Antiqua" w:cstheme="minorHAnsi"/>
        </w:rPr>
        <w:t>terá vigência de 60 (sessenta) meses, iniciando-se a partir de sua publicação na imprensa oficial, podendo ser prorrogado caso haja manifesto interesse dos partícipes.</w:t>
      </w:r>
    </w:p>
    <w:p w:rsidR="00BE65B1" w:rsidRPr="00A12AA4" w:rsidRDefault="00BE65B1" w:rsidP="001B2036">
      <w:pPr>
        <w:spacing w:after="0" w:line="360" w:lineRule="auto"/>
        <w:ind w:firstLine="709"/>
        <w:jc w:val="both"/>
        <w:rPr>
          <w:rFonts w:ascii="Book Antiqua" w:hAnsi="Book Antiqua" w:cstheme="minorHAnsi"/>
        </w:rPr>
      </w:pPr>
    </w:p>
    <w:p w:rsidR="005C5DB3" w:rsidRPr="00A12AA4" w:rsidRDefault="005C5DB3" w:rsidP="001B2036">
      <w:pPr>
        <w:spacing w:after="0" w:line="360" w:lineRule="auto"/>
        <w:jc w:val="both"/>
        <w:rPr>
          <w:rFonts w:ascii="Book Antiqua" w:hAnsi="Book Antiqua" w:cstheme="minorHAnsi"/>
          <w:b/>
        </w:rPr>
      </w:pPr>
      <w:r w:rsidRPr="00A12AA4">
        <w:rPr>
          <w:rFonts w:ascii="Book Antiqua" w:hAnsi="Book Antiqua" w:cstheme="minorHAnsi"/>
          <w:b/>
        </w:rPr>
        <w:t>CLÁUSULA DÉCIMA – DA ALTERAÇÃO E DA RESCISÃO</w:t>
      </w:r>
    </w:p>
    <w:p w:rsidR="005C5DB3" w:rsidRPr="00A12AA4" w:rsidRDefault="005C5DB3"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O presente </w:t>
      </w:r>
      <w:r w:rsidR="00F903C7" w:rsidRPr="00A12AA4">
        <w:rPr>
          <w:rFonts w:ascii="Book Antiqua" w:hAnsi="Book Antiqua" w:cstheme="minorHAnsi"/>
        </w:rPr>
        <w:t xml:space="preserve">ACORDO </w:t>
      </w:r>
      <w:r w:rsidRPr="00A12AA4">
        <w:rPr>
          <w:rFonts w:ascii="Book Antiqua" w:hAnsi="Book Antiqua" w:cstheme="minorHAnsi"/>
        </w:rPr>
        <w:t>poderá ser alterado a qualquer tempo, mediante aditivo, e rescindido a qualquer tempo, por mútuo consenso, pelo inadimplemento das obrigações assumidas pelos partícipes, ou pela iniciativa unilateral de qualquer deles, mediante notificação por escrito com antecedência mínima de 60 (sessenta) dias.</w:t>
      </w:r>
    </w:p>
    <w:p w:rsidR="005C5DB3" w:rsidRPr="00A12AA4" w:rsidRDefault="005C5DB3" w:rsidP="001B2036">
      <w:pPr>
        <w:spacing w:after="0" w:line="360" w:lineRule="auto"/>
        <w:ind w:firstLine="709"/>
        <w:jc w:val="both"/>
        <w:rPr>
          <w:rFonts w:ascii="Book Antiqua" w:hAnsi="Book Antiqua" w:cstheme="minorHAnsi"/>
        </w:rPr>
      </w:pPr>
      <w:r w:rsidRPr="00A12AA4">
        <w:rPr>
          <w:rFonts w:ascii="Book Antiqua" w:hAnsi="Book Antiqua" w:cstheme="minorHAnsi"/>
        </w:rPr>
        <w:t>PARÁGRAFO ÚNICO:</w:t>
      </w:r>
      <w:r w:rsidRPr="00A12AA4">
        <w:rPr>
          <w:rFonts w:ascii="Book Antiqua" w:hAnsi="Book Antiqua" w:cstheme="minorHAnsi"/>
          <w:b/>
        </w:rPr>
        <w:t xml:space="preserve"> </w:t>
      </w:r>
      <w:r w:rsidRPr="00A12AA4">
        <w:rPr>
          <w:rFonts w:ascii="Book Antiqua" w:hAnsi="Book Antiqua" w:cstheme="minorHAnsi"/>
        </w:rPr>
        <w:t xml:space="preserve">A eventual rescisão deste </w:t>
      </w:r>
      <w:r w:rsidR="00F903C7" w:rsidRPr="00A12AA4">
        <w:rPr>
          <w:rFonts w:ascii="Book Antiqua" w:hAnsi="Book Antiqua" w:cstheme="minorHAnsi"/>
        </w:rPr>
        <w:t xml:space="preserve">ACORDO </w:t>
      </w:r>
      <w:r w:rsidRPr="00A12AA4">
        <w:rPr>
          <w:rFonts w:ascii="Book Antiqua" w:hAnsi="Book Antiqua" w:cstheme="minorHAnsi"/>
        </w:rPr>
        <w:t>não prejudicará a execução dos serviços que tenham sido instituídos mediante instrumento próprio, dev</w:t>
      </w:r>
      <w:r w:rsidR="005E522D" w:rsidRPr="00A12AA4">
        <w:rPr>
          <w:rFonts w:ascii="Book Antiqua" w:hAnsi="Book Antiqua" w:cstheme="minorHAnsi"/>
        </w:rPr>
        <w:t xml:space="preserve">endo as atividades iniciadas </w:t>
      </w:r>
      <w:proofErr w:type="gramStart"/>
      <w:r w:rsidR="005E522D" w:rsidRPr="00A12AA4">
        <w:rPr>
          <w:rFonts w:ascii="Book Antiqua" w:hAnsi="Book Antiqua" w:cstheme="minorHAnsi"/>
        </w:rPr>
        <w:t>serem</w:t>
      </w:r>
      <w:proofErr w:type="gramEnd"/>
      <w:r w:rsidR="005E522D" w:rsidRPr="00A12AA4">
        <w:rPr>
          <w:rFonts w:ascii="Book Antiqua" w:hAnsi="Book Antiqua" w:cstheme="minorHAnsi"/>
        </w:rPr>
        <w:t xml:space="preserve"> desenvolvidas normalmente até seu prazo final, nos termos estabelecidos entre os partícipes.</w:t>
      </w:r>
    </w:p>
    <w:p w:rsidR="005C5DB3" w:rsidRPr="00A12AA4" w:rsidRDefault="005C5DB3" w:rsidP="001B2036">
      <w:pPr>
        <w:spacing w:after="0" w:line="360" w:lineRule="auto"/>
        <w:ind w:firstLine="709"/>
        <w:jc w:val="both"/>
        <w:rPr>
          <w:rFonts w:ascii="Book Antiqua" w:hAnsi="Book Antiqua" w:cstheme="minorHAnsi"/>
        </w:rPr>
      </w:pPr>
    </w:p>
    <w:p w:rsidR="005E522D" w:rsidRPr="00A12AA4" w:rsidRDefault="005E522D" w:rsidP="001B2036">
      <w:pPr>
        <w:spacing w:after="0" w:line="360" w:lineRule="auto"/>
        <w:jc w:val="both"/>
        <w:rPr>
          <w:rFonts w:ascii="Book Antiqua" w:hAnsi="Book Antiqua" w:cstheme="minorHAnsi"/>
          <w:b/>
        </w:rPr>
      </w:pPr>
      <w:r w:rsidRPr="00A12AA4">
        <w:rPr>
          <w:rFonts w:ascii="Book Antiqua" w:hAnsi="Book Antiqua" w:cstheme="minorHAnsi"/>
          <w:b/>
        </w:rPr>
        <w:t>CLÁUSULA ONZE – DA FUNDAMENTAÇÃO LEGAL</w:t>
      </w:r>
    </w:p>
    <w:p w:rsidR="005E522D" w:rsidRPr="00A12AA4" w:rsidRDefault="005E522D"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Aplicam-se à execução deste </w:t>
      </w:r>
      <w:r w:rsidR="00F903C7" w:rsidRPr="00A12AA4">
        <w:rPr>
          <w:rFonts w:ascii="Book Antiqua" w:hAnsi="Book Antiqua" w:cstheme="minorHAnsi"/>
        </w:rPr>
        <w:t>ACORDO</w:t>
      </w:r>
      <w:r w:rsidRPr="00A12AA4">
        <w:rPr>
          <w:rFonts w:ascii="Book Antiqua" w:hAnsi="Book Antiqua" w:cstheme="minorHAnsi"/>
        </w:rPr>
        <w:t xml:space="preserve">, no que </w:t>
      </w:r>
      <w:proofErr w:type="gramStart"/>
      <w:r w:rsidRPr="00A12AA4">
        <w:rPr>
          <w:rFonts w:ascii="Book Antiqua" w:hAnsi="Book Antiqua" w:cstheme="minorHAnsi"/>
        </w:rPr>
        <w:t>couber</w:t>
      </w:r>
      <w:proofErr w:type="gramEnd"/>
      <w:r w:rsidRPr="00A12AA4">
        <w:rPr>
          <w:rFonts w:ascii="Book Antiqua" w:hAnsi="Book Antiqua" w:cstheme="minorHAnsi"/>
        </w:rPr>
        <w:t>, as disposições da Lei nº 8.666/1993.</w:t>
      </w:r>
    </w:p>
    <w:p w:rsidR="00D7364F" w:rsidRDefault="00D7364F" w:rsidP="001B2036">
      <w:pPr>
        <w:spacing w:after="0" w:line="360" w:lineRule="auto"/>
        <w:jc w:val="both"/>
        <w:rPr>
          <w:rFonts w:ascii="Book Antiqua" w:hAnsi="Book Antiqua" w:cstheme="minorHAnsi"/>
          <w:b/>
        </w:rPr>
      </w:pPr>
    </w:p>
    <w:p w:rsidR="00180A93" w:rsidRDefault="00180A93" w:rsidP="001B2036">
      <w:pPr>
        <w:spacing w:after="0" w:line="360" w:lineRule="auto"/>
        <w:jc w:val="both"/>
        <w:rPr>
          <w:rFonts w:ascii="Book Antiqua" w:hAnsi="Book Antiqua" w:cstheme="minorHAnsi"/>
          <w:b/>
        </w:rPr>
      </w:pPr>
    </w:p>
    <w:p w:rsidR="00180A93" w:rsidRDefault="00180A93" w:rsidP="001B2036">
      <w:pPr>
        <w:spacing w:after="0" w:line="360" w:lineRule="auto"/>
        <w:jc w:val="both"/>
        <w:rPr>
          <w:rFonts w:ascii="Book Antiqua" w:hAnsi="Book Antiqua" w:cstheme="minorHAnsi"/>
          <w:b/>
        </w:rPr>
      </w:pPr>
    </w:p>
    <w:p w:rsidR="00180A93" w:rsidRPr="00A12AA4" w:rsidRDefault="00180A93" w:rsidP="001B2036">
      <w:pPr>
        <w:spacing w:after="0" w:line="360" w:lineRule="auto"/>
        <w:jc w:val="both"/>
        <w:rPr>
          <w:rFonts w:ascii="Book Antiqua" w:hAnsi="Book Antiqua" w:cstheme="minorHAnsi"/>
          <w:b/>
        </w:rPr>
      </w:pPr>
    </w:p>
    <w:p w:rsidR="005E522D" w:rsidRPr="00A12AA4" w:rsidRDefault="005E522D" w:rsidP="001B2036">
      <w:pPr>
        <w:spacing w:after="0" w:line="360" w:lineRule="auto"/>
        <w:jc w:val="both"/>
        <w:rPr>
          <w:rFonts w:ascii="Book Antiqua" w:hAnsi="Book Antiqua" w:cstheme="minorHAnsi"/>
          <w:b/>
        </w:rPr>
      </w:pPr>
      <w:r w:rsidRPr="00A12AA4">
        <w:rPr>
          <w:rFonts w:ascii="Book Antiqua" w:hAnsi="Book Antiqua" w:cstheme="minorHAnsi"/>
          <w:b/>
        </w:rPr>
        <w:t xml:space="preserve">CLÁUSULA DOZE – </w:t>
      </w:r>
      <w:r w:rsidR="00B91815" w:rsidRPr="00A12AA4">
        <w:rPr>
          <w:rFonts w:ascii="Book Antiqua" w:hAnsi="Book Antiqua" w:cstheme="minorHAnsi"/>
          <w:b/>
        </w:rPr>
        <w:t>DAS DISPOSIÇÕES FINAIS</w:t>
      </w:r>
    </w:p>
    <w:p w:rsidR="005E522D" w:rsidRPr="00A12AA4" w:rsidRDefault="00B91815" w:rsidP="001B2036">
      <w:pPr>
        <w:spacing w:after="0" w:line="360" w:lineRule="auto"/>
        <w:ind w:firstLine="709"/>
        <w:jc w:val="both"/>
        <w:rPr>
          <w:rFonts w:ascii="Book Antiqua" w:hAnsi="Book Antiqua" w:cstheme="minorHAnsi"/>
        </w:rPr>
      </w:pPr>
      <w:r w:rsidRPr="00A12AA4">
        <w:rPr>
          <w:rFonts w:ascii="Book Antiqua" w:hAnsi="Book Antiqua" w:cstheme="minorHAnsi"/>
        </w:rPr>
        <w:t>Os detalhes operacionais necessários ao pleno cumprimento das obrigações ora assumidas serão estabelecidos de comum acordo pelos partícipes, por meio de deliberações registradas em expedientes internos ou em atas de reuniões compartilhadas, e as dúvidas dirimidas por mútuo entendimento entre os partícipes.</w:t>
      </w:r>
    </w:p>
    <w:p w:rsidR="00B91815" w:rsidRPr="00A12AA4" w:rsidRDefault="00B91815" w:rsidP="001B2036">
      <w:pPr>
        <w:spacing w:after="0" w:line="360" w:lineRule="auto"/>
        <w:ind w:firstLine="709"/>
        <w:jc w:val="both"/>
        <w:rPr>
          <w:rFonts w:ascii="Book Antiqua" w:hAnsi="Book Antiqua" w:cstheme="minorHAnsi"/>
        </w:rPr>
      </w:pPr>
      <w:r w:rsidRPr="00A12AA4">
        <w:rPr>
          <w:rFonts w:ascii="Book Antiqua" w:hAnsi="Book Antiqua" w:cstheme="minorHAnsi"/>
        </w:rPr>
        <w:t xml:space="preserve">E, por estarem em comum acordo, assinam o presente </w:t>
      </w:r>
      <w:r w:rsidRPr="00A12AA4">
        <w:rPr>
          <w:rFonts w:ascii="Book Antiqua" w:hAnsi="Book Antiqua" w:cstheme="minorHAnsi"/>
          <w:b/>
        </w:rPr>
        <w:t>ACORDO DE COOPERAÇÃO TÉCNICA</w:t>
      </w:r>
      <w:r w:rsidRPr="00A12AA4">
        <w:rPr>
          <w:rFonts w:ascii="Book Antiqua" w:hAnsi="Book Antiqua" w:cstheme="minorHAnsi"/>
        </w:rPr>
        <w:t xml:space="preserve"> em duas vias, de igual forma e teor, na presença das testemunhas </w:t>
      </w:r>
      <w:proofErr w:type="gramStart"/>
      <w:r w:rsidRPr="00A12AA4">
        <w:rPr>
          <w:rFonts w:ascii="Book Antiqua" w:hAnsi="Book Antiqua" w:cstheme="minorHAnsi"/>
          <w:i/>
        </w:rPr>
        <w:t>infra</w:t>
      </w:r>
      <w:r w:rsidRPr="00A12AA4">
        <w:rPr>
          <w:rFonts w:ascii="Book Antiqua" w:hAnsi="Book Antiqua" w:cstheme="minorHAnsi"/>
        </w:rPr>
        <w:t xml:space="preserve"> signatárias</w:t>
      </w:r>
      <w:proofErr w:type="gramEnd"/>
      <w:r w:rsidRPr="00A12AA4">
        <w:rPr>
          <w:rFonts w:ascii="Book Antiqua" w:hAnsi="Book Antiqua" w:cstheme="minorHAnsi"/>
        </w:rPr>
        <w:t>, para que produzam os necessários efeitos legais.</w:t>
      </w:r>
    </w:p>
    <w:p w:rsidR="007D3AB5" w:rsidRPr="00A12AA4" w:rsidRDefault="007D3AB5" w:rsidP="001B2036">
      <w:pPr>
        <w:spacing w:after="0" w:line="360" w:lineRule="auto"/>
        <w:ind w:left="3969"/>
        <w:jc w:val="both"/>
        <w:rPr>
          <w:rFonts w:ascii="Book Antiqua" w:hAnsi="Book Antiqua" w:cstheme="minorHAnsi"/>
          <w:b/>
        </w:rPr>
      </w:pPr>
    </w:p>
    <w:p w:rsidR="00B91815" w:rsidRPr="00A12AA4" w:rsidRDefault="00B91815" w:rsidP="001B2036">
      <w:pPr>
        <w:spacing w:after="0" w:line="360" w:lineRule="auto"/>
        <w:jc w:val="center"/>
        <w:rPr>
          <w:rFonts w:ascii="Book Antiqua" w:hAnsi="Book Antiqua" w:cstheme="minorHAnsi"/>
        </w:rPr>
      </w:pPr>
      <w:r w:rsidRPr="00A12AA4">
        <w:rPr>
          <w:rFonts w:ascii="Book Antiqua" w:hAnsi="Book Antiqua" w:cstheme="minorHAnsi"/>
        </w:rPr>
        <w:t xml:space="preserve">Maceió/AL, __ de </w:t>
      </w:r>
      <w:r w:rsidR="00021976" w:rsidRPr="00A12AA4">
        <w:rPr>
          <w:rFonts w:ascii="Book Antiqua" w:hAnsi="Book Antiqua" w:cstheme="minorHAnsi"/>
        </w:rPr>
        <w:t>março</w:t>
      </w:r>
      <w:r w:rsidRPr="00A12AA4">
        <w:rPr>
          <w:rFonts w:ascii="Book Antiqua" w:hAnsi="Book Antiqua" w:cstheme="minorHAnsi"/>
        </w:rPr>
        <w:t xml:space="preserve"> de 2018.</w:t>
      </w:r>
    </w:p>
    <w:p w:rsidR="00B91815" w:rsidRPr="00A12AA4" w:rsidRDefault="00B91815" w:rsidP="001B2036">
      <w:pPr>
        <w:spacing w:after="0" w:line="360" w:lineRule="auto"/>
        <w:jc w:val="center"/>
        <w:rPr>
          <w:rFonts w:ascii="Book Antiqua" w:hAnsi="Book Antiqua" w:cstheme="minorHAnsi"/>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284"/>
        <w:gridCol w:w="4141"/>
      </w:tblGrid>
      <w:tr w:rsidR="00B91815" w:rsidRPr="00A12AA4" w:rsidTr="00B91815">
        <w:tc>
          <w:tcPr>
            <w:tcW w:w="8644" w:type="dxa"/>
            <w:gridSpan w:val="3"/>
          </w:tcPr>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Partícipes:</w:t>
            </w:r>
          </w:p>
        </w:tc>
      </w:tr>
      <w:tr w:rsidR="00B91815" w:rsidRPr="00A12AA4" w:rsidTr="00B91815">
        <w:tc>
          <w:tcPr>
            <w:tcW w:w="4219" w:type="dxa"/>
          </w:tcPr>
          <w:p w:rsidR="00B91815" w:rsidRPr="00A12AA4" w:rsidRDefault="00B91815" w:rsidP="001B2036">
            <w:pPr>
              <w:spacing w:line="360" w:lineRule="auto"/>
              <w:jc w:val="center"/>
              <w:rPr>
                <w:rFonts w:ascii="Book Antiqua" w:hAnsi="Book Antiqua" w:cstheme="minorHAnsi"/>
              </w:rPr>
            </w:pPr>
          </w:p>
        </w:tc>
        <w:tc>
          <w:tcPr>
            <w:tcW w:w="284" w:type="dxa"/>
          </w:tcPr>
          <w:p w:rsidR="00B91815" w:rsidRPr="00A12AA4" w:rsidRDefault="00B91815" w:rsidP="001B2036">
            <w:pPr>
              <w:spacing w:line="360" w:lineRule="auto"/>
              <w:jc w:val="center"/>
              <w:rPr>
                <w:rFonts w:ascii="Book Antiqua" w:hAnsi="Book Antiqua" w:cstheme="minorHAnsi"/>
              </w:rPr>
            </w:pPr>
          </w:p>
        </w:tc>
        <w:tc>
          <w:tcPr>
            <w:tcW w:w="4141" w:type="dxa"/>
          </w:tcPr>
          <w:p w:rsidR="00B91815" w:rsidRPr="00A12AA4" w:rsidRDefault="00B91815" w:rsidP="001B2036">
            <w:pPr>
              <w:spacing w:line="360" w:lineRule="auto"/>
              <w:jc w:val="center"/>
              <w:rPr>
                <w:rFonts w:ascii="Book Antiqua" w:hAnsi="Book Antiqua" w:cstheme="minorHAnsi"/>
              </w:rPr>
            </w:pPr>
          </w:p>
        </w:tc>
      </w:tr>
      <w:tr w:rsidR="00B91815" w:rsidRPr="00A12AA4" w:rsidTr="00B91815">
        <w:tc>
          <w:tcPr>
            <w:tcW w:w="4219" w:type="dxa"/>
          </w:tcPr>
          <w:p w:rsidR="00B91815" w:rsidRPr="00A12AA4" w:rsidRDefault="00B91815" w:rsidP="00A12AA4">
            <w:pPr>
              <w:jc w:val="center"/>
              <w:rPr>
                <w:rFonts w:ascii="Book Antiqua" w:hAnsi="Book Antiqua" w:cstheme="minorHAnsi"/>
                <w:b/>
                <w:sz w:val="18"/>
                <w:szCs w:val="18"/>
              </w:rPr>
            </w:pPr>
            <w:r w:rsidRPr="00A12AA4">
              <w:rPr>
                <w:rFonts w:ascii="Book Antiqua" w:hAnsi="Book Antiqua" w:cstheme="minorHAnsi"/>
                <w:b/>
                <w:sz w:val="18"/>
                <w:szCs w:val="18"/>
              </w:rPr>
              <w:t>MARIA CLARA CAVALCANTE BUGARIM</w:t>
            </w:r>
          </w:p>
          <w:p w:rsidR="00B91815" w:rsidRPr="00A12AA4" w:rsidRDefault="00B91815" w:rsidP="00A12AA4">
            <w:pPr>
              <w:jc w:val="center"/>
              <w:rPr>
                <w:rFonts w:ascii="Book Antiqua" w:hAnsi="Book Antiqua" w:cstheme="minorHAnsi"/>
                <w:sz w:val="18"/>
                <w:szCs w:val="18"/>
              </w:rPr>
            </w:pPr>
            <w:r w:rsidRPr="00A12AA4">
              <w:rPr>
                <w:rFonts w:ascii="Book Antiqua" w:hAnsi="Book Antiqua" w:cstheme="minorHAnsi"/>
                <w:sz w:val="18"/>
                <w:szCs w:val="18"/>
              </w:rPr>
              <w:t>Controladoria Geral do Estado</w:t>
            </w:r>
          </w:p>
        </w:tc>
        <w:tc>
          <w:tcPr>
            <w:tcW w:w="284" w:type="dxa"/>
          </w:tcPr>
          <w:p w:rsidR="00B91815" w:rsidRPr="00A12AA4" w:rsidRDefault="00B91815" w:rsidP="00A12AA4">
            <w:pPr>
              <w:jc w:val="center"/>
              <w:rPr>
                <w:rFonts w:ascii="Book Antiqua" w:hAnsi="Book Antiqua" w:cstheme="minorHAnsi"/>
                <w:sz w:val="18"/>
                <w:szCs w:val="18"/>
              </w:rPr>
            </w:pPr>
          </w:p>
        </w:tc>
        <w:tc>
          <w:tcPr>
            <w:tcW w:w="4141" w:type="dxa"/>
          </w:tcPr>
          <w:p w:rsidR="00B91815" w:rsidRPr="00A12AA4" w:rsidRDefault="00D7364F" w:rsidP="00A12AA4">
            <w:pPr>
              <w:jc w:val="center"/>
              <w:rPr>
                <w:rFonts w:ascii="Book Antiqua" w:hAnsi="Book Antiqua" w:cstheme="minorHAnsi"/>
                <w:b/>
                <w:sz w:val="18"/>
                <w:szCs w:val="18"/>
              </w:rPr>
            </w:pPr>
            <w:r w:rsidRPr="00A12AA4">
              <w:rPr>
                <w:rFonts w:ascii="Book Antiqua" w:hAnsi="Book Antiqua" w:cstheme="minorHAnsi"/>
                <w:b/>
                <w:sz w:val="18"/>
                <w:szCs w:val="18"/>
              </w:rPr>
              <w:t>FABRÍCIO MARQUES SANTOS</w:t>
            </w:r>
          </w:p>
          <w:p w:rsidR="00B91815" w:rsidRPr="00A12AA4" w:rsidRDefault="00B91815" w:rsidP="00A12AA4">
            <w:pPr>
              <w:jc w:val="center"/>
              <w:rPr>
                <w:rFonts w:ascii="Book Antiqua" w:hAnsi="Book Antiqua" w:cstheme="minorHAnsi"/>
                <w:sz w:val="18"/>
                <w:szCs w:val="18"/>
              </w:rPr>
            </w:pPr>
            <w:r w:rsidRPr="00A12AA4">
              <w:rPr>
                <w:rFonts w:ascii="Book Antiqua" w:hAnsi="Book Antiqua" w:cstheme="minorHAnsi"/>
                <w:sz w:val="18"/>
                <w:szCs w:val="18"/>
              </w:rPr>
              <w:t>Secretário de Estado d</w:t>
            </w:r>
            <w:r w:rsidR="00D7364F" w:rsidRPr="00A12AA4">
              <w:rPr>
                <w:rFonts w:ascii="Book Antiqua" w:hAnsi="Book Antiqua" w:cstheme="minorHAnsi"/>
                <w:sz w:val="18"/>
                <w:szCs w:val="18"/>
              </w:rPr>
              <w:t>o</w:t>
            </w:r>
            <w:r w:rsidRPr="00A12AA4">
              <w:rPr>
                <w:rFonts w:ascii="Book Antiqua" w:hAnsi="Book Antiqua" w:cstheme="minorHAnsi"/>
                <w:sz w:val="18"/>
                <w:szCs w:val="18"/>
              </w:rPr>
              <w:t xml:space="preserve"> </w:t>
            </w:r>
            <w:r w:rsidR="00D7364F" w:rsidRPr="00A12AA4">
              <w:rPr>
                <w:rFonts w:ascii="Book Antiqua" w:hAnsi="Book Antiqua" w:cstheme="minorHAnsi"/>
                <w:sz w:val="18"/>
                <w:szCs w:val="18"/>
              </w:rPr>
              <w:t xml:space="preserve">Planejamento, Gestão e </w:t>
            </w:r>
            <w:proofErr w:type="gramStart"/>
            <w:r w:rsidR="00D7364F" w:rsidRPr="00A12AA4">
              <w:rPr>
                <w:rFonts w:ascii="Book Antiqua" w:hAnsi="Book Antiqua" w:cstheme="minorHAnsi"/>
                <w:sz w:val="18"/>
                <w:szCs w:val="18"/>
              </w:rPr>
              <w:t>Patrimônio</w:t>
            </w:r>
            <w:proofErr w:type="gramEnd"/>
          </w:p>
        </w:tc>
      </w:tr>
      <w:tr w:rsidR="00B91815" w:rsidRPr="00A12AA4" w:rsidTr="00B91815">
        <w:tc>
          <w:tcPr>
            <w:tcW w:w="4219" w:type="dxa"/>
          </w:tcPr>
          <w:p w:rsidR="00B91815" w:rsidRPr="00A12AA4" w:rsidRDefault="00B91815" w:rsidP="001B2036">
            <w:pPr>
              <w:spacing w:line="360" w:lineRule="auto"/>
              <w:jc w:val="center"/>
              <w:rPr>
                <w:rFonts w:ascii="Book Antiqua" w:hAnsi="Book Antiqua" w:cstheme="minorHAnsi"/>
              </w:rPr>
            </w:pPr>
          </w:p>
        </w:tc>
        <w:tc>
          <w:tcPr>
            <w:tcW w:w="284" w:type="dxa"/>
          </w:tcPr>
          <w:p w:rsidR="00B91815" w:rsidRPr="00A12AA4" w:rsidRDefault="00B91815" w:rsidP="001B2036">
            <w:pPr>
              <w:spacing w:line="360" w:lineRule="auto"/>
              <w:jc w:val="center"/>
              <w:rPr>
                <w:rFonts w:ascii="Book Antiqua" w:hAnsi="Book Antiqua" w:cstheme="minorHAnsi"/>
              </w:rPr>
            </w:pPr>
          </w:p>
        </w:tc>
        <w:tc>
          <w:tcPr>
            <w:tcW w:w="4141" w:type="dxa"/>
          </w:tcPr>
          <w:p w:rsidR="00B91815" w:rsidRPr="00A12AA4" w:rsidRDefault="00B91815" w:rsidP="001B2036">
            <w:pPr>
              <w:spacing w:line="360" w:lineRule="auto"/>
              <w:jc w:val="center"/>
              <w:rPr>
                <w:rFonts w:ascii="Book Antiqua" w:hAnsi="Book Antiqua" w:cstheme="minorHAnsi"/>
              </w:rPr>
            </w:pPr>
          </w:p>
        </w:tc>
      </w:tr>
      <w:tr w:rsidR="00B91815" w:rsidRPr="00A12AA4" w:rsidTr="00B91815">
        <w:tc>
          <w:tcPr>
            <w:tcW w:w="8644" w:type="dxa"/>
            <w:gridSpan w:val="3"/>
          </w:tcPr>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Testemunhas:</w:t>
            </w:r>
          </w:p>
        </w:tc>
      </w:tr>
      <w:tr w:rsidR="00B91815" w:rsidRPr="00A12AA4" w:rsidTr="00B91815">
        <w:tc>
          <w:tcPr>
            <w:tcW w:w="4219" w:type="dxa"/>
          </w:tcPr>
          <w:p w:rsidR="00B91815" w:rsidRPr="00A12AA4" w:rsidRDefault="00B91815" w:rsidP="001B2036">
            <w:pPr>
              <w:spacing w:line="360" w:lineRule="auto"/>
              <w:jc w:val="center"/>
              <w:rPr>
                <w:rFonts w:ascii="Book Antiqua" w:hAnsi="Book Antiqua" w:cstheme="minorHAnsi"/>
              </w:rPr>
            </w:pPr>
          </w:p>
        </w:tc>
        <w:tc>
          <w:tcPr>
            <w:tcW w:w="284" w:type="dxa"/>
          </w:tcPr>
          <w:p w:rsidR="00B91815" w:rsidRPr="00A12AA4" w:rsidRDefault="00B91815" w:rsidP="001B2036">
            <w:pPr>
              <w:spacing w:line="360" w:lineRule="auto"/>
              <w:jc w:val="center"/>
              <w:rPr>
                <w:rFonts w:ascii="Book Antiqua" w:hAnsi="Book Antiqua" w:cstheme="minorHAnsi"/>
              </w:rPr>
            </w:pPr>
          </w:p>
        </w:tc>
        <w:tc>
          <w:tcPr>
            <w:tcW w:w="4141" w:type="dxa"/>
          </w:tcPr>
          <w:p w:rsidR="00B91815" w:rsidRPr="00A12AA4" w:rsidRDefault="00B91815" w:rsidP="001B2036">
            <w:pPr>
              <w:spacing w:line="360" w:lineRule="auto"/>
              <w:jc w:val="center"/>
              <w:rPr>
                <w:rFonts w:ascii="Book Antiqua" w:hAnsi="Book Antiqua" w:cstheme="minorHAnsi"/>
              </w:rPr>
            </w:pPr>
          </w:p>
        </w:tc>
      </w:tr>
      <w:tr w:rsidR="00B91815" w:rsidRPr="00A12AA4" w:rsidTr="00B91815">
        <w:tc>
          <w:tcPr>
            <w:tcW w:w="4219" w:type="dxa"/>
          </w:tcPr>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Assinatura:</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Nome:</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RG:</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CPF:</w:t>
            </w:r>
          </w:p>
        </w:tc>
        <w:tc>
          <w:tcPr>
            <w:tcW w:w="284" w:type="dxa"/>
          </w:tcPr>
          <w:p w:rsidR="00B91815" w:rsidRPr="00A12AA4" w:rsidRDefault="00B91815" w:rsidP="001B2036">
            <w:pPr>
              <w:spacing w:line="360" w:lineRule="auto"/>
              <w:jc w:val="center"/>
              <w:rPr>
                <w:rFonts w:ascii="Book Antiqua" w:hAnsi="Book Antiqua" w:cstheme="minorHAnsi"/>
              </w:rPr>
            </w:pPr>
          </w:p>
        </w:tc>
        <w:tc>
          <w:tcPr>
            <w:tcW w:w="4141" w:type="dxa"/>
          </w:tcPr>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Assinatura:</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Nome:</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RG:</w:t>
            </w:r>
          </w:p>
          <w:p w:rsidR="00B91815" w:rsidRPr="00A12AA4" w:rsidRDefault="00B91815" w:rsidP="001B2036">
            <w:pPr>
              <w:spacing w:line="360" w:lineRule="auto"/>
              <w:rPr>
                <w:rFonts w:ascii="Book Antiqua" w:hAnsi="Book Antiqua" w:cstheme="minorHAnsi"/>
              </w:rPr>
            </w:pPr>
            <w:r w:rsidRPr="00A12AA4">
              <w:rPr>
                <w:rFonts w:ascii="Book Antiqua" w:hAnsi="Book Antiqua" w:cstheme="minorHAnsi"/>
              </w:rPr>
              <w:t>CPF:</w:t>
            </w:r>
          </w:p>
        </w:tc>
      </w:tr>
    </w:tbl>
    <w:p w:rsidR="00B91815" w:rsidRPr="00A12AA4" w:rsidRDefault="00B91815" w:rsidP="001B2036">
      <w:pPr>
        <w:spacing w:after="0" w:line="360" w:lineRule="auto"/>
        <w:jc w:val="center"/>
        <w:rPr>
          <w:rFonts w:ascii="Book Antiqua" w:hAnsi="Book Antiqua" w:cstheme="minorHAnsi"/>
        </w:rPr>
      </w:pPr>
    </w:p>
    <w:sectPr w:rsidR="00B91815" w:rsidRPr="00A12AA4" w:rsidSect="009561A1">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70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036" w:rsidRDefault="001B2036" w:rsidP="007D3AB5">
      <w:pPr>
        <w:spacing w:after="0" w:line="240" w:lineRule="auto"/>
      </w:pPr>
      <w:r>
        <w:separator/>
      </w:r>
    </w:p>
  </w:endnote>
  <w:endnote w:type="continuationSeparator" w:id="0">
    <w:p w:rsidR="001B2036" w:rsidRDefault="001B2036" w:rsidP="007D3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A93" w:rsidRDefault="00180A9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11598"/>
      <w:docPartObj>
        <w:docPartGallery w:val="Page Numbers (Bottom of Page)"/>
        <w:docPartUnique/>
      </w:docPartObj>
    </w:sdtPr>
    <w:sdtContent>
      <w:p w:rsidR="001B2036" w:rsidRDefault="00CE637B">
        <w:pPr>
          <w:pStyle w:val="Rodap"/>
          <w:jc w:val="right"/>
        </w:pPr>
        <w:r w:rsidRPr="009F0E31">
          <w:rPr>
            <w:b/>
          </w:rPr>
          <w:fldChar w:fldCharType="begin"/>
        </w:r>
        <w:r w:rsidR="001B2036" w:rsidRPr="009F0E31">
          <w:rPr>
            <w:b/>
          </w:rPr>
          <w:instrText xml:space="preserve"> PAGE   \* MERGEFORMAT </w:instrText>
        </w:r>
        <w:r w:rsidRPr="009F0E31">
          <w:rPr>
            <w:b/>
          </w:rPr>
          <w:fldChar w:fldCharType="separate"/>
        </w:r>
        <w:r w:rsidR="00180A93">
          <w:rPr>
            <w:b/>
            <w:noProof/>
          </w:rPr>
          <w:t>5</w:t>
        </w:r>
        <w:r w:rsidRPr="009F0E31">
          <w:rPr>
            <w:b/>
          </w:rPr>
          <w:fldChar w:fldCharType="end"/>
        </w:r>
      </w:p>
    </w:sdtContent>
  </w:sdt>
  <w:p w:rsidR="001B2036" w:rsidRDefault="001B2036">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A93" w:rsidRDefault="00180A9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036" w:rsidRDefault="001B2036" w:rsidP="007D3AB5">
      <w:pPr>
        <w:spacing w:after="0" w:line="240" w:lineRule="auto"/>
      </w:pPr>
      <w:r>
        <w:separator/>
      </w:r>
    </w:p>
  </w:footnote>
  <w:footnote w:type="continuationSeparator" w:id="0">
    <w:p w:rsidR="001B2036" w:rsidRDefault="001B2036" w:rsidP="007D3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A93" w:rsidRDefault="00180A93">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92498" o:spid="_x0000_s2052" type="#_x0000_t136" style="position:absolute;margin-left:0;margin-top:0;width:465.05pt;height:174.35pt;rotation:315;z-index:-251654144;mso-position-horizontal:center;mso-position-horizontal-relative:margin;mso-position-vertical:center;mso-position-vertical-relative:margin" o:allowincell="f" fillcolor="silver" stroked="f">
          <v:fill opacity=".5"/>
          <v:textpath style="font-family:&quot;Calibri&quot;;font-size:1pt" string="RASCUNHO"/>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036" w:rsidRDefault="00180A93" w:rsidP="007D3AB5">
    <w:pPr>
      <w:pStyle w:val="Cabealho"/>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92499" o:spid="_x0000_s2053" type="#_x0000_t136" style="position:absolute;left:0;text-align:left;margin-left:0;margin-top:0;width:465.05pt;height:174.35pt;rotation:315;z-index:-251652096;mso-position-horizontal:center;mso-position-horizontal-relative:margin;mso-position-vertical:center;mso-position-vertical-relative:margin" o:allowincell="f" fillcolor="silver" stroked="f">
          <v:fill opacity=".5"/>
          <v:textpath style="font-family:&quot;Calibri&quot;;font-size:1pt" string="RASCUNHO"/>
        </v:shape>
      </w:pict>
    </w:r>
    <w:r w:rsidR="001B2036">
      <w:rPr>
        <w:noProof/>
        <w:lang w:eastAsia="pt-BR"/>
      </w:rPr>
      <w:drawing>
        <wp:inline distT="0" distB="0" distL="0" distR="0">
          <wp:extent cx="507161" cy="560232"/>
          <wp:effectExtent l="19050" t="0" r="7189" b="0"/>
          <wp:docPr id="1" name="Imagem 1" descr="Resultado de imagem para brasão alag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rasão alagoas"/>
                  <pic:cNvPicPr>
                    <a:picLocks noChangeAspect="1" noChangeArrowheads="1"/>
                  </pic:cNvPicPr>
                </pic:nvPicPr>
                <pic:blipFill>
                  <a:blip r:embed="rId1"/>
                  <a:srcRect/>
                  <a:stretch>
                    <a:fillRect/>
                  </a:stretch>
                </pic:blipFill>
                <pic:spPr bwMode="auto">
                  <a:xfrm flipH="1">
                    <a:off x="0" y="0"/>
                    <a:ext cx="510325" cy="563727"/>
                  </a:xfrm>
                  <a:prstGeom prst="rect">
                    <a:avLst/>
                  </a:prstGeom>
                  <a:noFill/>
                  <a:ln w="9525">
                    <a:noFill/>
                    <a:miter lim="800000"/>
                    <a:headEnd/>
                    <a:tailEnd/>
                  </a:ln>
                </pic:spPr>
              </pic:pic>
            </a:graphicData>
          </a:graphic>
        </wp:inline>
      </w:drawing>
    </w:r>
  </w:p>
  <w:p w:rsidR="001B2036" w:rsidRPr="007D3AB5" w:rsidRDefault="001B2036" w:rsidP="007D3AB5">
    <w:pPr>
      <w:pStyle w:val="Cabealho"/>
      <w:jc w:val="center"/>
      <w:rPr>
        <w:sz w:val="10"/>
        <w:szCs w:val="10"/>
      </w:rPr>
    </w:pPr>
  </w:p>
  <w:p w:rsidR="001B2036" w:rsidRPr="007D3AB5" w:rsidRDefault="001B2036" w:rsidP="007D3AB5">
    <w:pPr>
      <w:pStyle w:val="Cabealho"/>
      <w:jc w:val="center"/>
      <w:rPr>
        <w:b/>
        <w:sz w:val="20"/>
        <w:szCs w:val="20"/>
      </w:rPr>
    </w:pPr>
    <w:r w:rsidRPr="007D3AB5">
      <w:rPr>
        <w:b/>
        <w:sz w:val="20"/>
        <w:szCs w:val="20"/>
      </w:rPr>
      <w:t>ESTADO DE ALAGOAS</w:t>
    </w:r>
  </w:p>
  <w:p w:rsidR="001B2036" w:rsidRPr="007D3AB5" w:rsidRDefault="001B2036" w:rsidP="007D3AB5">
    <w:pPr>
      <w:pStyle w:val="Cabealho"/>
      <w:jc w:val="center"/>
      <w:rPr>
        <w:b/>
        <w:sz w:val="20"/>
        <w:szCs w:val="20"/>
      </w:rPr>
    </w:pPr>
    <w:r w:rsidRPr="007D3AB5">
      <w:rPr>
        <w:b/>
        <w:sz w:val="20"/>
        <w:szCs w:val="20"/>
      </w:rPr>
      <w:t>CONTROLADORIA GERAL DO ESTADO</w:t>
    </w:r>
  </w:p>
  <w:p w:rsidR="001B2036" w:rsidRDefault="001B2036" w:rsidP="007D3AB5">
    <w:pPr>
      <w:pStyle w:val="Cabealho"/>
      <w:jc w:val="center"/>
      <w:rPr>
        <w:b/>
      </w:rPr>
    </w:pPr>
    <w:r w:rsidRPr="007D3AB5">
      <w:rPr>
        <w:b/>
        <w:sz w:val="20"/>
        <w:szCs w:val="20"/>
      </w:rPr>
      <w:t>GABINETE DA CONTROLADORA</w:t>
    </w:r>
  </w:p>
  <w:p w:rsidR="001B2036" w:rsidRPr="007D3AB5" w:rsidRDefault="001B2036" w:rsidP="007D3AB5">
    <w:pPr>
      <w:pStyle w:val="Cabealho"/>
      <w:jc w:val="center"/>
      <w:rPr>
        <w:sz w:val="20"/>
        <w:szCs w:val="20"/>
      </w:rPr>
    </w:pPr>
    <w:r w:rsidRPr="007D3AB5">
      <w:rPr>
        <w:sz w:val="20"/>
        <w:szCs w:val="20"/>
      </w:rPr>
      <w:t xml:space="preserve">Rua Barão de Penedo, Edifício Barão de Penedo, nº 187, 14º </w:t>
    </w:r>
    <w:proofErr w:type="gramStart"/>
    <w:r w:rsidRPr="007D3AB5">
      <w:rPr>
        <w:sz w:val="20"/>
        <w:szCs w:val="20"/>
      </w:rPr>
      <w:t>andar</w:t>
    </w:r>
    <w:proofErr w:type="gramEnd"/>
  </w:p>
  <w:p w:rsidR="001B2036" w:rsidRDefault="001B2036" w:rsidP="007D3AB5">
    <w:pPr>
      <w:pStyle w:val="Cabealho"/>
      <w:jc w:val="center"/>
      <w:rPr>
        <w:sz w:val="20"/>
        <w:szCs w:val="20"/>
      </w:rPr>
    </w:pPr>
    <w:r w:rsidRPr="007D3AB5">
      <w:rPr>
        <w:sz w:val="20"/>
        <w:szCs w:val="20"/>
      </w:rPr>
      <w:t>Centro, Maceió/AL – CNPJ nº 12.415.907/0001-</w:t>
    </w:r>
    <w:proofErr w:type="gramStart"/>
    <w:r w:rsidRPr="007D3AB5">
      <w:rPr>
        <w:sz w:val="20"/>
        <w:szCs w:val="20"/>
      </w:rPr>
      <w:t>09</w:t>
    </w:r>
    <w:proofErr w:type="gramEnd"/>
  </w:p>
  <w:p w:rsidR="001B2036" w:rsidRPr="007D3AB5" w:rsidRDefault="00CE637B" w:rsidP="007D3AB5">
    <w:pPr>
      <w:pStyle w:val="Cabealho"/>
      <w:jc w:val="center"/>
      <w:rPr>
        <w:sz w:val="20"/>
        <w:szCs w:val="20"/>
      </w:rPr>
    </w:pPr>
    <w:r>
      <w:rPr>
        <w:noProof/>
        <w:sz w:val="20"/>
        <w:szCs w:val="20"/>
        <w:lang w:eastAsia="pt-BR"/>
      </w:rPr>
      <w:pict>
        <v:shapetype id="_x0000_t32" coordsize="21600,21600" o:spt="32" o:oned="t" path="m,l21600,21600e" filled="f">
          <v:path arrowok="t" fillok="f" o:connecttype="none"/>
          <o:lock v:ext="edit" shapetype="t"/>
        </v:shapetype>
        <v:shape id="_x0000_s2050" type="#_x0000_t32" style="position:absolute;left:0;text-align:left;margin-left:-12.35pt;margin-top:10.4pt;width:478.15pt;height:0;z-index:251658240" o:connectortype="straigh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A93" w:rsidRDefault="00180A93">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292497" o:spid="_x0000_s2051" type="#_x0000_t136" style="position:absolute;margin-left:0;margin-top:0;width:465.05pt;height:174.35pt;rotation:315;z-index:-251656192;mso-position-horizontal:center;mso-position-horizontal-relative:margin;mso-position-vertical:center;mso-position-vertical-relative:margin" o:allowincell="f" fillcolor="silver" stroked="f">
          <v:fill opacity=".5"/>
          <v:textpath style="font-family:&quot;Calibri&quot;;font-size:1pt" string="RASCUNH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31C6"/>
    <w:multiLevelType w:val="hybridMultilevel"/>
    <w:tmpl w:val="C060CF86"/>
    <w:lvl w:ilvl="0" w:tplc="3190DD7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44BE68EC"/>
    <w:multiLevelType w:val="hybridMultilevel"/>
    <w:tmpl w:val="B00A0DF2"/>
    <w:lvl w:ilvl="0" w:tplc="8C48374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4"/>
    <o:shapelayout v:ext="edit">
      <o:idmap v:ext="edit" data="2"/>
      <o:rules v:ext="edit">
        <o:r id="V:Rule2" type="connector" idref="#_x0000_s2050"/>
      </o:rules>
    </o:shapelayout>
  </w:hdrShapeDefaults>
  <w:footnotePr>
    <w:footnote w:id="-1"/>
    <w:footnote w:id="0"/>
  </w:footnotePr>
  <w:endnotePr>
    <w:endnote w:id="-1"/>
    <w:endnote w:id="0"/>
  </w:endnotePr>
  <w:compat/>
  <w:rsids>
    <w:rsidRoot w:val="007D3AB5"/>
    <w:rsid w:val="00021976"/>
    <w:rsid w:val="00041FBA"/>
    <w:rsid w:val="000A61DB"/>
    <w:rsid w:val="00180A93"/>
    <w:rsid w:val="001817F6"/>
    <w:rsid w:val="00184B09"/>
    <w:rsid w:val="001B2036"/>
    <w:rsid w:val="001C1A96"/>
    <w:rsid w:val="00237748"/>
    <w:rsid w:val="00386A26"/>
    <w:rsid w:val="003E3FC1"/>
    <w:rsid w:val="005841D5"/>
    <w:rsid w:val="005A3463"/>
    <w:rsid w:val="005C5DB3"/>
    <w:rsid w:val="005E522D"/>
    <w:rsid w:val="006159AE"/>
    <w:rsid w:val="0064139C"/>
    <w:rsid w:val="006771E8"/>
    <w:rsid w:val="007D0355"/>
    <w:rsid w:val="007D3AB5"/>
    <w:rsid w:val="00823CBA"/>
    <w:rsid w:val="009200B2"/>
    <w:rsid w:val="009401AF"/>
    <w:rsid w:val="009561A1"/>
    <w:rsid w:val="009F0E31"/>
    <w:rsid w:val="00A05399"/>
    <w:rsid w:val="00A12AA4"/>
    <w:rsid w:val="00AF0720"/>
    <w:rsid w:val="00B0095C"/>
    <w:rsid w:val="00B61C2C"/>
    <w:rsid w:val="00B91815"/>
    <w:rsid w:val="00B95219"/>
    <w:rsid w:val="00BE65B1"/>
    <w:rsid w:val="00C93567"/>
    <w:rsid w:val="00C94A94"/>
    <w:rsid w:val="00CE637B"/>
    <w:rsid w:val="00D360ED"/>
    <w:rsid w:val="00D7364F"/>
    <w:rsid w:val="00DD6A0B"/>
    <w:rsid w:val="00E01A3D"/>
    <w:rsid w:val="00E6726A"/>
    <w:rsid w:val="00F82EBF"/>
    <w:rsid w:val="00F903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D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D3A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3AB5"/>
  </w:style>
  <w:style w:type="paragraph" w:styleId="Rodap">
    <w:name w:val="footer"/>
    <w:basedOn w:val="Normal"/>
    <w:link w:val="RodapChar"/>
    <w:uiPriority w:val="99"/>
    <w:unhideWhenUsed/>
    <w:rsid w:val="007D3AB5"/>
    <w:pPr>
      <w:tabs>
        <w:tab w:val="center" w:pos="4252"/>
        <w:tab w:val="right" w:pos="8504"/>
      </w:tabs>
      <w:spacing w:after="0" w:line="240" w:lineRule="auto"/>
    </w:pPr>
  </w:style>
  <w:style w:type="character" w:customStyle="1" w:styleId="RodapChar">
    <w:name w:val="Rodapé Char"/>
    <w:basedOn w:val="Fontepargpadro"/>
    <w:link w:val="Rodap"/>
    <w:uiPriority w:val="99"/>
    <w:rsid w:val="007D3AB5"/>
  </w:style>
  <w:style w:type="paragraph" w:styleId="Textodebalo">
    <w:name w:val="Balloon Text"/>
    <w:basedOn w:val="Normal"/>
    <w:link w:val="TextodebaloChar"/>
    <w:uiPriority w:val="99"/>
    <w:semiHidden/>
    <w:unhideWhenUsed/>
    <w:rsid w:val="007D3A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3AB5"/>
    <w:rPr>
      <w:rFonts w:ascii="Tahoma" w:hAnsi="Tahoma" w:cs="Tahoma"/>
      <w:sz w:val="16"/>
      <w:szCs w:val="16"/>
    </w:rPr>
  </w:style>
  <w:style w:type="paragraph" w:styleId="PargrafodaLista">
    <w:name w:val="List Paragraph"/>
    <w:basedOn w:val="Normal"/>
    <w:uiPriority w:val="34"/>
    <w:qFormat/>
    <w:rsid w:val="00386A26"/>
    <w:pPr>
      <w:ind w:left="720"/>
      <w:contextualSpacing/>
    </w:pPr>
  </w:style>
  <w:style w:type="table" w:styleId="Tabelacomgrade">
    <w:name w:val="Table Grid"/>
    <w:basedOn w:val="Tabelanormal"/>
    <w:uiPriority w:val="59"/>
    <w:rsid w:val="00B918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eSutil">
    <w:name w:val="Subtle Emphasis"/>
    <w:basedOn w:val="Fontepargpadro"/>
    <w:uiPriority w:val="19"/>
    <w:qFormat/>
    <w:rsid w:val="006771E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A31FA-1456-4307-AF2E-048ABE2D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1193</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lilian.nunes</dc:creator>
  <cp:lastModifiedBy>adriana.araujo</cp:lastModifiedBy>
  <cp:revision>5</cp:revision>
  <dcterms:created xsi:type="dcterms:W3CDTF">2018-03-27T16:06:00Z</dcterms:created>
  <dcterms:modified xsi:type="dcterms:W3CDTF">2018-04-10T23:53:00Z</dcterms:modified>
</cp:coreProperties>
</file>