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004E7D">
        <w:rPr>
          <w:rFonts w:ascii="Arial" w:hAnsi="Arial" w:cs="Arial"/>
          <w:b/>
          <w:sz w:val="22"/>
          <w:szCs w:val="22"/>
          <w:lang w:val="pt-BR"/>
        </w:rPr>
        <w:t>5328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04E7D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2986">
        <w:rPr>
          <w:rFonts w:ascii="Arial" w:hAnsi="Arial" w:cs="Arial"/>
          <w:sz w:val="22"/>
          <w:szCs w:val="22"/>
          <w:lang w:val="pt-BR"/>
        </w:rPr>
        <w:t>211</w:t>
      </w:r>
      <w:r w:rsidR="00004E7D">
        <w:rPr>
          <w:rFonts w:ascii="Arial" w:hAnsi="Arial" w:cs="Arial"/>
          <w:sz w:val="22"/>
          <w:szCs w:val="22"/>
          <w:lang w:val="pt-BR"/>
        </w:rPr>
        <w:t>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04E7D">
        <w:rPr>
          <w:rFonts w:ascii="Arial" w:hAnsi="Arial" w:cs="Arial"/>
          <w:b/>
          <w:sz w:val="22"/>
          <w:szCs w:val="22"/>
          <w:lang w:val="pt-BR"/>
        </w:rPr>
        <w:t>GRUPO DE MEDICINA CLINICA INT.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A79FC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C7F96-675B-470F-A343-F9CF9EF5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2017-04-06T19:44:00Z</cp:lastPrinted>
  <dcterms:created xsi:type="dcterms:W3CDTF">2017-04-06T19:45:00Z</dcterms:created>
  <dcterms:modified xsi:type="dcterms:W3CDTF">2017-04-06T19:45:00Z</dcterms:modified>
</cp:coreProperties>
</file>