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CA34DE">
        <w:rPr>
          <w:rFonts w:ascii="Arial" w:hAnsi="Arial" w:cs="Arial"/>
          <w:b/>
          <w:sz w:val="22"/>
          <w:szCs w:val="22"/>
          <w:lang w:val="pt-BR"/>
        </w:rPr>
        <w:t>0</w:t>
      </w:r>
      <w:r w:rsidR="00A10E86">
        <w:rPr>
          <w:rFonts w:ascii="Arial" w:hAnsi="Arial" w:cs="Arial"/>
          <w:b/>
          <w:sz w:val="22"/>
          <w:szCs w:val="22"/>
          <w:lang w:val="pt-BR"/>
        </w:rPr>
        <w:t>110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A10E86">
        <w:rPr>
          <w:rFonts w:ascii="Arial" w:hAnsi="Arial" w:cs="Arial"/>
          <w:sz w:val="22"/>
          <w:szCs w:val="22"/>
          <w:lang w:val="pt-BR"/>
        </w:rPr>
        <w:t>63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10E86">
        <w:rPr>
          <w:rFonts w:ascii="Arial" w:hAnsi="Arial" w:cs="Arial"/>
          <w:b/>
          <w:sz w:val="22"/>
          <w:szCs w:val="22"/>
          <w:lang w:val="pt-BR"/>
        </w:rPr>
        <w:t>AYDIL LESSA BRAGA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133AA-3C12-410E-8941-139686C59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2017-04-19T19:49:00Z</cp:lastPrinted>
  <dcterms:created xsi:type="dcterms:W3CDTF">2017-04-19T19:51:00Z</dcterms:created>
  <dcterms:modified xsi:type="dcterms:W3CDTF">2017-04-19T19:51:00Z</dcterms:modified>
</cp:coreProperties>
</file>