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23D4B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PROCESSO Nº 5101</w:t>
      </w:r>
      <w:r w:rsidR="00B55C9C" w:rsidRPr="00B55C9C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5297/2017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</w:t>
      </w:r>
      <w:r w:rsidR="00B23D4B">
        <w:rPr>
          <w:rFonts w:ascii="Arial" w:hAnsi="Arial" w:cs="Arial"/>
          <w:lang w:val="pt-BR"/>
        </w:rPr>
        <w:t>8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B23D4B">
        <w:rPr>
          <w:rFonts w:ascii="Arial" w:hAnsi="Arial" w:cs="Arial"/>
          <w:lang w:val="pt-BR"/>
        </w:rPr>
        <w:t>DETRAN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B23D4B">
        <w:rPr>
          <w:rFonts w:ascii="Arial" w:hAnsi="Arial" w:cs="Arial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23D4B">
        <w:rPr>
          <w:rFonts w:ascii="Arial" w:hAnsi="Arial" w:cs="Arial"/>
          <w:b/>
          <w:sz w:val="23"/>
          <w:szCs w:val="23"/>
        </w:rPr>
        <w:t>Hertz Rodrigues Lima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23D4B">
        <w:rPr>
          <w:rFonts w:ascii="Arial" w:hAnsi="Arial" w:cs="Arial"/>
          <w:iCs/>
          <w:sz w:val="23"/>
          <w:szCs w:val="23"/>
          <w:lang w:val="pt-BR"/>
        </w:rPr>
        <w:t>26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6142F-C652-4B3F-928F-45214F02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2017-04-26T12:14:00Z</cp:lastPrinted>
  <dcterms:created xsi:type="dcterms:W3CDTF">2017-04-26T12:15:00Z</dcterms:created>
  <dcterms:modified xsi:type="dcterms:W3CDTF">2017-04-26T12:15:00Z</dcterms:modified>
</cp:coreProperties>
</file>