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EE7922">
        <w:rPr>
          <w:rFonts w:ascii="Arial" w:hAnsi="Arial" w:cs="Arial"/>
          <w:b/>
          <w:lang w:val="pt-BR"/>
        </w:rPr>
        <w:t>1206</w:t>
      </w:r>
      <w:r w:rsidR="00A12335">
        <w:rPr>
          <w:rFonts w:ascii="Arial" w:hAnsi="Arial" w:cs="Arial"/>
          <w:b/>
          <w:lang w:val="pt-BR"/>
        </w:rPr>
        <w:t xml:space="preserve"> </w:t>
      </w:r>
      <w:r w:rsidR="00F95FE0">
        <w:rPr>
          <w:rFonts w:ascii="Arial" w:hAnsi="Arial" w:cs="Arial"/>
          <w:b/>
          <w:lang w:val="pt-BR"/>
        </w:rPr>
        <w:t>6977/2016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F95FE0">
        <w:rPr>
          <w:rFonts w:ascii="Arial" w:hAnsi="Arial" w:cs="Arial"/>
          <w:lang w:val="pt-BR"/>
        </w:rPr>
        <w:t>2371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F95FE0">
        <w:rPr>
          <w:rFonts w:ascii="Arial" w:hAnsi="Arial" w:cs="Arial"/>
          <w:lang w:val="pt-BR"/>
        </w:rPr>
        <w:t>CÍCERO PAULINO COSTA</w:t>
      </w:r>
    </w:p>
    <w:p w:rsidR="00DB64A7" w:rsidRPr="00327AD6" w:rsidRDefault="00B55C9C" w:rsidP="00F52F8A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EE7922">
        <w:rPr>
          <w:rFonts w:ascii="Arial" w:hAnsi="Arial" w:cs="Arial"/>
          <w:lang w:val="pt-BR"/>
        </w:rPr>
        <w:t>Indenização por apreensão de arma de fogo</w:t>
      </w: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027F86">
        <w:rPr>
          <w:rFonts w:ascii="Arial" w:hAnsi="Arial" w:cs="Arial"/>
          <w:b/>
          <w:sz w:val="23"/>
          <w:szCs w:val="23"/>
        </w:rPr>
        <w:t>Márcia Soares Costa Correia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3F50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C7671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6E4C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91641-5657-4B53-A617-77D6EC6D9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2017-05-03T14:47:00Z</cp:lastPrinted>
  <dcterms:created xsi:type="dcterms:W3CDTF">2017-05-03T14:49:00Z</dcterms:created>
  <dcterms:modified xsi:type="dcterms:W3CDTF">2017-05-03T14:49:00Z</dcterms:modified>
</cp:coreProperties>
</file>