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575773">
        <w:rPr>
          <w:rFonts w:ascii="Arial" w:hAnsi="Arial" w:cs="Arial"/>
          <w:b/>
          <w:lang w:val="pt-BR"/>
        </w:rPr>
        <w:t>1206 7129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575773">
        <w:rPr>
          <w:rFonts w:ascii="Arial" w:hAnsi="Arial" w:cs="Arial"/>
          <w:lang w:val="pt-BR"/>
        </w:rPr>
        <w:t>502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75773">
        <w:rPr>
          <w:rFonts w:ascii="Arial" w:hAnsi="Arial" w:cs="Arial"/>
          <w:lang w:val="pt-BR"/>
        </w:rPr>
        <w:t>GILVAN SIIMPLICIO VANDERLEI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A2AE2-B974-4A55-9139-77BCEA7F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2017-05-12T15:41:00Z</cp:lastPrinted>
  <dcterms:created xsi:type="dcterms:W3CDTF">2017-05-12T15:42:00Z</dcterms:created>
  <dcterms:modified xsi:type="dcterms:W3CDTF">2017-05-12T15:42:00Z</dcterms:modified>
</cp:coreProperties>
</file>