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45B" w:rsidRPr="007B265A" w:rsidRDefault="0055745B" w:rsidP="004C28A0">
      <w:pPr>
        <w:spacing w:after="0" w:line="360" w:lineRule="auto"/>
        <w:jc w:val="center"/>
        <w:rPr>
          <w:rFonts w:ascii="Bookman Old Style" w:hAnsi="Bookman Old Style" w:cstheme="minorHAnsi"/>
          <w:sz w:val="21"/>
          <w:szCs w:val="21"/>
        </w:rPr>
      </w:pPr>
    </w:p>
    <w:p w:rsidR="00652724" w:rsidRPr="007B265A" w:rsidRDefault="00652724" w:rsidP="00652724">
      <w:pPr>
        <w:spacing w:after="0" w:line="360" w:lineRule="auto"/>
        <w:jc w:val="both"/>
        <w:rPr>
          <w:rFonts w:ascii="Bookman Old Style" w:hAnsi="Bookman Old Style" w:cstheme="minorHAnsi"/>
          <w:sz w:val="21"/>
          <w:szCs w:val="21"/>
        </w:rPr>
      </w:pPr>
      <w:r w:rsidRPr="007B265A">
        <w:rPr>
          <w:rFonts w:ascii="Bookman Old Style" w:hAnsi="Bookman Old Style" w:cstheme="minorHAnsi"/>
          <w:b/>
          <w:sz w:val="21"/>
          <w:szCs w:val="21"/>
        </w:rPr>
        <w:t xml:space="preserve">PROCESSO Nº </w:t>
      </w:r>
      <w:r w:rsidRPr="007B265A">
        <w:rPr>
          <w:rFonts w:ascii="Bookman Old Style" w:hAnsi="Bookman Old Style" w:cstheme="minorHAnsi"/>
          <w:sz w:val="21"/>
          <w:szCs w:val="21"/>
        </w:rPr>
        <w:t>1104-830/2017</w:t>
      </w:r>
    </w:p>
    <w:p w:rsidR="00652724" w:rsidRPr="007B265A" w:rsidRDefault="00652724" w:rsidP="00652724">
      <w:pPr>
        <w:spacing w:after="0" w:line="360" w:lineRule="auto"/>
        <w:ind w:left="1418" w:hanging="1418"/>
        <w:jc w:val="both"/>
        <w:rPr>
          <w:rFonts w:ascii="Bookman Old Style" w:hAnsi="Bookman Old Style" w:cstheme="minorHAnsi"/>
          <w:i/>
          <w:sz w:val="21"/>
          <w:szCs w:val="21"/>
        </w:rPr>
      </w:pPr>
      <w:r w:rsidRPr="007B265A">
        <w:rPr>
          <w:rFonts w:ascii="Bookman Old Style" w:hAnsi="Bookman Old Style" w:cstheme="minorHAnsi"/>
          <w:b/>
          <w:sz w:val="21"/>
          <w:szCs w:val="21"/>
        </w:rPr>
        <w:t xml:space="preserve">DESPACHO: </w:t>
      </w:r>
      <w:r w:rsidRPr="007B265A">
        <w:rPr>
          <w:rFonts w:ascii="Bookman Old Style" w:hAnsi="Bookman Old Style" w:cstheme="minorHAnsi"/>
          <w:sz w:val="21"/>
          <w:szCs w:val="21"/>
        </w:rPr>
        <w:t>001/2018</w:t>
      </w:r>
    </w:p>
    <w:p w:rsidR="00652724" w:rsidRPr="007B265A" w:rsidRDefault="00652724" w:rsidP="00652724">
      <w:pPr>
        <w:spacing w:after="0" w:line="360" w:lineRule="auto"/>
        <w:jc w:val="both"/>
        <w:rPr>
          <w:rFonts w:ascii="Bookman Old Style" w:hAnsi="Bookman Old Style" w:cstheme="minorHAnsi"/>
          <w:sz w:val="21"/>
          <w:szCs w:val="21"/>
        </w:rPr>
      </w:pPr>
      <w:r w:rsidRPr="007B265A">
        <w:rPr>
          <w:rFonts w:ascii="Bookman Old Style" w:hAnsi="Bookman Old Style" w:cstheme="minorHAnsi"/>
          <w:b/>
          <w:sz w:val="21"/>
          <w:szCs w:val="21"/>
        </w:rPr>
        <w:t xml:space="preserve">INTERESSADO: </w:t>
      </w:r>
      <w:r w:rsidRPr="007B265A">
        <w:rPr>
          <w:rFonts w:ascii="Bookman Old Style" w:hAnsi="Bookman Old Style" w:cstheme="minorHAnsi"/>
          <w:sz w:val="21"/>
          <w:szCs w:val="21"/>
        </w:rPr>
        <w:t>DEPARTAMENTO ESTADUAL DE TRÂNSITO - DETRAN</w:t>
      </w:r>
    </w:p>
    <w:p w:rsidR="00652724" w:rsidRPr="007B265A" w:rsidRDefault="00652724" w:rsidP="00652724">
      <w:pPr>
        <w:spacing w:after="0" w:line="360" w:lineRule="auto"/>
        <w:jc w:val="both"/>
        <w:rPr>
          <w:rFonts w:ascii="Bookman Old Style" w:hAnsi="Bookman Old Style" w:cstheme="minorHAnsi"/>
          <w:sz w:val="21"/>
          <w:szCs w:val="21"/>
        </w:rPr>
      </w:pPr>
      <w:r w:rsidRPr="007B265A">
        <w:rPr>
          <w:rFonts w:ascii="Bookman Old Style" w:hAnsi="Bookman Old Style" w:cstheme="minorHAnsi"/>
          <w:b/>
          <w:sz w:val="21"/>
          <w:szCs w:val="21"/>
        </w:rPr>
        <w:t>ASSUNTO</w:t>
      </w:r>
      <w:r w:rsidRPr="007B265A">
        <w:rPr>
          <w:rFonts w:ascii="Bookman Old Style" w:hAnsi="Bookman Old Style" w:cstheme="minorHAnsi"/>
          <w:sz w:val="21"/>
          <w:szCs w:val="21"/>
        </w:rPr>
        <w:t>: SOLICITAÇÃO DE ACESSO AO RENAVAM PARA DESENVOLVIMENTO DO ESTUDO DE SERVIDORES ESTADUAIS.</w:t>
      </w:r>
    </w:p>
    <w:p w:rsidR="00652724" w:rsidRPr="007B265A" w:rsidRDefault="00652724" w:rsidP="00652724">
      <w:pPr>
        <w:spacing w:after="0" w:line="360" w:lineRule="auto"/>
        <w:jc w:val="both"/>
        <w:rPr>
          <w:rFonts w:ascii="Bookman Old Style" w:hAnsi="Bookman Old Style" w:cstheme="minorHAnsi"/>
          <w:sz w:val="21"/>
          <w:szCs w:val="21"/>
        </w:rPr>
      </w:pPr>
    </w:p>
    <w:p w:rsidR="00652724" w:rsidRPr="007B265A" w:rsidRDefault="00652724" w:rsidP="00652724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man Old Style" w:hAnsi="Bookman Old Style" w:cstheme="minorHAnsi"/>
          <w:sz w:val="21"/>
          <w:szCs w:val="21"/>
        </w:rPr>
      </w:pPr>
      <w:r w:rsidRPr="007B265A">
        <w:rPr>
          <w:rFonts w:ascii="Bookman Old Style" w:hAnsi="Bookman Old Style" w:cstheme="minorHAnsi"/>
          <w:b/>
          <w:sz w:val="21"/>
          <w:szCs w:val="21"/>
        </w:rPr>
        <w:t>DESPACHO</w:t>
      </w:r>
    </w:p>
    <w:p w:rsidR="00652724" w:rsidRPr="007B265A" w:rsidRDefault="00652724" w:rsidP="0065303D">
      <w:pPr>
        <w:spacing w:after="0" w:line="360" w:lineRule="auto"/>
        <w:ind w:firstLine="709"/>
        <w:jc w:val="both"/>
        <w:rPr>
          <w:rFonts w:ascii="Bookman Old Style" w:hAnsi="Bookman Old Style" w:cstheme="minorHAnsi"/>
          <w:sz w:val="21"/>
          <w:szCs w:val="21"/>
        </w:rPr>
      </w:pPr>
    </w:p>
    <w:p w:rsidR="00017412" w:rsidRPr="007B265A" w:rsidRDefault="00652724" w:rsidP="0065303D">
      <w:pPr>
        <w:spacing w:after="0"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</w:rPr>
      </w:pPr>
      <w:r w:rsidRPr="007B265A">
        <w:rPr>
          <w:rFonts w:ascii="Bookman Old Style" w:hAnsi="Bookman Old Style" w:cstheme="minorHAnsi"/>
          <w:sz w:val="21"/>
          <w:szCs w:val="21"/>
        </w:rPr>
        <w:t>Trata-se do Processo Administrativo nº 1104-830/2017</w:t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vanish/>
          <w:sz w:val="21"/>
          <w:szCs w:val="21"/>
        </w:rPr>
        <w:pgNum/>
      </w:r>
      <w:r w:rsidRPr="007B265A">
        <w:rPr>
          <w:rFonts w:ascii="Bookman Old Style" w:hAnsi="Bookman Old Style" w:cstheme="minorHAnsi"/>
          <w:bCs/>
          <w:sz w:val="21"/>
          <w:szCs w:val="21"/>
        </w:rPr>
        <w:t xml:space="preserve">, </w:t>
      </w:r>
      <w:r w:rsidRPr="007B265A">
        <w:rPr>
          <w:rFonts w:ascii="Bookman Old Style" w:hAnsi="Bookman Old Style" w:cstheme="minorHAnsi"/>
          <w:sz w:val="21"/>
          <w:szCs w:val="21"/>
        </w:rPr>
        <w:t xml:space="preserve">em 01 (três) volume, com 04 (quatro) fls., que versa sobre o Ofício 2392/2017 – GABDP/DETRAN-AL, datado de </w:t>
      </w:r>
      <w:r w:rsidR="00017412" w:rsidRPr="007B265A">
        <w:rPr>
          <w:rFonts w:ascii="Bookman Old Style" w:hAnsi="Bookman Old Style" w:cstheme="minorHAnsi"/>
          <w:sz w:val="21"/>
          <w:szCs w:val="21"/>
        </w:rPr>
        <w:t>21</w:t>
      </w:r>
      <w:r w:rsidRPr="007B265A">
        <w:rPr>
          <w:rFonts w:ascii="Bookman Old Style" w:hAnsi="Bookman Old Style" w:cstheme="minorHAnsi"/>
          <w:sz w:val="21"/>
          <w:szCs w:val="21"/>
        </w:rPr>
        <w:t>.</w:t>
      </w:r>
      <w:r w:rsidR="00017412" w:rsidRPr="007B265A">
        <w:rPr>
          <w:rFonts w:ascii="Bookman Old Style" w:hAnsi="Bookman Old Style" w:cstheme="minorHAnsi"/>
          <w:sz w:val="21"/>
          <w:szCs w:val="21"/>
        </w:rPr>
        <w:t>11</w:t>
      </w:r>
      <w:r w:rsidRPr="007B265A">
        <w:rPr>
          <w:rFonts w:ascii="Bookman Old Style" w:hAnsi="Bookman Old Style" w:cstheme="minorHAnsi"/>
          <w:sz w:val="21"/>
          <w:szCs w:val="21"/>
        </w:rPr>
        <w:t>.201</w:t>
      </w:r>
      <w:r w:rsidR="00017412" w:rsidRPr="007B265A">
        <w:rPr>
          <w:rFonts w:ascii="Bookman Old Style" w:hAnsi="Bookman Old Style" w:cstheme="minorHAnsi"/>
          <w:sz w:val="21"/>
          <w:szCs w:val="21"/>
        </w:rPr>
        <w:t>7, de lavra do diretor presidente do DEPARTAMENTO ESTADUAL DE TRÂNSITO – DETRAN, onde responde ao Ofício nº 403/2017/GABIN/CGE o qual solicitou o acesso ao Banco de Dados do Registro Nacional de Veículos Au</w:t>
      </w:r>
      <w:r w:rsidR="0065303D" w:rsidRPr="007B265A">
        <w:rPr>
          <w:rFonts w:ascii="Bookman Old Style" w:hAnsi="Bookman Old Style" w:cstheme="minorHAnsi"/>
          <w:sz w:val="21"/>
          <w:szCs w:val="21"/>
        </w:rPr>
        <w:t>t</w:t>
      </w:r>
      <w:r w:rsidR="00017412" w:rsidRPr="007B265A">
        <w:rPr>
          <w:rFonts w:ascii="Bookman Old Style" w:hAnsi="Bookman Old Style" w:cstheme="minorHAnsi"/>
          <w:sz w:val="21"/>
          <w:szCs w:val="21"/>
        </w:rPr>
        <w:t xml:space="preserve">omotores </w:t>
      </w:r>
      <w:r w:rsidR="0065303D" w:rsidRPr="007B265A">
        <w:rPr>
          <w:rFonts w:ascii="Bookman Old Style" w:hAnsi="Bookman Old Style" w:cstheme="minorHAnsi"/>
          <w:sz w:val="21"/>
          <w:szCs w:val="21"/>
        </w:rPr>
        <w:t>–</w:t>
      </w:r>
      <w:r w:rsidR="00017412" w:rsidRPr="007B265A">
        <w:rPr>
          <w:rFonts w:ascii="Bookman Old Style" w:hAnsi="Bookman Old Style" w:cstheme="minorHAnsi"/>
          <w:sz w:val="21"/>
          <w:szCs w:val="21"/>
        </w:rPr>
        <w:t xml:space="preserve"> RENAVAM</w:t>
      </w:r>
      <w:r w:rsidR="0065303D" w:rsidRPr="007B265A">
        <w:rPr>
          <w:rFonts w:ascii="Bookman Old Style" w:hAnsi="Bookman Old Style" w:cstheme="minorHAnsi"/>
          <w:sz w:val="21"/>
          <w:szCs w:val="21"/>
        </w:rPr>
        <w:t>, solicitando, maiores informações quanto ao que se busca no referido expediente.</w:t>
      </w:r>
    </w:p>
    <w:p w:rsidR="0065303D" w:rsidRPr="007B265A" w:rsidRDefault="0065303D" w:rsidP="0065303D">
      <w:pPr>
        <w:spacing w:after="0"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</w:rPr>
      </w:pPr>
      <w:r w:rsidRPr="007B265A">
        <w:rPr>
          <w:rFonts w:ascii="Bookman Old Style" w:hAnsi="Bookman Old Style" w:cstheme="minorHAnsi"/>
          <w:sz w:val="21"/>
          <w:szCs w:val="21"/>
        </w:rPr>
        <w:t xml:space="preserve">Para tanto, esta coordenadora tem a informar que por meio do Acordo de Cooperação Técnica nº 008/2016 o Estado de Alagoas, através da Controladoria Geral do Estado de Alagoas – CGE/AL, implantou o </w:t>
      </w:r>
      <w:r w:rsidRPr="007B265A">
        <w:rPr>
          <w:rFonts w:ascii="Bookman Old Style" w:hAnsi="Bookman Old Style" w:cstheme="minorHAnsi"/>
          <w:b/>
          <w:sz w:val="21"/>
          <w:szCs w:val="21"/>
          <w:u w:val="single"/>
        </w:rPr>
        <w:t xml:space="preserve">Observatório da Despesa Pública – </w:t>
      </w:r>
      <w:proofErr w:type="gramStart"/>
      <w:r w:rsidRPr="007B265A">
        <w:rPr>
          <w:rFonts w:ascii="Bookman Old Style" w:hAnsi="Bookman Old Style" w:cstheme="minorHAnsi"/>
          <w:b/>
          <w:sz w:val="21"/>
          <w:szCs w:val="21"/>
          <w:u w:val="single"/>
        </w:rPr>
        <w:t>ODP.</w:t>
      </w:r>
      <w:proofErr w:type="gramEnd"/>
      <w:r w:rsidRPr="007B265A">
        <w:rPr>
          <w:rFonts w:ascii="Bookman Old Style" w:hAnsi="Bookman Old Style" w:cstheme="minorHAnsi"/>
          <w:b/>
          <w:sz w:val="21"/>
          <w:szCs w:val="21"/>
          <w:u w:val="single"/>
        </w:rPr>
        <w:t>Alagoas</w:t>
      </w:r>
      <w:r w:rsidRPr="007B265A">
        <w:rPr>
          <w:rFonts w:ascii="Bookman Old Style" w:hAnsi="Bookman Old Style" w:cstheme="minorHAnsi"/>
          <w:sz w:val="21"/>
          <w:szCs w:val="21"/>
        </w:rPr>
        <w:t>, o qual  tem como objetivo a integração de metodologia entre a Controladoria Geral da União - CGU e a CGE/AL, bem como o intercâmbio de experiências, informações e tecnologias de forma a incrementar as ações de prevenção, de combate à corrupção e de monitoramento das Despesas Públicas do Estado.</w:t>
      </w:r>
    </w:p>
    <w:p w:rsidR="0065303D" w:rsidRDefault="0065303D" w:rsidP="0065303D">
      <w:pPr>
        <w:spacing w:after="0"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</w:rPr>
      </w:pPr>
      <w:r w:rsidRPr="007B265A">
        <w:rPr>
          <w:rFonts w:ascii="Bookman Old Style" w:hAnsi="Bookman Old Style" w:cstheme="minorHAnsi"/>
          <w:sz w:val="21"/>
          <w:szCs w:val="21"/>
        </w:rPr>
        <w:t xml:space="preserve">Em seu primeiro trabalho, o </w:t>
      </w:r>
      <w:proofErr w:type="gramStart"/>
      <w:r w:rsidRPr="007B265A">
        <w:rPr>
          <w:rFonts w:ascii="Bookman Old Style" w:hAnsi="Bookman Old Style" w:cstheme="minorHAnsi"/>
          <w:b/>
          <w:sz w:val="21"/>
          <w:szCs w:val="21"/>
        </w:rPr>
        <w:t>ODP.</w:t>
      </w:r>
      <w:proofErr w:type="gramEnd"/>
      <w:r w:rsidRPr="007B265A">
        <w:rPr>
          <w:rFonts w:ascii="Bookman Old Style" w:hAnsi="Bookman Old Style" w:cstheme="minorHAnsi"/>
          <w:b/>
          <w:sz w:val="21"/>
          <w:szCs w:val="21"/>
        </w:rPr>
        <w:t>ALAGOAS</w:t>
      </w:r>
      <w:r w:rsidRPr="007B265A">
        <w:rPr>
          <w:rFonts w:ascii="Bookman Old Style" w:hAnsi="Bookman Old Style" w:cstheme="minorHAnsi"/>
          <w:sz w:val="21"/>
          <w:szCs w:val="21"/>
        </w:rPr>
        <w:t xml:space="preserve"> realizou o </w:t>
      </w:r>
      <w:r w:rsidRPr="007B265A">
        <w:rPr>
          <w:rFonts w:ascii="Bookman Old Style" w:hAnsi="Bookman Old Style" w:cstheme="minorHAnsi"/>
          <w:b/>
          <w:sz w:val="21"/>
          <w:szCs w:val="21"/>
        </w:rPr>
        <w:t>Estudo de Compras no Exercício de 2015,</w:t>
      </w:r>
      <w:r w:rsidRPr="007B265A">
        <w:rPr>
          <w:rFonts w:ascii="Bookman Old Style" w:hAnsi="Bookman Old Style" w:cstheme="minorHAnsi"/>
          <w:sz w:val="21"/>
          <w:szCs w:val="21"/>
        </w:rPr>
        <w:t xml:space="preserve"> utilizando as bases de dados do </w:t>
      </w:r>
      <w:r w:rsidRPr="007B265A">
        <w:rPr>
          <w:rFonts w:ascii="Bookman Old Style" w:hAnsi="Bookman Old Style" w:cstheme="minorHAnsi"/>
          <w:b/>
          <w:sz w:val="21"/>
          <w:szCs w:val="21"/>
          <w:u w:val="single"/>
        </w:rPr>
        <w:t>SIAFEM, Portal da Transparência Graciliano Ramos, Junta Comercial, Folha de Pagamento dos Servidores do, o Cadastro de Empresas Inidôneas do Estado de Alagoas – CEIS/AL e Cadastro de Empresas Inidôneas do Governo Federal – CEIS/BR</w:t>
      </w:r>
      <w:r w:rsidR="006320DC" w:rsidRPr="007B265A">
        <w:rPr>
          <w:rFonts w:ascii="Bookman Old Style" w:hAnsi="Bookman Old Style" w:cstheme="minorHAnsi"/>
          <w:b/>
          <w:sz w:val="21"/>
          <w:szCs w:val="21"/>
          <w:u w:val="single"/>
        </w:rPr>
        <w:t xml:space="preserve">, </w:t>
      </w:r>
      <w:r w:rsidR="006320DC" w:rsidRPr="007B265A">
        <w:rPr>
          <w:rFonts w:ascii="Bookman Old Style" w:hAnsi="Bookman Old Style" w:cstheme="minorHAnsi"/>
          <w:sz w:val="21"/>
          <w:szCs w:val="21"/>
        </w:rPr>
        <w:t>tendo como resultado a geração de Relatório identificando alguns pontos a serem trabalhados por este órgão de controle, entre eles os itens elencados no OFÍCIO-CIRCULAR Nº 007/2017/GABIN/CGE, datado de 25.10.2017, encaminhado aos órgãos que compõem o Poder Executivo, as Autarquias, Fundações e Economias Mistas (vide cópia em anexo).</w:t>
      </w:r>
    </w:p>
    <w:p w:rsidR="007B265A" w:rsidRDefault="007B265A" w:rsidP="0065303D">
      <w:pPr>
        <w:spacing w:after="0"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</w:rPr>
      </w:pPr>
    </w:p>
    <w:p w:rsidR="007B265A" w:rsidRDefault="007B265A" w:rsidP="0065303D">
      <w:pPr>
        <w:spacing w:after="0"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</w:rPr>
      </w:pPr>
    </w:p>
    <w:p w:rsidR="007B265A" w:rsidRPr="007B265A" w:rsidRDefault="007B265A" w:rsidP="0065303D">
      <w:pPr>
        <w:spacing w:after="0"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</w:rPr>
      </w:pPr>
    </w:p>
    <w:p w:rsidR="0065303D" w:rsidRPr="007B265A" w:rsidRDefault="0065303D" w:rsidP="0065303D">
      <w:pPr>
        <w:spacing w:after="0" w:line="360" w:lineRule="auto"/>
        <w:ind w:firstLine="709"/>
        <w:jc w:val="both"/>
        <w:rPr>
          <w:rFonts w:ascii="Bookman Old Style" w:hAnsi="Bookman Old Style" w:cstheme="minorHAnsi"/>
          <w:sz w:val="21"/>
          <w:szCs w:val="21"/>
        </w:rPr>
      </w:pPr>
      <w:r w:rsidRPr="007B265A">
        <w:rPr>
          <w:rFonts w:ascii="Bookman Old Style" w:hAnsi="Bookman Old Style" w:cstheme="minorHAnsi"/>
          <w:sz w:val="21"/>
          <w:szCs w:val="21"/>
        </w:rPr>
        <w:t xml:space="preserve">Entre os próximos Estudos, está a Auditoria na Folha de Pagamento do Estado de Alagoas, para tanto, se faz necessário à assinatura de um </w:t>
      </w:r>
      <w:r w:rsidRPr="007B265A">
        <w:rPr>
          <w:rFonts w:ascii="Bookman Old Style" w:hAnsi="Bookman Old Style" w:cstheme="minorHAnsi"/>
          <w:b/>
          <w:sz w:val="21"/>
          <w:szCs w:val="21"/>
        </w:rPr>
        <w:t xml:space="preserve">ACORDO DE COOPERAÇÃO TÉCNICA </w:t>
      </w:r>
      <w:r w:rsidRPr="007B265A">
        <w:rPr>
          <w:rFonts w:ascii="Bookman Old Style" w:hAnsi="Bookman Old Style" w:cstheme="minorHAnsi"/>
          <w:sz w:val="21"/>
          <w:szCs w:val="21"/>
        </w:rPr>
        <w:t>a ser celebrado</w:t>
      </w:r>
      <w:r w:rsidRPr="007B265A">
        <w:rPr>
          <w:rFonts w:ascii="Bookman Old Style" w:hAnsi="Bookman Old Style" w:cstheme="minorHAnsi"/>
          <w:b/>
          <w:sz w:val="21"/>
          <w:szCs w:val="21"/>
        </w:rPr>
        <w:t xml:space="preserve"> </w:t>
      </w:r>
      <w:r w:rsidRPr="007B265A">
        <w:rPr>
          <w:rFonts w:ascii="Bookman Old Style" w:hAnsi="Bookman Old Style" w:cstheme="minorHAnsi"/>
          <w:sz w:val="21"/>
          <w:szCs w:val="21"/>
        </w:rPr>
        <w:t xml:space="preserve">entre este órgão de Controle e o DEPARTAMENTO ESTADUAL DE TRÂNSITO – DETRAN, tendo como objeto a integração de metodologias, além do intercâmbio de experiências, informações e tecnologias, de forma a incrementar as </w:t>
      </w:r>
      <w:r w:rsidRPr="007B265A">
        <w:rPr>
          <w:rFonts w:ascii="Bookman Old Style" w:hAnsi="Bookman Old Style" w:cstheme="minorHAnsi"/>
          <w:b/>
          <w:sz w:val="21"/>
          <w:szCs w:val="21"/>
          <w:u w:val="single"/>
        </w:rPr>
        <w:t xml:space="preserve">ações de prevenção, de combate à corrupção e </w:t>
      </w:r>
      <w:proofErr w:type="gramStart"/>
      <w:r w:rsidRPr="007B265A">
        <w:rPr>
          <w:rFonts w:ascii="Bookman Old Style" w:hAnsi="Bookman Old Style" w:cstheme="minorHAnsi"/>
          <w:b/>
          <w:sz w:val="21"/>
          <w:szCs w:val="21"/>
          <w:u w:val="single"/>
        </w:rPr>
        <w:t>de</w:t>
      </w:r>
      <w:proofErr w:type="gramEnd"/>
      <w:r w:rsidRPr="007B265A">
        <w:rPr>
          <w:rFonts w:ascii="Bookman Old Style" w:hAnsi="Bookman Old Style" w:cstheme="minorHAnsi"/>
          <w:b/>
          <w:sz w:val="21"/>
          <w:szCs w:val="21"/>
          <w:u w:val="single"/>
        </w:rPr>
        <w:t xml:space="preserve"> </w:t>
      </w:r>
      <w:proofErr w:type="gramStart"/>
      <w:r w:rsidRPr="007B265A">
        <w:rPr>
          <w:rFonts w:ascii="Bookman Old Style" w:hAnsi="Bookman Old Style" w:cstheme="minorHAnsi"/>
          <w:b/>
          <w:sz w:val="21"/>
          <w:szCs w:val="21"/>
          <w:u w:val="single"/>
        </w:rPr>
        <w:t>monitoramento</w:t>
      </w:r>
      <w:proofErr w:type="gramEnd"/>
      <w:r w:rsidRPr="007B265A">
        <w:rPr>
          <w:rFonts w:ascii="Bookman Old Style" w:hAnsi="Bookman Old Style" w:cstheme="minorHAnsi"/>
          <w:b/>
          <w:sz w:val="21"/>
          <w:szCs w:val="21"/>
          <w:u w:val="single"/>
        </w:rPr>
        <w:t xml:space="preserve"> das despesas públicas</w:t>
      </w:r>
      <w:r w:rsidRPr="007B265A">
        <w:rPr>
          <w:rFonts w:ascii="Bookman Old Style" w:hAnsi="Bookman Old Style" w:cstheme="minorHAnsi"/>
          <w:sz w:val="21"/>
          <w:szCs w:val="21"/>
        </w:rPr>
        <w:t xml:space="preserve"> realizadas pelo Estado de Alagoas através da sua Administração Direta e Indireta.</w:t>
      </w:r>
    </w:p>
    <w:p w:rsidR="0065303D" w:rsidRPr="007B265A" w:rsidRDefault="0065303D" w:rsidP="0065303D">
      <w:pPr>
        <w:spacing w:after="0"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</w:rPr>
      </w:pPr>
      <w:r w:rsidRPr="007B265A">
        <w:rPr>
          <w:rFonts w:ascii="Bookman Old Style" w:hAnsi="Bookman Old Style" w:cstheme="minorHAnsi"/>
          <w:sz w:val="21"/>
          <w:szCs w:val="21"/>
        </w:rPr>
        <w:t xml:space="preserve">Dessa forma, encaminhem-se os autos ao gabinete da Controladora Geral, para conhecimento, acompanhado de </w:t>
      </w:r>
      <w:r w:rsidRPr="007B265A">
        <w:rPr>
          <w:rFonts w:ascii="Bookman Old Style" w:hAnsi="Bookman Old Style" w:cstheme="minorHAnsi"/>
          <w:b/>
          <w:sz w:val="21"/>
          <w:szCs w:val="21"/>
        </w:rPr>
        <w:t>MINUTA DO ACORDO DE COOPERAÇÃO TÉCNICA,</w:t>
      </w:r>
      <w:r w:rsidRPr="007B265A">
        <w:rPr>
          <w:rFonts w:ascii="Bookman Old Style" w:hAnsi="Bookman Old Style" w:cstheme="minorHAnsi"/>
          <w:sz w:val="21"/>
          <w:szCs w:val="21"/>
        </w:rPr>
        <w:t xml:space="preserve"> sugerindo o encaminhamento ao DETRAN para conhecimento e providências que o caso requer.</w:t>
      </w:r>
    </w:p>
    <w:p w:rsidR="0065303D" w:rsidRPr="007B265A" w:rsidRDefault="0065303D" w:rsidP="0065303D">
      <w:pPr>
        <w:spacing w:after="0"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</w:rPr>
      </w:pPr>
    </w:p>
    <w:p w:rsidR="00652724" w:rsidRPr="007B265A" w:rsidRDefault="00652724" w:rsidP="00652724">
      <w:pPr>
        <w:spacing w:after="0" w:line="360" w:lineRule="auto"/>
        <w:jc w:val="center"/>
        <w:rPr>
          <w:rFonts w:ascii="Bookman Old Style" w:hAnsi="Bookman Old Style" w:cstheme="minorHAnsi"/>
          <w:bCs/>
          <w:sz w:val="21"/>
          <w:szCs w:val="21"/>
        </w:rPr>
      </w:pPr>
      <w:r w:rsidRPr="007B265A">
        <w:rPr>
          <w:rFonts w:ascii="Bookman Old Style" w:hAnsi="Bookman Old Style" w:cstheme="minorHAnsi"/>
          <w:bCs/>
          <w:sz w:val="21"/>
          <w:szCs w:val="21"/>
        </w:rPr>
        <w:t>Maceió-AL, 23 abril de 2018.</w:t>
      </w:r>
    </w:p>
    <w:p w:rsidR="00652724" w:rsidRPr="007B265A" w:rsidRDefault="00652724" w:rsidP="00652724">
      <w:pPr>
        <w:spacing w:after="0" w:line="360" w:lineRule="auto"/>
        <w:jc w:val="center"/>
        <w:rPr>
          <w:rFonts w:ascii="Bookman Old Style" w:hAnsi="Bookman Old Style" w:cstheme="minorHAnsi"/>
          <w:bCs/>
          <w:sz w:val="21"/>
          <w:szCs w:val="21"/>
        </w:rPr>
      </w:pPr>
    </w:p>
    <w:p w:rsidR="0055745B" w:rsidRPr="007B265A" w:rsidRDefault="0055745B" w:rsidP="0065303D">
      <w:pPr>
        <w:tabs>
          <w:tab w:val="left" w:pos="0"/>
        </w:tabs>
        <w:spacing w:after="0" w:line="240" w:lineRule="auto"/>
        <w:jc w:val="center"/>
        <w:rPr>
          <w:rFonts w:ascii="Bookman Old Style" w:hAnsi="Bookman Old Style" w:cstheme="minorHAnsi"/>
          <w:sz w:val="21"/>
          <w:szCs w:val="21"/>
        </w:rPr>
      </w:pPr>
      <w:r w:rsidRPr="007B265A">
        <w:rPr>
          <w:rFonts w:ascii="Bookman Old Style" w:hAnsi="Bookman Old Style" w:cstheme="minorHAnsi"/>
          <w:sz w:val="21"/>
          <w:szCs w:val="21"/>
        </w:rPr>
        <w:t>Adriana Andrade Araújo</w:t>
      </w:r>
    </w:p>
    <w:p w:rsidR="0055745B" w:rsidRPr="007B265A" w:rsidRDefault="00055212" w:rsidP="0065303D">
      <w:pPr>
        <w:tabs>
          <w:tab w:val="left" w:pos="0"/>
        </w:tabs>
        <w:spacing w:after="0" w:line="240" w:lineRule="auto"/>
        <w:jc w:val="center"/>
        <w:rPr>
          <w:rFonts w:ascii="Bookman Old Style" w:hAnsi="Bookman Old Style" w:cstheme="minorHAnsi"/>
          <w:b/>
          <w:sz w:val="21"/>
          <w:szCs w:val="21"/>
        </w:rPr>
      </w:pPr>
      <w:r w:rsidRPr="007B265A">
        <w:rPr>
          <w:rFonts w:ascii="Bookman Old Style" w:hAnsi="Bookman Old Style" w:cstheme="minorHAnsi"/>
          <w:b/>
          <w:sz w:val="21"/>
          <w:szCs w:val="21"/>
        </w:rPr>
        <w:t xml:space="preserve">Coordenadora do </w:t>
      </w:r>
      <w:proofErr w:type="gramStart"/>
      <w:r w:rsidRPr="007B265A">
        <w:rPr>
          <w:rFonts w:ascii="Bookman Old Style" w:hAnsi="Bookman Old Style" w:cstheme="minorHAnsi"/>
          <w:b/>
          <w:sz w:val="21"/>
          <w:szCs w:val="21"/>
        </w:rPr>
        <w:t>ODP.</w:t>
      </w:r>
      <w:proofErr w:type="gramEnd"/>
      <w:r w:rsidRPr="007B265A">
        <w:rPr>
          <w:rFonts w:ascii="Bookman Old Style" w:hAnsi="Bookman Old Style" w:cstheme="minorHAnsi"/>
          <w:b/>
          <w:sz w:val="21"/>
          <w:szCs w:val="21"/>
        </w:rPr>
        <w:t>Alagoas</w:t>
      </w:r>
      <w:r w:rsidR="00607F09" w:rsidRPr="007B265A">
        <w:rPr>
          <w:rFonts w:ascii="Bookman Old Style" w:hAnsi="Bookman Old Style" w:cstheme="minorHAnsi"/>
          <w:b/>
          <w:sz w:val="21"/>
          <w:szCs w:val="21"/>
        </w:rPr>
        <w:t xml:space="preserve"> / </w:t>
      </w:r>
      <w:r w:rsidR="0065303D" w:rsidRPr="007B265A">
        <w:rPr>
          <w:rFonts w:ascii="Bookman Old Style" w:hAnsi="Bookman Old Style" w:cstheme="minorHAnsi"/>
          <w:b/>
          <w:sz w:val="21"/>
          <w:szCs w:val="21"/>
        </w:rPr>
        <w:t>M</w:t>
      </w:r>
      <w:r w:rsidR="00607F09" w:rsidRPr="007B265A">
        <w:rPr>
          <w:rFonts w:ascii="Bookman Old Style" w:hAnsi="Bookman Old Style" w:cstheme="minorHAnsi"/>
          <w:b/>
          <w:sz w:val="21"/>
          <w:szCs w:val="21"/>
        </w:rPr>
        <w:t>atrícula nº 113-9</w:t>
      </w:r>
    </w:p>
    <w:p w:rsidR="00B402CD" w:rsidRPr="007B265A" w:rsidRDefault="00B402CD" w:rsidP="00652724">
      <w:pPr>
        <w:spacing w:after="0"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</w:rPr>
      </w:pPr>
    </w:p>
    <w:p w:rsidR="0065303D" w:rsidRPr="007B265A" w:rsidRDefault="0065303D">
      <w:pPr>
        <w:spacing w:after="0" w:line="360" w:lineRule="auto"/>
        <w:ind w:firstLine="708"/>
        <w:jc w:val="both"/>
        <w:rPr>
          <w:rFonts w:ascii="Bookman Old Style" w:hAnsi="Bookman Old Style" w:cstheme="minorHAnsi"/>
          <w:sz w:val="21"/>
          <w:szCs w:val="21"/>
        </w:rPr>
      </w:pPr>
    </w:p>
    <w:sectPr w:rsidR="0065303D" w:rsidRPr="007B265A" w:rsidSect="002D23C6">
      <w:headerReference w:type="default" r:id="rId7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03D" w:rsidRDefault="0065303D" w:rsidP="00B402CD">
      <w:pPr>
        <w:spacing w:after="0" w:line="240" w:lineRule="auto"/>
      </w:pPr>
      <w:r>
        <w:separator/>
      </w:r>
    </w:p>
  </w:endnote>
  <w:endnote w:type="continuationSeparator" w:id="0">
    <w:p w:rsidR="0065303D" w:rsidRDefault="0065303D" w:rsidP="00B4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03D" w:rsidRDefault="0065303D" w:rsidP="00B402CD">
      <w:pPr>
        <w:spacing w:after="0" w:line="240" w:lineRule="auto"/>
      </w:pPr>
      <w:r>
        <w:separator/>
      </w:r>
    </w:p>
  </w:footnote>
  <w:footnote w:type="continuationSeparator" w:id="0">
    <w:p w:rsidR="0065303D" w:rsidRDefault="0065303D" w:rsidP="00B4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03D" w:rsidRDefault="0065303D">
    <w:pPr>
      <w:pStyle w:val="Cabealho"/>
    </w:pPr>
  </w:p>
  <w:p w:rsidR="0065303D" w:rsidRDefault="0065303D">
    <w:pPr>
      <w:pStyle w:val="Cabealho"/>
      <w:rPr>
        <w:bdr w:val="single" w:sz="4" w:space="0" w:color="auto"/>
      </w:rPr>
    </w:pPr>
  </w:p>
  <w:p w:rsidR="0065303D" w:rsidRDefault="0065303D">
    <w:pPr>
      <w:pStyle w:val="Cabealho"/>
    </w:pPr>
    <w:r w:rsidRPr="00607F09">
      <w:rPr>
        <w:noProof/>
        <w:bdr w:val="single" w:sz="4" w:space="0" w:color="auto"/>
        <w:lang w:eastAsia="pt-BR"/>
      </w:rPr>
      <w:drawing>
        <wp:inline distT="0" distB="0" distL="0" distR="0">
          <wp:extent cx="5746797" cy="832420"/>
          <wp:effectExtent l="19050" t="0" r="6303" b="0"/>
          <wp:docPr id="2" name="Imagem 2" descr="E:\ODP.ALAGOAS\DOCUMENTOS_ODP_MEMO\slide_capa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ODP.ALAGOAS\DOCUMENTOS_ODP_MEMO\slide_capa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8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upperRoman"/>
      <w:lvlText w:val="Artig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lvlText w:val="Seção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>
    <w:nsid w:val="583374DE"/>
    <w:multiLevelType w:val="hybridMultilevel"/>
    <w:tmpl w:val="D398F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E1161"/>
    <w:multiLevelType w:val="hybridMultilevel"/>
    <w:tmpl w:val="88E2D34E"/>
    <w:lvl w:ilvl="0" w:tplc="A752840E">
      <w:start w:val="1"/>
      <w:numFmt w:val="lowerLetter"/>
      <w:lvlText w:val="%1)"/>
      <w:lvlJc w:val="left"/>
      <w:pPr>
        <w:ind w:left="-1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743" w:hanging="360"/>
      </w:pPr>
    </w:lvl>
    <w:lvl w:ilvl="2" w:tplc="0416001B" w:tentative="1">
      <w:start w:val="1"/>
      <w:numFmt w:val="lowerRoman"/>
      <w:lvlText w:val="%3."/>
      <w:lvlJc w:val="right"/>
      <w:pPr>
        <w:ind w:left="-23" w:hanging="180"/>
      </w:pPr>
    </w:lvl>
    <w:lvl w:ilvl="3" w:tplc="0416000F" w:tentative="1">
      <w:start w:val="1"/>
      <w:numFmt w:val="decimal"/>
      <w:lvlText w:val="%4."/>
      <w:lvlJc w:val="left"/>
      <w:pPr>
        <w:ind w:left="697" w:hanging="360"/>
      </w:pPr>
    </w:lvl>
    <w:lvl w:ilvl="4" w:tplc="04160019" w:tentative="1">
      <w:start w:val="1"/>
      <w:numFmt w:val="lowerLetter"/>
      <w:lvlText w:val="%5."/>
      <w:lvlJc w:val="left"/>
      <w:pPr>
        <w:ind w:left="1417" w:hanging="360"/>
      </w:pPr>
    </w:lvl>
    <w:lvl w:ilvl="5" w:tplc="0416001B" w:tentative="1">
      <w:start w:val="1"/>
      <w:numFmt w:val="lowerRoman"/>
      <w:lvlText w:val="%6."/>
      <w:lvlJc w:val="right"/>
      <w:pPr>
        <w:ind w:left="2137" w:hanging="180"/>
      </w:pPr>
    </w:lvl>
    <w:lvl w:ilvl="6" w:tplc="0416000F" w:tentative="1">
      <w:start w:val="1"/>
      <w:numFmt w:val="decimal"/>
      <w:lvlText w:val="%7."/>
      <w:lvlJc w:val="left"/>
      <w:pPr>
        <w:ind w:left="2857" w:hanging="360"/>
      </w:pPr>
    </w:lvl>
    <w:lvl w:ilvl="7" w:tplc="04160019" w:tentative="1">
      <w:start w:val="1"/>
      <w:numFmt w:val="lowerLetter"/>
      <w:lvlText w:val="%8."/>
      <w:lvlJc w:val="left"/>
      <w:pPr>
        <w:ind w:left="3577" w:hanging="360"/>
      </w:pPr>
    </w:lvl>
    <w:lvl w:ilvl="8" w:tplc="0416001B" w:tentative="1">
      <w:start w:val="1"/>
      <w:numFmt w:val="lowerRoman"/>
      <w:lvlText w:val="%9."/>
      <w:lvlJc w:val="right"/>
      <w:pPr>
        <w:ind w:left="4297" w:hanging="180"/>
      </w:pPr>
    </w:lvl>
  </w:abstractNum>
  <w:abstractNum w:abstractNumId="3">
    <w:nsid w:val="64BC39A0"/>
    <w:multiLevelType w:val="hybridMultilevel"/>
    <w:tmpl w:val="5450DA2C"/>
    <w:lvl w:ilvl="0" w:tplc="0416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B402CD"/>
    <w:rsid w:val="00017412"/>
    <w:rsid w:val="00055212"/>
    <w:rsid w:val="000C27DF"/>
    <w:rsid w:val="001512C8"/>
    <w:rsid w:val="00152BE7"/>
    <w:rsid w:val="001C2DC5"/>
    <w:rsid w:val="001F6C2D"/>
    <w:rsid w:val="00233C25"/>
    <w:rsid w:val="002363D5"/>
    <w:rsid w:val="00263F58"/>
    <w:rsid w:val="002D23C6"/>
    <w:rsid w:val="002E796F"/>
    <w:rsid w:val="00300005"/>
    <w:rsid w:val="003177F9"/>
    <w:rsid w:val="003254DA"/>
    <w:rsid w:val="0033215C"/>
    <w:rsid w:val="003B44C0"/>
    <w:rsid w:val="00421AA4"/>
    <w:rsid w:val="00447F3A"/>
    <w:rsid w:val="00485E19"/>
    <w:rsid w:val="004C28A0"/>
    <w:rsid w:val="004E5108"/>
    <w:rsid w:val="00501E28"/>
    <w:rsid w:val="0051217F"/>
    <w:rsid w:val="005402D9"/>
    <w:rsid w:val="0055745B"/>
    <w:rsid w:val="005D3DE8"/>
    <w:rsid w:val="00602B0C"/>
    <w:rsid w:val="00607F09"/>
    <w:rsid w:val="00620E4F"/>
    <w:rsid w:val="00622DF4"/>
    <w:rsid w:val="006320DC"/>
    <w:rsid w:val="00652724"/>
    <w:rsid w:val="0065303D"/>
    <w:rsid w:val="00674D59"/>
    <w:rsid w:val="007B265A"/>
    <w:rsid w:val="0082319B"/>
    <w:rsid w:val="008354DA"/>
    <w:rsid w:val="00887CEF"/>
    <w:rsid w:val="008E223D"/>
    <w:rsid w:val="009A7747"/>
    <w:rsid w:val="00A3746B"/>
    <w:rsid w:val="00A9494C"/>
    <w:rsid w:val="00B402CD"/>
    <w:rsid w:val="00B4562A"/>
    <w:rsid w:val="00BD0B46"/>
    <w:rsid w:val="00BF49BF"/>
    <w:rsid w:val="00C42FE3"/>
    <w:rsid w:val="00C97BD6"/>
    <w:rsid w:val="00D83C04"/>
    <w:rsid w:val="00DB058E"/>
    <w:rsid w:val="00ED3DE8"/>
    <w:rsid w:val="00F91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46B"/>
  </w:style>
  <w:style w:type="paragraph" w:styleId="Ttulo1">
    <w:name w:val="heading 1"/>
    <w:basedOn w:val="Normal"/>
    <w:next w:val="Normal"/>
    <w:link w:val="Ttulo1Char"/>
    <w:qFormat/>
    <w:rsid w:val="00DB058E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0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02CD"/>
  </w:style>
  <w:style w:type="paragraph" w:styleId="Rodap">
    <w:name w:val="footer"/>
    <w:basedOn w:val="Normal"/>
    <w:link w:val="RodapChar"/>
    <w:uiPriority w:val="99"/>
    <w:unhideWhenUsed/>
    <w:rsid w:val="00B40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02CD"/>
  </w:style>
  <w:style w:type="paragraph" w:styleId="Textodebalo">
    <w:name w:val="Balloon Text"/>
    <w:basedOn w:val="Normal"/>
    <w:link w:val="TextodebaloChar"/>
    <w:uiPriority w:val="99"/>
    <w:semiHidden/>
    <w:unhideWhenUsed/>
    <w:rsid w:val="00B4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2C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55745B"/>
    <w:pPr>
      <w:spacing w:before="120"/>
      <w:ind w:left="720"/>
      <w:contextualSpacing/>
      <w:jc w:val="both"/>
    </w:pPr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rsid w:val="00DB058E"/>
    <w:rPr>
      <w:rFonts w:ascii="Arial" w:eastAsia="Times New Roman" w:hAnsi="Arial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0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02CD"/>
  </w:style>
  <w:style w:type="paragraph" w:styleId="Rodap">
    <w:name w:val="footer"/>
    <w:basedOn w:val="Normal"/>
    <w:link w:val="RodapChar"/>
    <w:uiPriority w:val="99"/>
    <w:unhideWhenUsed/>
    <w:rsid w:val="00B402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02CD"/>
  </w:style>
  <w:style w:type="paragraph" w:styleId="Textodebalo">
    <w:name w:val="Balloon Text"/>
    <w:basedOn w:val="Normal"/>
    <w:link w:val="TextodebaloChar"/>
    <w:uiPriority w:val="99"/>
    <w:semiHidden/>
    <w:unhideWhenUsed/>
    <w:rsid w:val="00B4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7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SpaceBR</dc:creator>
  <cp:lastModifiedBy>adriana.araujo</cp:lastModifiedBy>
  <cp:revision>6</cp:revision>
  <dcterms:created xsi:type="dcterms:W3CDTF">2018-04-24T15:26:00Z</dcterms:created>
  <dcterms:modified xsi:type="dcterms:W3CDTF">2018-04-24T16:13:00Z</dcterms:modified>
</cp:coreProperties>
</file>