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0A2A5F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0A2A5F">
        <w:rPr>
          <w:rFonts w:ascii="Arial" w:hAnsi="Arial" w:cs="Arial"/>
          <w:sz w:val="22"/>
          <w:szCs w:val="22"/>
          <w:lang w:val="pt-BR"/>
        </w:rPr>
        <w:t>20105-</w:t>
      </w:r>
      <w:r w:rsidR="00F97874" w:rsidRPr="000A2A5F">
        <w:rPr>
          <w:rFonts w:ascii="Arial" w:hAnsi="Arial" w:cs="Arial"/>
          <w:sz w:val="22"/>
          <w:szCs w:val="22"/>
          <w:lang w:val="pt-BR"/>
        </w:rPr>
        <w:t>9023</w:t>
      </w:r>
      <w:r w:rsidR="0073398C" w:rsidRPr="000A2A5F">
        <w:rPr>
          <w:rFonts w:ascii="Arial" w:hAnsi="Arial" w:cs="Arial"/>
          <w:sz w:val="22"/>
          <w:szCs w:val="22"/>
          <w:lang w:val="pt-BR"/>
        </w:rPr>
        <w:t>/2014</w:t>
      </w:r>
    </w:p>
    <w:p w:rsidR="0088788E" w:rsidRPr="000A2A5F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: </w:t>
      </w:r>
      <w:r w:rsidR="00F97874" w:rsidRPr="000A2A5F">
        <w:rPr>
          <w:rFonts w:ascii="Arial" w:hAnsi="Arial" w:cs="Arial"/>
          <w:sz w:val="22"/>
          <w:szCs w:val="22"/>
          <w:lang w:val="pt-BR"/>
        </w:rPr>
        <w:t xml:space="preserve">Jose Roberto </w:t>
      </w:r>
      <w:r w:rsidR="00C8729B" w:rsidRPr="000A2A5F">
        <w:rPr>
          <w:rFonts w:ascii="Arial" w:hAnsi="Arial" w:cs="Arial"/>
          <w:sz w:val="22"/>
          <w:szCs w:val="22"/>
          <w:lang w:val="pt-BR"/>
        </w:rPr>
        <w:t>F</w:t>
      </w:r>
      <w:r w:rsidR="00F97874" w:rsidRPr="000A2A5F">
        <w:rPr>
          <w:rFonts w:ascii="Arial" w:hAnsi="Arial" w:cs="Arial"/>
          <w:sz w:val="22"/>
          <w:szCs w:val="22"/>
          <w:lang w:val="pt-BR"/>
        </w:rPr>
        <w:t xml:space="preserve">erreira de Mendonça </w:t>
      </w:r>
    </w:p>
    <w:p w:rsidR="00E05C7C" w:rsidRPr="000A2A5F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ASSUNTO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0A2A5F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0A2A5F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0A2A5F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A777D5" w:rsidRPr="000A2A5F" w:rsidRDefault="00A777D5" w:rsidP="000A2A5F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751365" w:rsidRPr="000A2A5F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0A2A5F">
        <w:rPr>
          <w:rFonts w:ascii="Arial" w:hAnsi="Arial" w:cs="Arial"/>
          <w:b/>
          <w:sz w:val="22"/>
          <w:szCs w:val="22"/>
          <w:lang w:val="pt-BR"/>
        </w:rPr>
        <w:t>SEPLAG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0A2A5F">
        <w:rPr>
          <w:rFonts w:ascii="Arial" w:hAnsi="Arial" w:cs="Arial"/>
          <w:sz w:val="22"/>
          <w:szCs w:val="22"/>
          <w:lang w:val="pt-BR"/>
        </w:rPr>
        <w:t>referido, de volume único com 63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FB3CD0" w:rsidRPr="000A2A5F">
        <w:rPr>
          <w:rFonts w:ascii="Arial" w:hAnsi="Arial" w:cs="Arial"/>
          <w:sz w:val="22"/>
          <w:szCs w:val="22"/>
          <w:lang w:val="pt-BR"/>
        </w:rPr>
        <w:t>62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, datado de 10/03/2017, da lavra do Secretário Executivo de Gestão Pública, Genildo José da Silva, para análise e parecer acerca de </w:t>
      </w:r>
      <w:r w:rsidRPr="000A2A5F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do valor de planilha do retroativo do exercício de 2016, apresentado pela Delegacia Geral da Policia Civil –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 DGPC/AL </w:t>
      </w:r>
      <w:r w:rsidR="00FB3CD0" w:rsidRPr="000A2A5F">
        <w:rPr>
          <w:rFonts w:ascii="Arial" w:hAnsi="Arial" w:cs="Arial"/>
          <w:sz w:val="22"/>
          <w:szCs w:val="22"/>
          <w:lang w:val="pt-BR"/>
        </w:rPr>
        <w:t>(fl. 50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) e verificação da exação dos cálculos procedidos pela </w:t>
      </w:r>
      <w:r w:rsidRPr="000A2A5F">
        <w:rPr>
          <w:rFonts w:ascii="Arial" w:hAnsi="Arial" w:cs="Arial"/>
          <w:b/>
          <w:sz w:val="22"/>
          <w:szCs w:val="22"/>
          <w:lang w:val="pt-BR"/>
        </w:rPr>
        <w:t>SEPLAG</w:t>
      </w:r>
      <w:r w:rsidR="00FB3CD0" w:rsidRPr="000A2A5F">
        <w:rPr>
          <w:rFonts w:ascii="Arial" w:hAnsi="Arial" w:cs="Arial"/>
          <w:sz w:val="22"/>
          <w:szCs w:val="22"/>
          <w:lang w:val="pt-BR"/>
        </w:rPr>
        <w:t xml:space="preserve"> às fls.54/55</w:t>
      </w:r>
      <w:r w:rsidRPr="000A2A5F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0A2A5F" w:rsidRDefault="000A2A5F" w:rsidP="000A2A5F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0A2A5F">
        <w:rPr>
          <w:rFonts w:ascii="Arial" w:hAnsi="Arial" w:cs="Arial"/>
          <w:lang w:val="pt-BR"/>
        </w:rPr>
        <w:t>Verificou-se que o processo se encontra instruído com documentos e informações necessários à análise do pleito.</w:t>
      </w:r>
    </w:p>
    <w:p w:rsidR="000A2A5F" w:rsidRDefault="000A2A5F" w:rsidP="000A2A5F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0A2A5F">
        <w:rPr>
          <w:rFonts w:ascii="Arial" w:hAnsi="Arial" w:cs="Arial"/>
          <w:lang w:val="pt-BR"/>
        </w:rPr>
        <w:t xml:space="preserve">Passa-se à análise: </w:t>
      </w:r>
    </w:p>
    <w:p w:rsidR="00A16AA7" w:rsidRPr="00D92301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92301">
        <w:rPr>
          <w:rFonts w:ascii="Arial" w:hAnsi="Arial" w:cs="Arial"/>
          <w:sz w:val="22"/>
          <w:szCs w:val="22"/>
          <w:lang w:val="pt-BR"/>
        </w:rPr>
        <w:t>DO PERÍODO CONSIDERADO - O período a ser considerado para os cálculos é de 01 de janeiro a 31 de agosto de 2016, na forma solicitada pela SEPLAG à fl. 62</w:t>
      </w:r>
    </w:p>
    <w:p w:rsidR="00863A0B" w:rsidRPr="000A2A5F" w:rsidRDefault="00863A0B" w:rsidP="00863A0B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da 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referente ao período considerado de janeiro/2016 a </w:t>
      </w:r>
      <w:r w:rsidR="00D23634" w:rsidRPr="000A2A5F">
        <w:rPr>
          <w:rFonts w:ascii="Arial" w:hAnsi="Arial" w:cs="Arial"/>
          <w:sz w:val="22"/>
          <w:szCs w:val="22"/>
          <w:lang w:val="pt-BR"/>
        </w:rPr>
        <w:t>agosto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/2016, são consistentes, por terem sido calculados com esmero, conforme despacho e planilha de verificação de exação de cálculo da </w:t>
      </w:r>
      <w:r w:rsidRPr="000A2A5F">
        <w:rPr>
          <w:rFonts w:ascii="Arial" w:hAnsi="Arial" w:cs="Arial"/>
          <w:b/>
          <w:sz w:val="22"/>
          <w:szCs w:val="22"/>
          <w:lang w:val="pt-BR"/>
        </w:rPr>
        <w:t>SEPLAG,</w:t>
      </w:r>
      <w:r w:rsidR="00D23634" w:rsidRPr="000A2A5F">
        <w:rPr>
          <w:rFonts w:ascii="Arial" w:hAnsi="Arial" w:cs="Arial"/>
          <w:sz w:val="22"/>
          <w:szCs w:val="22"/>
          <w:lang w:val="pt-BR"/>
        </w:rPr>
        <w:t xml:space="preserve"> às fls. 54 e 55</w:t>
      </w:r>
      <w:r w:rsidRPr="000A2A5F">
        <w:rPr>
          <w:rFonts w:ascii="Arial" w:hAnsi="Arial" w:cs="Arial"/>
          <w:sz w:val="22"/>
          <w:szCs w:val="22"/>
          <w:lang w:val="pt-BR"/>
        </w:rPr>
        <w:t>;</w:t>
      </w:r>
    </w:p>
    <w:p w:rsidR="002E36B5" w:rsidRPr="000A2A5F" w:rsidRDefault="00863A0B" w:rsidP="000A2A5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DO VALOR APURADO -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="00A16AA7" w:rsidRPr="000A2A5F">
        <w:rPr>
          <w:rFonts w:ascii="Arial" w:hAnsi="Arial" w:cs="Arial"/>
          <w:b/>
          <w:sz w:val="22"/>
          <w:szCs w:val="22"/>
          <w:lang w:val="pt-BR"/>
        </w:rPr>
        <w:t xml:space="preserve">R$16.474,40 </w:t>
      </w:r>
      <w:r w:rsidR="00A16AA7" w:rsidRPr="000A2A5F">
        <w:rPr>
          <w:rFonts w:ascii="Arial" w:hAnsi="Arial" w:cs="Arial"/>
          <w:sz w:val="22"/>
          <w:szCs w:val="22"/>
          <w:lang w:val="pt-BR"/>
        </w:rPr>
        <w:t>(dezesseis mil, quatrocentos e setenta e quatro reais e quarenta centavos)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, de acordo com o despacho e planilha de verificação de exação de cálculo da 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SEPLAG </w:t>
      </w:r>
      <w:r w:rsidRPr="000A2A5F">
        <w:rPr>
          <w:rFonts w:ascii="Arial" w:hAnsi="Arial" w:cs="Arial"/>
          <w:sz w:val="22"/>
          <w:szCs w:val="22"/>
          <w:lang w:val="pt-BR"/>
        </w:rPr>
        <w:t>(</w:t>
      </w:r>
      <w:r w:rsidR="00A16AA7" w:rsidRPr="000A2A5F">
        <w:rPr>
          <w:rFonts w:ascii="Arial" w:hAnsi="Arial" w:cs="Arial"/>
          <w:sz w:val="22"/>
          <w:szCs w:val="22"/>
          <w:lang w:val="pt-BR"/>
        </w:rPr>
        <w:t>fls. 54/55</w:t>
      </w:r>
      <w:r w:rsidRPr="000A2A5F">
        <w:rPr>
          <w:rFonts w:ascii="Arial" w:hAnsi="Arial" w:cs="Arial"/>
          <w:sz w:val="22"/>
          <w:szCs w:val="22"/>
          <w:lang w:val="pt-BR"/>
        </w:rPr>
        <w:t>);</w:t>
      </w:r>
    </w:p>
    <w:p w:rsidR="00C9510E" w:rsidRPr="0096572C" w:rsidRDefault="00863A0B" w:rsidP="0096572C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Consta informação da existência de dotação orçamentária, com base no orçamento vigente do exercício de 2017, conforme despacho nº 849/2017, à fl.47, no valor de 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 w:rsidR="002E36B5" w:rsidRPr="000A2A5F">
        <w:rPr>
          <w:rFonts w:ascii="Arial" w:hAnsi="Arial" w:cs="Arial"/>
          <w:b/>
          <w:sz w:val="22"/>
          <w:szCs w:val="22"/>
          <w:lang w:val="pt-BR"/>
        </w:rPr>
        <w:t>20.370,65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0A2A5F">
        <w:rPr>
          <w:rFonts w:ascii="Arial" w:hAnsi="Arial" w:cs="Arial"/>
          <w:sz w:val="22"/>
          <w:szCs w:val="22"/>
          <w:lang w:val="pt-BR"/>
        </w:rPr>
        <w:t>(</w:t>
      </w:r>
      <w:r w:rsidR="002E36B5" w:rsidRPr="000A2A5F">
        <w:rPr>
          <w:rFonts w:ascii="Arial" w:hAnsi="Arial" w:cs="Arial"/>
          <w:sz w:val="22"/>
          <w:szCs w:val="22"/>
          <w:lang w:val="pt-BR"/>
        </w:rPr>
        <w:t>vinte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mil, </w:t>
      </w:r>
      <w:r w:rsidR="002E36B5" w:rsidRPr="000A2A5F">
        <w:rPr>
          <w:rFonts w:ascii="Arial" w:hAnsi="Arial" w:cs="Arial"/>
          <w:sz w:val="22"/>
          <w:szCs w:val="22"/>
          <w:lang w:val="pt-BR"/>
        </w:rPr>
        <w:lastRenderedPageBreak/>
        <w:t xml:space="preserve">trezentos e setenta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reais e </w:t>
      </w:r>
      <w:r w:rsidR="002E36B5" w:rsidRPr="000A2A5F">
        <w:rPr>
          <w:rFonts w:ascii="Arial" w:hAnsi="Arial" w:cs="Arial"/>
          <w:sz w:val="22"/>
          <w:szCs w:val="22"/>
          <w:lang w:val="pt-BR"/>
        </w:rPr>
        <w:t xml:space="preserve">sessenta e </w:t>
      </w:r>
      <w:r w:rsidRPr="000A2A5F">
        <w:rPr>
          <w:rFonts w:ascii="Arial" w:hAnsi="Arial" w:cs="Arial"/>
          <w:sz w:val="22"/>
          <w:szCs w:val="22"/>
          <w:lang w:val="pt-BR"/>
        </w:rPr>
        <w:t>cinco centavos), para atender o pagamento da de</w:t>
      </w:r>
      <w:r w:rsidR="002E36B5" w:rsidRPr="000A2A5F">
        <w:rPr>
          <w:rFonts w:ascii="Arial" w:hAnsi="Arial" w:cs="Arial"/>
          <w:sz w:val="22"/>
          <w:szCs w:val="22"/>
          <w:lang w:val="pt-BR"/>
        </w:rPr>
        <w:t>spesa referente ao período de 06/04</w:t>
      </w:r>
      <w:r w:rsidRPr="000A2A5F">
        <w:rPr>
          <w:rFonts w:ascii="Arial" w:hAnsi="Arial" w:cs="Arial"/>
          <w:sz w:val="22"/>
          <w:szCs w:val="22"/>
          <w:lang w:val="pt-BR"/>
        </w:rPr>
        <w:t>/2015 a 31/12/2015, de que trata o parecer t</w:t>
      </w:r>
      <w:r w:rsidR="002E36B5" w:rsidRPr="000A2A5F">
        <w:rPr>
          <w:rFonts w:ascii="Arial" w:hAnsi="Arial" w:cs="Arial"/>
          <w:sz w:val="22"/>
          <w:szCs w:val="22"/>
          <w:lang w:val="pt-BR"/>
        </w:rPr>
        <w:t>écnico emitido pela CGE (fls. 57/58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). Nesse sentido, faz-se necessário atualizar a informação de existência de disponibilidade orçamentária, de forma a contemplar, também, o valor de </w:t>
      </w:r>
      <w:r w:rsidR="002E36B5" w:rsidRPr="000A2A5F">
        <w:rPr>
          <w:rFonts w:ascii="Arial" w:hAnsi="Arial" w:cs="Arial"/>
          <w:b/>
          <w:sz w:val="22"/>
          <w:szCs w:val="22"/>
          <w:lang w:val="pt-BR"/>
        </w:rPr>
        <w:t xml:space="preserve">R$16.474,40 </w:t>
      </w:r>
      <w:r w:rsidR="002E36B5" w:rsidRPr="000A2A5F">
        <w:rPr>
          <w:rFonts w:ascii="Arial" w:hAnsi="Arial" w:cs="Arial"/>
          <w:sz w:val="22"/>
          <w:szCs w:val="22"/>
          <w:lang w:val="pt-BR"/>
        </w:rPr>
        <w:t>(dezesseis mil, quatrocentos e setenta e quatro reais e quarenta centavos)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alusivos ao período de janeiro a </w:t>
      </w:r>
      <w:r w:rsidR="002E36B5" w:rsidRPr="000A2A5F">
        <w:rPr>
          <w:rFonts w:ascii="Arial" w:hAnsi="Arial" w:cs="Arial"/>
          <w:sz w:val="22"/>
          <w:szCs w:val="22"/>
          <w:lang w:val="pt-BR"/>
        </w:rPr>
        <w:t>agosto de 2016.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449CC" w:rsidRPr="000A2A5F" w:rsidRDefault="00A47025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 xml:space="preserve"> </w:t>
      </w:r>
      <w:r w:rsidR="005449CC" w:rsidRPr="000A2A5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A2A5F" w:rsidRDefault="00863A0B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0A2A5F">
        <w:rPr>
          <w:rFonts w:ascii="Arial" w:hAnsi="Arial" w:cs="Arial"/>
          <w:sz w:val="22"/>
          <w:szCs w:val="22"/>
          <w:lang w:val="pt-BR"/>
        </w:rPr>
        <w:t>no valor de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E36B5" w:rsidRPr="000A2A5F">
        <w:rPr>
          <w:rFonts w:ascii="Arial" w:hAnsi="Arial" w:cs="Arial"/>
          <w:b/>
          <w:sz w:val="22"/>
          <w:szCs w:val="22"/>
          <w:lang w:val="pt-BR"/>
        </w:rPr>
        <w:t xml:space="preserve">R$16.474,40 </w:t>
      </w:r>
      <w:r w:rsidR="002E36B5" w:rsidRPr="000A2A5F">
        <w:rPr>
          <w:rFonts w:ascii="Arial" w:hAnsi="Arial" w:cs="Arial"/>
          <w:sz w:val="22"/>
          <w:szCs w:val="22"/>
          <w:lang w:val="pt-BR"/>
        </w:rPr>
        <w:t>(dezesseis mil, quatrocentos e setenta e quatro reais e quarenta centavos)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, devidos ao servidor </w:t>
      </w:r>
      <w:r w:rsidR="00702C3A" w:rsidRPr="000A2A5F">
        <w:rPr>
          <w:rFonts w:ascii="Arial" w:hAnsi="Arial" w:cs="Arial"/>
          <w:sz w:val="22"/>
          <w:szCs w:val="22"/>
          <w:lang w:val="pt-BR"/>
        </w:rPr>
        <w:t>José Roberto Ferreira de M</w:t>
      </w:r>
      <w:r w:rsidR="002E36B5" w:rsidRPr="000A2A5F">
        <w:rPr>
          <w:rFonts w:ascii="Arial" w:hAnsi="Arial" w:cs="Arial"/>
          <w:sz w:val="22"/>
          <w:szCs w:val="22"/>
          <w:lang w:val="pt-BR"/>
        </w:rPr>
        <w:t>endonça, matrícula nº 66.073-6</w:t>
      </w:r>
      <w:r w:rsidR="00D92301">
        <w:rPr>
          <w:rFonts w:ascii="Arial" w:hAnsi="Arial" w:cs="Arial"/>
          <w:sz w:val="22"/>
          <w:szCs w:val="22"/>
          <w:lang w:val="pt-BR"/>
        </w:rPr>
        <w:t>, referente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ao período de janeiro/2016</w:t>
      </w:r>
      <w:r w:rsidR="00940987" w:rsidRPr="000A2A5F">
        <w:rPr>
          <w:rFonts w:ascii="Arial" w:hAnsi="Arial" w:cs="Arial"/>
          <w:sz w:val="22"/>
          <w:szCs w:val="22"/>
          <w:lang w:val="pt-BR"/>
        </w:rPr>
        <w:t xml:space="preserve"> a agosto</w:t>
      </w:r>
      <w:r w:rsidR="000E4573" w:rsidRPr="000A2A5F">
        <w:rPr>
          <w:rFonts w:ascii="Arial" w:hAnsi="Arial" w:cs="Arial"/>
          <w:sz w:val="22"/>
          <w:szCs w:val="22"/>
          <w:lang w:val="pt-BR"/>
        </w:rPr>
        <w:t xml:space="preserve">/2016,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sem prejuízo do valor de </w:t>
      </w:r>
      <w:r w:rsidR="00940987" w:rsidRPr="000A2A5F">
        <w:rPr>
          <w:rFonts w:ascii="Arial" w:hAnsi="Arial" w:cs="Arial"/>
          <w:b/>
          <w:sz w:val="22"/>
          <w:szCs w:val="22"/>
          <w:lang w:val="pt-BR"/>
        </w:rPr>
        <w:t xml:space="preserve">R$ 20.370,65 </w:t>
      </w:r>
      <w:r w:rsidR="00940987" w:rsidRPr="000A2A5F">
        <w:rPr>
          <w:rFonts w:ascii="Arial" w:hAnsi="Arial" w:cs="Arial"/>
          <w:sz w:val="22"/>
          <w:szCs w:val="22"/>
          <w:lang w:val="pt-BR"/>
        </w:rPr>
        <w:t>(vinte mil, trezentos e setenta reais e sessenta e cinco centavos)</w:t>
      </w:r>
      <w:r w:rsidR="00751365" w:rsidRPr="000A2A5F">
        <w:rPr>
          <w:rFonts w:ascii="Arial" w:hAnsi="Arial" w:cs="Arial"/>
          <w:sz w:val="22"/>
          <w:szCs w:val="22"/>
          <w:lang w:val="pt-BR"/>
        </w:rPr>
        <w:t xml:space="preserve">, </w:t>
      </w:r>
      <w:r w:rsidRPr="000A2A5F">
        <w:rPr>
          <w:rFonts w:ascii="Arial" w:hAnsi="Arial" w:cs="Arial"/>
          <w:sz w:val="22"/>
          <w:szCs w:val="22"/>
          <w:lang w:val="pt-BR"/>
        </w:rPr>
        <w:t>valor este já deferido por meio do Parecer Técnico desta CG</w:t>
      </w:r>
      <w:r w:rsidR="00940987" w:rsidRPr="000A2A5F">
        <w:rPr>
          <w:rFonts w:ascii="Arial" w:hAnsi="Arial" w:cs="Arial"/>
          <w:sz w:val="22"/>
          <w:szCs w:val="22"/>
          <w:lang w:val="pt-BR"/>
        </w:rPr>
        <w:t>E, fls. 57/58</w:t>
      </w:r>
      <w:r w:rsidRPr="000A2A5F">
        <w:rPr>
          <w:rFonts w:ascii="Arial" w:hAnsi="Arial" w:cs="Arial"/>
          <w:sz w:val="22"/>
          <w:szCs w:val="22"/>
          <w:lang w:val="pt-BR"/>
        </w:rPr>
        <w:t>, deste processo,</w:t>
      </w:r>
      <w:r w:rsidR="00940987" w:rsidRPr="000A2A5F">
        <w:rPr>
          <w:rFonts w:ascii="Arial" w:hAnsi="Arial" w:cs="Arial"/>
          <w:sz w:val="22"/>
          <w:szCs w:val="22"/>
          <w:lang w:val="pt-BR"/>
        </w:rPr>
        <w:t xml:space="preserve"> correspondente ao período de 06/04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/2015 a 31/12/2015, perfazendo o valor total de 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 w:rsidR="00940987" w:rsidRPr="000A2A5F">
        <w:rPr>
          <w:rFonts w:ascii="Arial" w:hAnsi="Arial" w:cs="Arial"/>
          <w:b/>
          <w:sz w:val="22"/>
          <w:szCs w:val="22"/>
          <w:lang w:val="pt-BR"/>
        </w:rPr>
        <w:t>36.845,05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 (</w:t>
      </w:r>
      <w:r w:rsidR="00940987" w:rsidRPr="000A2A5F">
        <w:rPr>
          <w:rFonts w:ascii="Arial" w:hAnsi="Arial" w:cs="Arial"/>
          <w:b/>
          <w:sz w:val="22"/>
          <w:szCs w:val="22"/>
          <w:lang w:val="pt-BR"/>
        </w:rPr>
        <w:t xml:space="preserve">trinta e seis mil, oitocentos e quarenta e cinco reais e cinco </w:t>
      </w:r>
      <w:r w:rsidRPr="000A2A5F">
        <w:rPr>
          <w:rFonts w:ascii="Arial" w:hAnsi="Arial" w:cs="Arial"/>
          <w:b/>
          <w:sz w:val="22"/>
          <w:szCs w:val="22"/>
          <w:lang w:val="pt-BR"/>
        </w:rPr>
        <w:t>centavos)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, </w:t>
      </w:r>
      <w:r w:rsidR="00D92301" w:rsidRPr="000A2A5F">
        <w:rPr>
          <w:rFonts w:ascii="Arial" w:hAnsi="Arial" w:cs="Arial"/>
          <w:sz w:val="22"/>
          <w:szCs w:val="22"/>
          <w:lang w:val="pt-BR"/>
        </w:rPr>
        <w:t>referentes aos valores remanescentes, originados da progressão horizontal para a Classe E - Nível IV</w:t>
      </w:r>
      <w:r w:rsidR="00D92301">
        <w:rPr>
          <w:rFonts w:ascii="Arial" w:hAnsi="Arial" w:cs="Arial"/>
          <w:sz w:val="22"/>
          <w:szCs w:val="22"/>
          <w:lang w:val="pt-BR"/>
        </w:rPr>
        <w:t>,</w:t>
      </w:r>
      <w:r w:rsidR="00D92301"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condicionado </w:t>
      </w:r>
      <w:r w:rsidR="00D92301" w:rsidRPr="00D92301">
        <w:rPr>
          <w:rFonts w:ascii="Arial" w:hAnsi="Arial" w:cs="Arial"/>
          <w:sz w:val="22"/>
          <w:szCs w:val="22"/>
          <w:lang w:val="pt-BR"/>
        </w:rPr>
        <w:t>o pagamento</w:t>
      </w:r>
      <w:r w:rsidR="00D92301">
        <w:rPr>
          <w:rFonts w:ascii="Arial" w:hAnsi="Arial" w:cs="Arial"/>
          <w:b/>
          <w:sz w:val="22"/>
          <w:szCs w:val="22"/>
          <w:lang w:val="pt-BR"/>
        </w:rPr>
        <w:t xml:space="preserve">, </w:t>
      </w:r>
      <w:r w:rsidRPr="000A2A5F">
        <w:rPr>
          <w:rFonts w:ascii="Arial" w:hAnsi="Arial" w:cs="Arial"/>
          <w:sz w:val="22"/>
          <w:szCs w:val="22"/>
          <w:lang w:val="pt-BR"/>
        </w:rPr>
        <w:t>à informação da dotação orçamentária atualizada pelo órgão de origem, na forma citada na alínea “</w:t>
      </w:r>
      <w:r w:rsidRPr="000A2A5F">
        <w:rPr>
          <w:rFonts w:ascii="Arial" w:hAnsi="Arial" w:cs="Arial"/>
          <w:b/>
          <w:sz w:val="22"/>
          <w:szCs w:val="22"/>
          <w:lang w:val="pt-BR"/>
        </w:rPr>
        <w:t>d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” acima. Nesse sentido, sugere-se o envio dos autos à </w:t>
      </w:r>
      <w:r w:rsidRPr="000A2A5F">
        <w:rPr>
          <w:rFonts w:ascii="Arial" w:hAnsi="Arial" w:cs="Arial"/>
          <w:b/>
          <w:sz w:val="22"/>
          <w:szCs w:val="22"/>
          <w:lang w:val="pt-BR"/>
        </w:rPr>
        <w:t>DGPC/AL</w:t>
      </w:r>
      <w:r w:rsidRPr="000A2A5F">
        <w:rPr>
          <w:rFonts w:ascii="Arial" w:hAnsi="Arial" w:cs="Arial"/>
          <w:sz w:val="22"/>
          <w:szCs w:val="22"/>
          <w:lang w:val="pt-BR"/>
        </w:rPr>
        <w:t>,</w:t>
      </w: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para informar a existência de dotação, em ato contínuo encaminhar à </w:t>
      </w:r>
      <w:r w:rsidRPr="000A2A5F">
        <w:rPr>
          <w:rFonts w:ascii="Arial" w:hAnsi="Arial" w:cs="Arial"/>
          <w:b/>
          <w:sz w:val="22"/>
          <w:szCs w:val="22"/>
          <w:lang w:val="pt-BR"/>
        </w:rPr>
        <w:t>SEPLAG</w:t>
      </w:r>
      <w:r w:rsidRPr="000A2A5F">
        <w:rPr>
          <w:rFonts w:ascii="Arial" w:hAnsi="Arial" w:cs="Arial"/>
          <w:sz w:val="22"/>
          <w:szCs w:val="22"/>
          <w:lang w:val="pt-BR"/>
        </w:rPr>
        <w:t>, para pagamento.</w:t>
      </w:r>
    </w:p>
    <w:p w:rsidR="000A2A5F" w:rsidRPr="000A2A5F" w:rsidRDefault="000A2A5F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863A0B" w:rsidRPr="000A2A5F" w:rsidRDefault="00863A0B" w:rsidP="00863A0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>Isto posto, evoluímos os autos ao Gabinete da Controladora Geral, para conhecimento da análise apresentada e providências que o caso requer.</w:t>
      </w:r>
    </w:p>
    <w:p w:rsidR="00017882" w:rsidRPr="000A2A5F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0A2A5F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A2A5F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>Maceió – AL,</w:t>
      </w:r>
      <w:r w:rsidR="00A47025" w:rsidRPr="000A2A5F">
        <w:rPr>
          <w:rFonts w:ascii="Arial" w:hAnsi="Arial" w:cs="Arial"/>
          <w:sz w:val="22"/>
          <w:szCs w:val="22"/>
          <w:lang w:val="pt-BR"/>
        </w:rPr>
        <w:t xml:space="preserve"> 27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 de abril </w:t>
      </w:r>
      <w:r w:rsidR="00B5780B" w:rsidRPr="000A2A5F">
        <w:rPr>
          <w:rFonts w:ascii="Arial" w:hAnsi="Arial" w:cs="Arial"/>
          <w:sz w:val="22"/>
          <w:szCs w:val="22"/>
          <w:lang w:val="pt-BR"/>
        </w:rPr>
        <w:t>de 2017</w:t>
      </w:r>
    </w:p>
    <w:p w:rsidR="00B5780B" w:rsidRPr="000A2A5F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A2A5F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A2A5F" w:rsidRDefault="005C2793" w:rsidP="00E05C7C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>Fábio Farias de Almeida Filho</w:t>
      </w:r>
    </w:p>
    <w:p w:rsidR="00863A0B" w:rsidRPr="000A2A5F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0A2A5F">
        <w:rPr>
          <w:rFonts w:ascii="Arial" w:hAnsi="Arial" w:cs="Arial"/>
          <w:b/>
          <w:sz w:val="22"/>
          <w:szCs w:val="22"/>
          <w:lang w:val="pt-BR"/>
        </w:rPr>
        <w:t xml:space="preserve"> de Co</w:t>
      </w:r>
      <w:r w:rsidR="002E6142" w:rsidRPr="000A2A5F">
        <w:rPr>
          <w:rFonts w:ascii="Arial" w:hAnsi="Arial" w:cs="Arial"/>
          <w:b/>
          <w:sz w:val="22"/>
          <w:szCs w:val="22"/>
          <w:lang w:val="pt-BR"/>
        </w:rPr>
        <w:t>ntrole Financeiro</w:t>
      </w:r>
      <w:r w:rsidR="00863A0B"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B5780B" w:rsidRPr="000A2A5F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Matrícula nº 132</w:t>
      </w:r>
      <w:r w:rsidR="00B5780B" w:rsidRPr="000A2A5F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A94F14" w:rsidRPr="000A2A5F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0A2A5F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0A2A5F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De acordo.</w:t>
      </w:r>
    </w:p>
    <w:p w:rsidR="00017882" w:rsidRPr="000A2A5F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0A2A5F" w:rsidRDefault="00B5780B" w:rsidP="00E05C7C">
      <w:pPr>
        <w:tabs>
          <w:tab w:val="left" w:pos="0"/>
        </w:tabs>
        <w:jc w:val="center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>Fabrícia Costa Soares</w:t>
      </w:r>
    </w:p>
    <w:p w:rsidR="00B5780B" w:rsidRPr="000A2A5F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0A2A5F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0A2A5F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F97874" w:rsidRPr="000A2A5F" w:rsidRDefault="00F97874" w:rsidP="00F9787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0A2A5F">
        <w:rPr>
          <w:rFonts w:ascii="Arial" w:hAnsi="Arial" w:cs="Arial"/>
          <w:sz w:val="22"/>
          <w:szCs w:val="22"/>
          <w:lang w:val="pt-BR"/>
        </w:rPr>
        <w:t>20105-9023/2014</w:t>
      </w:r>
    </w:p>
    <w:p w:rsidR="00F97874" w:rsidRPr="000A2A5F" w:rsidRDefault="00F97874" w:rsidP="00F9787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: </w:t>
      </w:r>
      <w:r w:rsidR="00863A0B" w:rsidRPr="000A2A5F">
        <w:rPr>
          <w:rFonts w:ascii="Arial" w:hAnsi="Arial" w:cs="Arial"/>
          <w:sz w:val="22"/>
          <w:szCs w:val="22"/>
          <w:lang w:val="pt-BR"/>
        </w:rPr>
        <w:t>Jose Roberto F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erreira de Mendonça </w:t>
      </w:r>
    </w:p>
    <w:p w:rsidR="00F97874" w:rsidRPr="000A2A5F" w:rsidRDefault="00F97874" w:rsidP="00F978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ASSUNTO</w:t>
      </w:r>
      <w:r w:rsidRPr="000A2A5F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94F14" w:rsidRPr="000A2A5F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0A2A5F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8729B" w:rsidRPr="000A2A5F" w:rsidRDefault="00C8729B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C8729B" w:rsidRPr="000A2A5F" w:rsidRDefault="00C8729B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0A2A5F" w:rsidRDefault="00863A0B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À</w:t>
      </w:r>
      <w:r w:rsidR="00C9510E" w:rsidRPr="000A2A5F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C9510E" w:rsidRPr="000A2A5F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8729B" w:rsidRPr="000A2A5F" w:rsidRDefault="00F97874" w:rsidP="00C8729B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A2A5F">
        <w:rPr>
          <w:rFonts w:ascii="Arial" w:hAnsi="Arial" w:cs="Arial"/>
          <w:b/>
          <w:sz w:val="22"/>
          <w:szCs w:val="22"/>
          <w:lang w:val="pt-BR"/>
        </w:rPr>
        <w:t>DELEGACIA GERAL DA POLICIA CIVIL</w:t>
      </w:r>
    </w:p>
    <w:p w:rsidR="00C8729B" w:rsidRPr="000A2A5F" w:rsidRDefault="00C8729B" w:rsidP="00C8729B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8729B" w:rsidRPr="000A2A5F" w:rsidRDefault="00C8729B" w:rsidP="00863A0B">
      <w:pPr>
        <w:spacing w:line="360" w:lineRule="auto"/>
        <w:ind w:left="353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0A2A5F" w:rsidRDefault="00863A0B" w:rsidP="00863A0B">
      <w:pPr>
        <w:spacing w:line="360" w:lineRule="auto"/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>Vão os autos para informação da dotação orçamentária, posteriormente</w:t>
      </w:r>
      <w:r w:rsidR="004E4C6C">
        <w:rPr>
          <w:rFonts w:ascii="Arial" w:hAnsi="Arial" w:cs="Arial"/>
          <w:sz w:val="22"/>
          <w:szCs w:val="22"/>
          <w:lang w:val="pt-BR"/>
        </w:rPr>
        <w:t xml:space="preserve">, </w:t>
      </w:r>
      <w:r w:rsidRPr="000A2A5F">
        <w:rPr>
          <w:rFonts w:ascii="Arial" w:hAnsi="Arial" w:cs="Arial"/>
          <w:sz w:val="22"/>
          <w:szCs w:val="22"/>
          <w:lang w:val="pt-BR"/>
        </w:rPr>
        <w:t xml:space="preserve">encaminhar à </w:t>
      </w:r>
      <w:r w:rsidRPr="000A2A5F">
        <w:rPr>
          <w:rFonts w:ascii="Arial" w:hAnsi="Arial" w:cs="Arial"/>
          <w:b/>
          <w:sz w:val="22"/>
          <w:szCs w:val="22"/>
          <w:lang w:val="pt-BR"/>
        </w:rPr>
        <w:t>SEPLAG</w:t>
      </w:r>
      <w:r w:rsidRPr="000A2A5F">
        <w:rPr>
          <w:rFonts w:ascii="Arial" w:hAnsi="Arial" w:cs="Arial"/>
          <w:sz w:val="22"/>
          <w:szCs w:val="22"/>
          <w:lang w:val="pt-BR"/>
        </w:rPr>
        <w:t>, para providências, nos termos do Despacho desta CGE – fls. 64 e 65 do presente processo.</w:t>
      </w:r>
    </w:p>
    <w:p w:rsidR="00C9510E" w:rsidRPr="000A2A5F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0A2A5F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0A2A5F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C8729B" w:rsidRPr="000A2A5F" w:rsidRDefault="00A777D5" w:rsidP="00C8729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0A2A5F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6E693B" w:rsidRPr="000A2A5F">
        <w:rPr>
          <w:rFonts w:ascii="Arial" w:hAnsi="Arial" w:cs="Arial"/>
          <w:sz w:val="22"/>
          <w:szCs w:val="22"/>
          <w:lang w:val="pt-BR"/>
        </w:rPr>
        <w:t xml:space="preserve">Maceió/AL, 27 </w:t>
      </w:r>
      <w:r w:rsidR="00863A0B" w:rsidRPr="000A2A5F">
        <w:rPr>
          <w:rFonts w:ascii="Arial" w:hAnsi="Arial" w:cs="Arial"/>
          <w:sz w:val="22"/>
          <w:szCs w:val="22"/>
          <w:lang w:val="pt-BR"/>
        </w:rPr>
        <w:t xml:space="preserve">de abril </w:t>
      </w:r>
      <w:r w:rsidR="00C8729B" w:rsidRPr="000A2A5F">
        <w:rPr>
          <w:rFonts w:ascii="Arial" w:hAnsi="Arial" w:cs="Arial"/>
          <w:sz w:val="22"/>
          <w:szCs w:val="22"/>
          <w:lang w:val="pt-BR"/>
        </w:rPr>
        <w:t>de 2017</w:t>
      </w:r>
      <w:r w:rsidR="00B5780B" w:rsidRPr="000A2A5F">
        <w:rPr>
          <w:rFonts w:ascii="Arial" w:hAnsi="Arial" w:cs="Arial"/>
          <w:b/>
          <w:bCs/>
          <w:sz w:val="22"/>
          <w:szCs w:val="22"/>
          <w:lang w:val="pt-BR"/>
        </w:rPr>
        <w:t xml:space="preserve">  </w:t>
      </w:r>
    </w:p>
    <w:p w:rsidR="00C8729B" w:rsidRPr="000A2A5F" w:rsidRDefault="00C8729B" w:rsidP="00C8729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0A2A5F">
        <w:rPr>
          <w:rFonts w:ascii="Arial" w:hAnsi="Arial" w:cs="Arial"/>
          <w:b/>
          <w:bCs/>
          <w:sz w:val="22"/>
          <w:szCs w:val="22"/>
          <w:lang w:val="pt-BR"/>
        </w:rPr>
        <w:t xml:space="preserve">                          </w:t>
      </w:r>
    </w:p>
    <w:p w:rsidR="00C8729B" w:rsidRPr="000A2A5F" w:rsidRDefault="00C8729B" w:rsidP="00C8729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0A2A5F">
        <w:rPr>
          <w:rFonts w:ascii="Arial" w:hAnsi="Arial" w:cs="Arial"/>
          <w:b/>
          <w:bCs/>
          <w:sz w:val="22"/>
          <w:szCs w:val="22"/>
          <w:lang w:val="pt-BR"/>
        </w:rPr>
        <w:t xml:space="preserve">                          </w:t>
      </w:r>
    </w:p>
    <w:p w:rsidR="00B5780B" w:rsidRPr="000A2A5F" w:rsidRDefault="00C8729B" w:rsidP="00C8729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/>
          <w:bCs/>
          <w:sz w:val="22"/>
          <w:szCs w:val="22"/>
          <w:lang w:val="pt-BR"/>
        </w:rPr>
        <w:t xml:space="preserve">                           </w:t>
      </w:r>
      <w:r w:rsidR="00B5780B" w:rsidRPr="000A2A5F">
        <w:rPr>
          <w:rFonts w:ascii="Arial" w:hAnsi="Arial" w:cs="Arial"/>
          <w:b/>
          <w:bCs/>
          <w:sz w:val="22"/>
          <w:szCs w:val="22"/>
          <w:lang w:val="pt-BR"/>
        </w:rPr>
        <w:t xml:space="preserve"> MARIA CLARA CAVALCANTE BUGARIM</w:t>
      </w:r>
    </w:p>
    <w:p w:rsidR="00B5780B" w:rsidRPr="000A2A5F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0A2A5F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0A2A5F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0A2A5F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0A2A5F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52D" w:rsidRDefault="0087152D" w:rsidP="0016418A">
      <w:r>
        <w:separator/>
      </w:r>
    </w:p>
  </w:endnote>
  <w:endnote w:type="continuationSeparator" w:id="1">
    <w:p w:rsidR="0087152D" w:rsidRDefault="0087152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52D" w:rsidRDefault="0087152D" w:rsidP="0016418A">
      <w:r>
        <w:separator/>
      </w:r>
    </w:p>
  </w:footnote>
  <w:footnote w:type="continuationSeparator" w:id="1">
    <w:p w:rsidR="0087152D" w:rsidRDefault="0087152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5</cp:revision>
  <cp:lastPrinted>2017-04-20T15:09:00Z</cp:lastPrinted>
  <dcterms:created xsi:type="dcterms:W3CDTF">2017-06-12T15:02:00Z</dcterms:created>
  <dcterms:modified xsi:type="dcterms:W3CDTF">2017-06-12T15:25:00Z</dcterms:modified>
</cp:coreProperties>
</file>