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LAUDO PERICIAL TÉCNICO CGE/AL Nº 005/2018</w:t>
      </w: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PROCESSO nº 1104-000440/2018</w:t>
      </w: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hd w:val="clear" w:color="auto" w:fill="8DB3E2" w:themeFill="text2" w:themeFillTint="66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hd w:val="clear" w:color="auto" w:fill="8DB3E2" w:themeFill="text2" w:themeFillTint="66"/>
        <w:spacing w:line="360" w:lineRule="auto"/>
        <w:jc w:val="center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PERICIA TÉCNICA REALIZADA NO PROCESSO Nº 1104-000440/2018</w:t>
      </w: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  <w:noProof/>
        </w:rPr>
        <w:pict>
          <v:rect id="_x0000_s2051" style="position:absolute;left:0;text-align:left;margin-left:435.35pt;margin-top:15.7pt;width:26.3pt;height:37.75pt;z-index:251661312" fillcolor="white [3212]" strokecolor="white [3212]"/>
        </w:pict>
      </w:r>
      <w:r w:rsidRPr="00291500">
        <w:rPr>
          <w:rFonts w:ascii="Bookman Old Style" w:hAnsi="Bookman Old Style" w:cs="Arial"/>
          <w:b/>
        </w:rPr>
        <w:t>MACEIÓ-AL, JUNHO/201</w:t>
      </w:r>
      <w:r w:rsidRPr="00291500">
        <w:rPr>
          <w:rFonts w:ascii="Bookman Old Style" w:hAnsi="Bookman Old Style" w:cs="Arial"/>
          <w:b/>
          <w:noProof/>
        </w:rPr>
        <w:pict>
          <v:rect id="_x0000_s2050" style="position:absolute;left:0;text-align:left;margin-left:234.7pt;margin-top:13.2pt;width:15.9pt;height:15.9pt;z-index:251660288;mso-position-horizontal-relative:text;mso-position-vertical-relative:text" stroked="f"/>
        </w:pict>
      </w:r>
      <w:proofErr w:type="gramStart"/>
      <w:r w:rsidRPr="00291500">
        <w:rPr>
          <w:rFonts w:ascii="Bookman Old Style" w:hAnsi="Bookman Old Style" w:cs="Arial"/>
          <w:b/>
        </w:rPr>
        <w:t>8</w:t>
      </w:r>
      <w:proofErr w:type="gramEnd"/>
      <w:r w:rsidRPr="00291500">
        <w:rPr>
          <w:rFonts w:ascii="Bookman Old Style" w:hAnsi="Bookman Old Style" w:cs="Arial"/>
          <w:b/>
        </w:rPr>
        <w:t>.</w:t>
      </w:r>
    </w:p>
    <w:p w:rsidR="0063125D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LAUDO PERICIAL TÉCNICO Nº 002/2018</w:t>
      </w:r>
    </w:p>
    <w:p w:rsidR="0063125D" w:rsidRPr="00291500" w:rsidRDefault="0063125D" w:rsidP="0063125D">
      <w:pPr>
        <w:spacing w:line="360" w:lineRule="auto"/>
        <w:jc w:val="center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PROCESSO nº 1104-000440/2018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ÓRGÃO SOLICITANTE: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360" w:lineRule="auto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Procuradoria Geral do Estado de Alagoas – PGE/AL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OBJETO: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</w:rPr>
        <w:t>Cálculo Judicial de FGTS e Salário atrasado de 09/2014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PERITAS RESPONSÁVEIS: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 xml:space="preserve">Fabiana Cristina Mendonça de Freitas 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Matrícula nº 108-2 / CRC/AL nº 5204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Assessora de Controle Interno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 xml:space="preserve">Viviane Rocha </w:t>
      </w:r>
      <w:proofErr w:type="spellStart"/>
      <w:r w:rsidRPr="00291500">
        <w:rPr>
          <w:rFonts w:ascii="Bookman Old Style" w:hAnsi="Bookman Old Style" w:cs="Arial"/>
          <w:b/>
        </w:rPr>
        <w:t>Luna</w:t>
      </w:r>
      <w:proofErr w:type="spellEnd"/>
      <w:r w:rsidRPr="00291500">
        <w:rPr>
          <w:rFonts w:ascii="Bookman Old Style" w:hAnsi="Bookman Old Style" w:cs="Arial"/>
          <w:b/>
        </w:rPr>
        <w:t xml:space="preserve"> do Nascimento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Matrícula nº 114-7 / CRC/AL nº 5150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Assessora de Controle Interno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SUPERINTENDENTE RESPONSÁVEL: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>Adriana Andrade Araújo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Matrícula nº 113-9 / CRC/AL nº 3.919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>Superintendente de Auditagem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iCs/>
          <w:color w:val="FF0000"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</w:rPr>
      </w:pPr>
      <w:r w:rsidRPr="00291500">
        <w:rPr>
          <w:rFonts w:ascii="Bookman Old Style" w:hAnsi="Bookman Old Style" w:cs="Arial"/>
          <w:b/>
          <w:iCs/>
        </w:rPr>
        <w:lastRenderedPageBreak/>
        <w:t xml:space="preserve">PROCESSO Nº </w:t>
      </w:r>
      <w:r w:rsidRPr="00291500">
        <w:rPr>
          <w:rFonts w:ascii="Bookman Old Style" w:hAnsi="Bookman Old Style" w:cs="Arial"/>
          <w:iCs/>
        </w:rPr>
        <w:t>1104-000440/2018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</w:rPr>
      </w:pPr>
      <w:r w:rsidRPr="00291500">
        <w:rPr>
          <w:rFonts w:ascii="Bookman Old Style" w:hAnsi="Bookman Old Style" w:cs="Arial"/>
          <w:b/>
          <w:iCs/>
        </w:rPr>
        <w:t>INTERESSADO:</w:t>
      </w:r>
      <w:r w:rsidRPr="00291500">
        <w:rPr>
          <w:rFonts w:ascii="Bookman Old Style" w:hAnsi="Bookman Old Style" w:cs="Arial"/>
          <w:iCs/>
        </w:rPr>
        <w:t xml:space="preserve"> PROCURADORIA GERAL DO ESTADO/PGE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</w:rPr>
      </w:pP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</w:rPr>
      </w:pPr>
      <w:r w:rsidRPr="00291500">
        <w:rPr>
          <w:rFonts w:ascii="Bookman Old Style" w:hAnsi="Bookman Old Style" w:cs="Arial"/>
          <w:b/>
          <w:iCs/>
        </w:rPr>
        <w:t>AUTOR:</w:t>
      </w:r>
      <w:r w:rsidRPr="00291500">
        <w:rPr>
          <w:rFonts w:ascii="Bookman Old Style" w:hAnsi="Bookman Old Style" w:cs="Arial"/>
          <w:iCs/>
        </w:rPr>
        <w:t xml:space="preserve"> EVERLI MARCIA FERREIRA DE LIMA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</w:rPr>
      </w:pPr>
      <w:r w:rsidRPr="00291500">
        <w:rPr>
          <w:rFonts w:ascii="Bookman Old Style" w:hAnsi="Bookman Old Style" w:cs="Arial"/>
          <w:b/>
          <w:iCs/>
        </w:rPr>
        <w:t>RÉU:</w:t>
      </w:r>
      <w:r w:rsidRPr="00291500">
        <w:rPr>
          <w:rFonts w:ascii="Bookman Old Style" w:hAnsi="Bookman Old Style" w:cs="Arial"/>
          <w:iCs/>
        </w:rPr>
        <w:t xml:space="preserve"> ESTADO DE ALAGOAS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  <w:color w:val="FF0000"/>
        </w:rPr>
      </w:pPr>
      <w:r w:rsidRPr="00291500">
        <w:rPr>
          <w:rFonts w:ascii="Bookman Old Style" w:hAnsi="Bookman Old Style" w:cs="Arial"/>
          <w:b/>
          <w:iCs/>
          <w:color w:val="FF0000"/>
        </w:rPr>
        <w:t xml:space="preserve"> </w:t>
      </w:r>
    </w:p>
    <w:p w:rsidR="0063125D" w:rsidRPr="00291500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rPr>
          <w:rFonts w:ascii="Bookman Old Style" w:hAnsi="Bookman Old Style" w:cs="Arial"/>
          <w:b/>
        </w:rPr>
      </w:pPr>
      <w:r w:rsidRPr="00291500">
        <w:rPr>
          <w:rFonts w:ascii="Bookman Old Style" w:hAnsi="Bookman Old Style" w:cs="Arial"/>
          <w:b/>
        </w:rPr>
        <w:t xml:space="preserve">I – PREAMBULO 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iCs/>
        </w:rPr>
      </w:pPr>
    </w:p>
    <w:p w:rsidR="0063125D" w:rsidRPr="00291500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</w:rPr>
      </w:pPr>
      <w:r w:rsidRPr="00291500">
        <w:rPr>
          <w:rFonts w:ascii="Bookman Old Style" w:hAnsi="Bookman Old Style" w:cs="Arial"/>
        </w:rPr>
        <w:t xml:space="preserve">O presente Laudo Pericial Técnico é o resultado da análise nos </w:t>
      </w:r>
      <w:r w:rsidRPr="00291500">
        <w:rPr>
          <w:rFonts w:ascii="Bookman Old Style" w:hAnsi="Bookman Old Style" w:cs="Arial"/>
          <w:iCs/>
        </w:rPr>
        <w:t>documentos, planilhas</w:t>
      </w:r>
      <w:r>
        <w:rPr>
          <w:rFonts w:ascii="Bookman Old Style" w:hAnsi="Bookman Old Style" w:cs="Arial"/>
          <w:iCs/>
        </w:rPr>
        <w:t xml:space="preserve">, </w:t>
      </w:r>
      <w:r w:rsidRPr="00291500">
        <w:rPr>
          <w:rFonts w:ascii="Bookman Old Style" w:hAnsi="Bookman Old Style" w:cs="Arial"/>
          <w:iCs/>
        </w:rPr>
        <w:t xml:space="preserve">relatórios </w:t>
      </w:r>
      <w:r>
        <w:rPr>
          <w:rFonts w:ascii="Bookman Old Style" w:hAnsi="Bookman Old Style" w:cs="Arial"/>
          <w:iCs/>
        </w:rPr>
        <w:t xml:space="preserve">e sentença do Processo nº 000058-67.2016.5.19.0008, </w:t>
      </w:r>
      <w:r w:rsidRPr="00291500">
        <w:rPr>
          <w:rFonts w:ascii="Bookman Old Style" w:hAnsi="Bookman Old Style" w:cs="Arial"/>
          <w:iCs/>
        </w:rPr>
        <w:t>encaminhados pela Procuradoria Geral do Estado - PGE</w:t>
      </w:r>
      <w:r w:rsidRPr="00291500">
        <w:rPr>
          <w:rFonts w:ascii="Bookman Old Style" w:hAnsi="Bookman Old Style" w:cs="Arial"/>
        </w:rPr>
        <w:t>, nos autos do Processo nº 1104-000440/2018 tendo como autor</w:t>
      </w:r>
      <w:r>
        <w:rPr>
          <w:rFonts w:ascii="Bookman Old Style" w:hAnsi="Bookman Old Style" w:cs="Arial"/>
        </w:rPr>
        <w:t>a</w:t>
      </w:r>
      <w:r w:rsidRPr="00291500">
        <w:rPr>
          <w:rFonts w:ascii="Bookman Old Style" w:hAnsi="Bookman Old Style" w:cs="Arial"/>
        </w:rPr>
        <w:t xml:space="preserve"> </w:t>
      </w:r>
      <w:proofErr w:type="spellStart"/>
      <w:r w:rsidRPr="00291500">
        <w:rPr>
          <w:rFonts w:ascii="Bookman Old Style" w:hAnsi="Bookman Old Style" w:cs="Arial"/>
        </w:rPr>
        <w:t>Everli</w:t>
      </w:r>
      <w:proofErr w:type="spellEnd"/>
      <w:r w:rsidRPr="00291500">
        <w:rPr>
          <w:rFonts w:ascii="Bookman Old Style" w:hAnsi="Bookman Old Style" w:cs="Arial"/>
        </w:rPr>
        <w:t xml:space="preserve"> </w:t>
      </w:r>
      <w:proofErr w:type="spellStart"/>
      <w:r w:rsidRPr="00291500">
        <w:rPr>
          <w:rFonts w:ascii="Bookman Old Style" w:hAnsi="Bookman Old Style" w:cs="Arial"/>
        </w:rPr>
        <w:t>Marcia</w:t>
      </w:r>
      <w:proofErr w:type="spellEnd"/>
      <w:r w:rsidRPr="00291500">
        <w:rPr>
          <w:rFonts w:ascii="Bookman Old Style" w:hAnsi="Bookman Old Style" w:cs="Arial"/>
        </w:rPr>
        <w:t xml:space="preserve"> Ferreira de Lima e como réu o Estado de Alagoas, o período de 09/2014 referente ao salário atrasado, realizada pelas Assessoras de Controle Interno </w:t>
      </w:r>
      <w:r w:rsidRPr="00291500">
        <w:rPr>
          <w:rFonts w:ascii="Bookman Old Style" w:hAnsi="Bookman Old Style" w:cs="Arial"/>
          <w:b/>
        </w:rPr>
        <w:t>Fabiana Cristina Mendonça Freitas</w:t>
      </w:r>
      <w:r w:rsidRPr="00291500">
        <w:rPr>
          <w:rFonts w:ascii="Bookman Old Style" w:hAnsi="Bookman Old Style" w:cs="Arial"/>
        </w:rPr>
        <w:t xml:space="preserve">, matrícula nº 108-2 e CRCAL nº 5204 e </w:t>
      </w:r>
      <w:r w:rsidRPr="00291500">
        <w:rPr>
          <w:rFonts w:ascii="Bookman Old Style" w:hAnsi="Bookman Old Style" w:cs="Arial"/>
          <w:b/>
        </w:rPr>
        <w:t xml:space="preserve">Viviane Rocha </w:t>
      </w:r>
      <w:proofErr w:type="spellStart"/>
      <w:r w:rsidRPr="00291500">
        <w:rPr>
          <w:rFonts w:ascii="Bookman Old Style" w:hAnsi="Bookman Old Style" w:cs="Arial"/>
          <w:b/>
        </w:rPr>
        <w:t>Luna</w:t>
      </w:r>
      <w:proofErr w:type="spellEnd"/>
      <w:r w:rsidRPr="00291500">
        <w:rPr>
          <w:rFonts w:ascii="Bookman Old Style" w:hAnsi="Bookman Old Style" w:cs="Arial"/>
          <w:b/>
        </w:rPr>
        <w:t xml:space="preserve"> do Nascimento, </w:t>
      </w:r>
      <w:r w:rsidRPr="00291500">
        <w:rPr>
          <w:rFonts w:ascii="Bookman Old Style" w:hAnsi="Bookman Old Style" w:cs="Arial"/>
        </w:rPr>
        <w:t xml:space="preserve">Matrícula nº 114-7 e CRCAL nº 5150, sob a Coordenação da Superintendente de Auditagem, </w:t>
      </w:r>
      <w:r w:rsidRPr="00291500">
        <w:rPr>
          <w:rFonts w:ascii="Bookman Old Style" w:hAnsi="Bookman Old Style" w:cs="Arial"/>
          <w:b/>
        </w:rPr>
        <w:t>Adriana Andrade Araújo,</w:t>
      </w:r>
      <w:r w:rsidRPr="00291500">
        <w:rPr>
          <w:rFonts w:ascii="Bookman Old Style" w:hAnsi="Bookman Old Style" w:cs="Arial"/>
        </w:rPr>
        <w:t xml:space="preserve"> Matrícula nº 113-9 e CRCAL 3.919.</w:t>
      </w:r>
    </w:p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b/>
          <w:color w:val="FF0000"/>
        </w:rPr>
      </w:pPr>
    </w:p>
    <w:p w:rsidR="0063125D" w:rsidRPr="00735B29" w:rsidRDefault="0063125D" w:rsidP="0063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rPr>
          <w:rFonts w:ascii="Bookman Old Style" w:hAnsi="Bookman Old Style" w:cs="Arial"/>
          <w:b/>
        </w:rPr>
      </w:pPr>
      <w:r w:rsidRPr="00735B29">
        <w:rPr>
          <w:rFonts w:ascii="Bookman Old Style" w:hAnsi="Bookman Old Style" w:cs="Arial"/>
          <w:b/>
        </w:rPr>
        <w:t xml:space="preserve">II – CONSIDERAÇÕES INICIAIS </w:t>
      </w:r>
    </w:p>
    <w:p w:rsidR="0063125D" w:rsidRPr="00735B29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</w:p>
    <w:p w:rsidR="0063125D" w:rsidRPr="00735B29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735B29">
        <w:rPr>
          <w:rFonts w:ascii="Bookman Old Style" w:hAnsi="Bookman Old Style" w:cs="Arial"/>
          <w:i/>
          <w:iCs/>
        </w:rPr>
        <w:t xml:space="preserve">Ab </w:t>
      </w:r>
      <w:proofErr w:type="spellStart"/>
      <w:r w:rsidRPr="00735B29">
        <w:rPr>
          <w:rFonts w:ascii="Bookman Old Style" w:hAnsi="Bookman Old Style" w:cs="Arial"/>
          <w:i/>
          <w:iCs/>
        </w:rPr>
        <w:t>initio</w:t>
      </w:r>
      <w:proofErr w:type="spellEnd"/>
      <w:r w:rsidRPr="00735B29">
        <w:rPr>
          <w:rFonts w:ascii="Bookman Old Style" w:hAnsi="Bookman Old Style" w:cs="Arial"/>
          <w:iCs/>
        </w:rPr>
        <w:t xml:space="preserve">, iniciando o cumprimento da solicitação de realização de Cálculos Judiciais, esta equipe </w:t>
      </w:r>
      <w:proofErr w:type="gramStart"/>
      <w:r w:rsidRPr="00735B29">
        <w:rPr>
          <w:rFonts w:ascii="Bookman Old Style" w:hAnsi="Bookman Old Style" w:cs="Arial"/>
          <w:iCs/>
        </w:rPr>
        <w:t>examinou,</w:t>
      </w:r>
      <w:proofErr w:type="gramEnd"/>
      <w:r w:rsidRPr="00735B29">
        <w:rPr>
          <w:rFonts w:ascii="Bookman Old Style" w:hAnsi="Bookman Old Style" w:cs="Arial"/>
          <w:iCs/>
        </w:rPr>
        <w:t xml:space="preserve"> do ponto de vista estritamente técnico, o conteúdo das diversas peças dos autos, notadamente quanto à documentação a eles apensada.</w:t>
      </w:r>
    </w:p>
    <w:p w:rsidR="0063125D" w:rsidRPr="00291500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  <w:iCs/>
          <w:color w:val="FF0000"/>
        </w:rPr>
      </w:pPr>
    </w:p>
    <w:p w:rsidR="0063125D" w:rsidRPr="00735B29" w:rsidRDefault="0063125D" w:rsidP="0063125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ascii="Bookman Old Style" w:hAnsi="Bookman Old Style" w:cs="Arial"/>
          <w:b/>
          <w:i/>
          <w:iCs/>
          <w:sz w:val="22"/>
          <w:szCs w:val="22"/>
          <w:lang w:val="pt-BR"/>
        </w:rPr>
      </w:pPr>
      <w:r w:rsidRPr="00735B29">
        <w:rPr>
          <w:rFonts w:ascii="Bookman Old Style" w:hAnsi="Bookman Old Style" w:cs="Arial"/>
          <w:b/>
          <w:iCs/>
          <w:sz w:val="22"/>
          <w:szCs w:val="22"/>
          <w:shd w:val="clear" w:color="auto" w:fill="C6D9F1" w:themeFill="text2" w:themeFillTint="33"/>
          <w:lang w:val="pt-BR"/>
        </w:rPr>
        <w:t>II - CONSIDERAÇÕES SOBRE O DESENVOLVIMENTO DOS TRABALHOS DE PERÍCIA TÉCNICA</w:t>
      </w:r>
      <w:r w:rsidRPr="00735B29">
        <w:rPr>
          <w:rFonts w:ascii="Bookman Old Style" w:hAnsi="Bookman Old Style" w:cs="Arial"/>
          <w:b/>
          <w:iCs/>
          <w:sz w:val="22"/>
          <w:szCs w:val="22"/>
          <w:lang w:val="pt-BR"/>
        </w:rPr>
        <w:t xml:space="preserve"> </w:t>
      </w:r>
    </w:p>
    <w:p w:rsidR="0063125D" w:rsidRPr="00735B29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  <w:iCs/>
        </w:rPr>
      </w:pPr>
    </w:p>
    <w:p w:rsidR="0063125D" w:rsidRPr="00735B29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735B29">
        <w:rPr>
          <w:rFonts w:ascii="Bookman Old Style" w:hAnsi="Bookman Old Style" w:cs="Arial"/>
          <w:iCs/>
        </w:rPr>
        <w:t>Para a necessária clareza e regular materialização das características intrínsecas e extrínsecas que a prova deve conter, expomos adiante, de forma circunstanciada, a síntese do objeto da perícia, as análises realizadas, as observações, estudos e critérios utilizados, bem como as conclusões – Laudo Pericial Técnico – a que chegou a prova pericial, estas últimas, ressalte-se, ofertada</w:t>
      </w:r>
      <w:r w:rsidRPr="00291500">
        <w:rPr>
          <w:rFonts w:ascii="Bookman Old Style" w:hAnsi="Bookman Old Style" w:cs="Arial"/>
          <w:iCs/>
          <w:color w:val="FF0000"/>
        </w:rPr>
        <w:t xml:space="preserve"> </w:t>
      </w:r>
      <w:r w:rsidRPr="00735B29">
        <w:rPr>
          <w:rFonts w:ascii="Bookman Old Style" w:hAnsi="Bookman Old Style" w:cs="Arial"/>
          <w:iCs/>
        </w:rPr>
        <w:t xml:space="preserve">como meio de se tornar líquida a obrigação em que se constitui a decisão, mas também como subsídio ao </w:t>
      </w:r>
      <w:proofErr w:type="spellStart"/>
      <w:r w:rsidRPr="00735B29">
        <w:rPr>
          <w:rFonts w:ascii="Bookman Old Style" w:hAnsi="Bookman Old Style" w:cs="Arial"/>
          <w:iCs/>
        </w:rPr>
        <w:t>Exmº</w:t>
      </w:r>
      <w:proofErr w:type="spellEnd"/>
      <w:r w:rsidRPr="00735B29">
        <w:rPr>
          <w:rFonts w:ascii="Bookman Old Style" w:hAnsi="Bookman Old Style" w:cs="Arial"/>
          <w:iCs/>
        </w:rPr>
        <w:t xml:space="preserve"> Procurador de Estado subscritor encarregado de apresentar os cálculos na ação </w:t>
      </w:r>
      <w:r>
        <w:rPr>
          <w:rFonts w:ascii="Bookman Old Style" w:hAnsi="Bookman Old Style" w:cs="Arial"/>
          <w:iCs/>
        </w:rPr>
        <w:t>do</w:t>
      </w:r>
      <w:r w:rsidRPr="00735B29">
        <w:rPr>
          <w:rFonts w:ascii="Bookman Old Style" w:hAnsi="Bookman Old Style" w:cs="Arial"/>
          <w:iCs/>
        </w:rPr>
        <w:t xml:space="preserve"> salário atrasado.</w:t>
      </w:r>
    </w:p>
    <w:p w:rsidR="0063125D" w:rsidRPr="00291500" w:rsidRDefault="0063125D" w:rsidP="0063125D">
      <w:pPr>
        <w:spacing w:line="360" w:lineRule="auto"/>
        <w:ind w:firstLine="709"/>
        <w:jc w:val="both"/>
        <w:rPr>
          <w:rFonts w:ascii="Bookman Old Style" w:hAnsi="Bookman Old Style" w:cs="Arial"/>
          <w:color w:val="FF0000"/>
        </w:rPr>
      </w:pPr>
    </w:p>
    <w:p w:rsidR="0063125D" w:rsidRPr="00735B29" w:rsidRDefault="0063125D" w:rsidP="0063125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ascii="Bookman Old Style" w:hAnsi="Bookman Old Style" w:cs="Arial"/>
          <w:b/>
          <w:i/>
          <w:iCs/>
          <w:sz w:val="22"/>
          <w:szCs w:val="22"/>
          <w:lang w:val="pt-BR"/>
        </w:rPr>
      </w:pPr>
      <w:r w:rsidRPr="00735B29">
        <w:rPr>
          <w:rFonts w:ascii="Bookman Old Style" w:hAnsi="Bookman Old Style" w:cs="Arial"/>
          <w:b/>
          <w:iCs/>
          <w:sz w:val="22"/>
          <w:szCs w:val="22"/>
          <w:lang w:val="pt-BR"/>
        </w:rPr>
        <w:t>III – OBJETO DA PERICIA</w:t>
      </w:r>
    </w:p>
    <w:p w:rsidR="0063125D" w:rsidRPr="00735B29" w:rsidRDefault="0063125D" w:rsidP="0063125D">
      <w:pPr>
        <w:spacing w:line="360" w:lineRule="auto"/>
        <w:jc w:val="both"/>
        <w:rPr>
          <w:rFonts w:ascii="Bookman Old Style" w:hAnsi="Bookman Old Style" w:cs="Arial"/>
        </w:rPr>
      </w:pPr>
    </w:p>
    <w:p w:rsidR="0063125D" w:rsidRPr="00735B29" w:rsidRDefault="0063125D" w:rsidP="0063125D">
      <w:pPr>
        <w:spacing w:line="360" w:lineRule="auto"/>
        <w:ind w:firstLine="709"/>
        <w:jc w:val="both"/>
        <w:rPr>
          <w:rFonts w:ascii="Bookman Old Style" w:hAnsi="Bookman Old Style" w:cs="Arial"/>
        </w:rPr>
      </w:pPr>
      <w:r w:rsidRPr="00735B29">
        <w:rPr>
          <w:rFonts w:ascii="Bookman Old Style" w:hAnsi="Bookman Old Style" w:cs="Arial"/>
        </w:rPr>
        <w:t xml:space="preserve">O presente trabalho tem por objetivo a realização de cálculos judiciais, que apura o valor a ser pago a autora </w:t>
      </w:r>
      <w:r w:rsidRPr="00735B29">
        <w:rPr>
          <w:rFonts w:ascii="Bookman Old Style" w:hAnsi="Bookman Old Style" w:cs="Arial"/>
          <w:b/>
        </w:rPr>
        <w:t>EVERLI MARCIA FERREIRA DE LIMA,</w:t>
      </w:r>
      <w:r w:rsidRPr="00735B29">
        <w:rPr>
          <w:rFonts w:ascii="Bookman Old Style" w:hAnsi="Bookman Old Style" w:cs="Arial"/>
        </w:rPr>
        <w:t xml:space="preserve"> CPF nº </w:t>
      </w:r>
      <w:r w:rsidRPr="00735B29">
        <w:rPr>
          <w:rFonts w:ascii="Bookman Old Style" w:hAnsi="Bookman Old Style" w:cs="Arial"/>
        </w:rPr>
        <w:lastRenderedPageBreak/>
        <w:t xml:space="preserve">070.527.264-83, referente </w:t>
      </w:r>
      <w:r>
        <w:rPr>
          <w:rFonts w:ascii="Bookman Old Style" w:hAnsi="Bookman Old Style" w:cs="Arial"/>
        </w:rPr>
        <w:t>ao</w:t>
      </w:r>
      <w:r w:rsidRPr="00735B29">
        <w:rPr>
          <w:rFonts w:ascii="Bookman Old Style" w:hAnsi="Bookman Old Style" w:cs="Arial"/>
        </w:rPr>
        <w:t xml:space="preserve"> salário atrasado, nos autos do Processo em comento, como segue:</w:t>
      </w:r>
    </w:p>
    <w:p w:rsidR="0063125D" w:rsidRPr="00E20611" w:rsidRDefault="0063125D" w:rsidP="0063125D">
      <w:pPr>
        <w:spacing w:line="360" w:lineRule="auto"/>
        <w:ind w:left="2268"/>
        <w:jc w:val="both"/>
        <w:rPr>
          <w:rFonts w:ascii="Bookman Old Style" w:hAnsi="Bookman Old Style" w:cs="Arial"/>
          <w:b/>
        </w:rPr>
      </w:pPr>
      <w:proofErr w:type="gramStart"/>
      <w:r w:rsidRPr="00E20611">
        <w:rPr>
          <w:rFonts w:ascii="Bookman Old Style" w:hAnsi="Bookman Old Style" w:cs="Arial"/>
          <w:b/>
        </w:rPr>
        <w:t>Isto posto</w:t>
      </w:r>
      <w:proofErr w:type="gramEnd"/>
      <w:r w:rsidRPr="00E20611">
        <w:rPr>
          <w:rFonts w:ascii="Bookman Old Style" w:hAnsi="Bookman Old Style" w:cs="Arial"/>
          <w:b/>
        </w:rPr>
        <w:t xml:space="preserve">, julgo </w:t>
      </w:r>
      <w:r w:rsidRPr="00E20611">
        <w:rPr>
          <w:rFonts w:ascii="Bookman Old Style" w:hAnsi="Bookman Old Style" w:cs="Arial"/>
          <w:b/>
          <w:caps/>
        </w:rPr>
        <w:t>procedente</w:t>
      </w:r>
      <w:r w:rsidRPr="00E20611">
        <w:rPr>
          <w:rFonts w:ascii="Bookman Old Style" w:hAnsi="Bookman Old Style" w:cs="Arial"/>
          <w:b/>
        </w:rPr>
        <w:t xml:space="preserve"> EM PARTE a postulação de EVERLI MARCIA FERREIRA DE LIMA em face de Estado de Alagoas, para, reconhecendo o vínculo de emprego mantido entre ambos no período apontado na inicial, porém, declarando sua NULIDADE (relativa), condenar a Edilidade a pagar aquela, tão somente, o salário referente ao mês de setembro de 2014, acrescido de juros e correção monetária na forma da Lei. </w:t>
      </w:r>
    </w:p>
    <w:p w:rsidR="0063125D" w:rsidRPr="00291500" w:rsidRDefault="0063125D" w:rsidP="0063125D">
      <w:pPr>
        <w:pStyle w:val="PargrafodaLista"/>
        <w:spacing w:before="0" w:after="0" w:line="360" w:lineRule="auto"/>
        <w:ind w:left="2268"/>
        <w:rPr>
          <w:rFonts w:ascii="Bookman Old Style" w:hAnsi="Bookman Old Style" w:cs="Arial"/>
          <w:b/>
          <w:color w:val="FF0000"/>
        </w:rPr>
      </w:pPr>
    </w:p>
    <w:p w:rsidR="0063125D" w:rsidRPr="00735B29" w:rsidRDefault="0063125D" w:rsidP="0063125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0" w:after="0"/>
        <w:jc w:val="both"/>
        <w:rPr>
          <w:rFonts w:ascii="Bookman Old Style" w:hAnsi="Bookman Old Style" w:cs="Arial"/>
          <w:i w:val="0"/>
          <w:iCs w:val="0"/>
          <w:sz w:val="22"/>
          <w:szCs w:val="22"/>
        </w:rPr>
      </w:pPr>
      <w:r w:rsidRPr="00735B29">
        <w:rPr>
          <w:rFonts w:ascii="Bookman Old Style" w:hAnsi="Bookman Old Style" w:cs="Arial"/>
          <w:i w:val="0"/>
          <w:sz w:val="22"/>
          <w:szCs w:val="22"/>
        </w:rPr>
        <w:t>IV - ANÁLISES E CONCLUSÕES DA PERÍCIA</w:t>
      </w:r>
    </w:p>
    <w:p w:rsidR="0063125D" w:rsidRPr="00735B29" w:rsidRDefault="0063125D" w:rsidP="0063125D">
      <w:pPr>
        <w:spacing w:line="360" w:lineRule="auto"/>
        <w:jc w:val="both"/>
        <w:rPr>
          <w:rFonts w:ascii="Bookman Old Style" w:hAnsi="Bookman Old Style" w:cs="Arial"/>
          <w:iCs/>
        </w:rPr>
      </w:pPr>
    </w:p>
    <w:p w:rsidR="0063125D" w:rsidRPr="00735B29" w:rsidRDefault="0063125D" w:rsidP="0063125D">
      <w:pPr>
        <w:spacing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735B29">
        <w:rPr>
          <w:rFonts w:ascii="Bookman Old Style" w:hAnsi="Bookman Old Style" w:cs="Arial"/>
          <w:iCs/>
        </w:rPr>
        <w:t>De posse dos elementos, informações e documentos apresentados, passamos, a seguir, à descrição das análises e conclusões deste Laudo Pericial, segundo os critérios, técnicas e exames levados a efeito, na profundidade que julgamos cabível para o caso, permeados pela equidade e isenção necessárias para a total validade do trabalho técnico. São as que se seguem as análises e apurações da perícia contábil:</w:t>
      </w:r>
    </w:p>
    <w:p w:rsidR="0063125D" w:rsidRPr="00735B29" w:rsidRDefault="0063125D" w:rsidP="0063125D">
      <w:pPr>
        <w:pStyle w:val="PargrafodaLista"/>
        <w:numPr>
          <w:ilvl w:val="0"/>
          <w:numId w:val="1"/>
        </w:numPr>
        <w:spacing w:after="0" w:line="360" w:lineRule="auto"/>
        <w:rPr>
          <w:rFonts w:ascii="Bookman Old Style" w:hAnsi="Bookman Old Style" w:cs="Arial"/>
        </w:rPr>
      </w:pPr>
      <w:r w:rsidRPr="00735B29">
        <w:rPr>
          <w:rFonts w:ascii="Bookman Old Style" w:hAnsi="Bookman Old Style" w:cs="Arial"/>
          <w:b/>
          <w:iCs/>
          <w:u w:val="single"/>
        </w:rPr>
        <w:t>PLANEJAMENTO DOS TRABALHOS PERICIAIS:</w:t>
      </w:r>
      <w:r w:rsidRPr="00735B29">
        <w:rPr>
          <w:rFonts w:ascii="Bookman Old Style" w:hAnsi="Bookman Old Style" w:cs="Arial"/>
          <w:iCs/>
        </w:rPr>
        <w:t xml:space="preserve"> N</w:t>
      </w:r>
      <w:r w:rsidRPr="00735B29">
        <w:rPr>
          <w:rFonts w:ascii="Bookman Old Style" w:hAnsi="Bookman Old Style" w:cs="Arial"/>
        </w:rPr>
        <w:t xml:space="preserve">a realização da perícia </w:t>
      </w:r>
      <w:r w:rsidRPr="00735B29">
        <w:rPr>
          <w:rFonts w:ascii="Bookman Old Style" w:hAnsi="Bookman Old Style" w:cs="Arial"/>
          <w:i/>
        </w:rPr>
        <w:t xml:space="preserve">in </w:t>
      </w:r>
      <w:proofErr w:type="spellStart"/>
      <w:r w:rsidRPr="00735B29">
        <w:rPr>
          <w:rFonts w:ascii="Bookman Old Style" w:hAnsi="Bookman Old Style" w:cs="Arial"/>
          <w:i/>
        </w:rPr>
        <w:t>casu</w:t>
      </w:r>
      <w:proofErr w:type="spellEnd"/>
      <w:r w:rsidRPr="00735B29">
        <w:rPr>
          <w:rFonts w:ascii="Bookman Old Style" w:hAnsi="Bookman Old Style" w:cs="Arial"/>
          <w:i/>
        </w:rPr>
        <w:t xml:space="preserve">, </w:t>
      </w:r>
      <w:r w:rsidRPr="00735B29">
        <w:rPr>
          <w:rFonts w:ascii="Bookman Old Style" w:hAnsi="Bookman Old Style" w:cs="Arial"/>
        </w:rPr>
        <w:t xml:space="preserve">o planejamento envolveu o estudo do processo administrativo, da Sentença e dos cálculos anexados ao processo. </w:t>
      </w:r>
    </w:p>
    <w:p w:rsidR="0063125D" w:rsidRDefault="0063125D" w:rsidP="0063125D">
      <w:pPr>
        <w:pStyle w:val="PargrafodaLista"/>
        <w:numPr>
          <w:ilvl w:val="0"/>
          <w:numId w:val="1"/>
        </w:numPr>
        <w:spacing w:after="0" w:line="360" w:lineRule="auto"/>
        <w:rPr>
          <w:rFonts w:ascii="Bookman Old Style" w:hAnsi="Bookman Old Style" w:cs="Arial"/>
        </w:rPr>
      </w:pPr>
      <w:r w:rsidRPr="0095707D">
        <w:rPr>
          <w:rFonts w:ascii="Bookman Old Style" w:hAnsi="Bookman Old Style" w:cs="Arial"/>
          <w:b/>
          <w:u w:val="single"/>
        </w:rPr>
        <w:t>DOS CÁLCULOS APRESENTADOS:</w:t>
      </w:r>
      <w:r w:rsidRPr="0095707D">
        <w:rPr>
          <w:rFonts w:ascii="Bookman Old Style" w:hAnsi="Bookman Old Style" w:cs="Arial"/>
        </w:rPr>
        <w:t xml:space="preserve"> Foi objeto de análise o cálculo emitido pelo advogado José Cícero dos </w:t>
      </w:r>
      <w:proofErr w:type="gramStart"/>
      <w:r w:rsidRPr="0095707D">
        <w:rPr>
          <w:rFonts w:ascii="Bookman Old Style" w:hAnsi="Bookman Old Style" w:cs="Arial"/>
        </w:rPr>
        <w:t>Santos Junior</w:t>
      </w:r>
      <w:proofErr w:type="gramEnd"/>
      <w:r w:rsidRPr="0095707D">
        <w:rPr>
          <w:rFonts w:ascii="Bookman Old Style" w:hAnsi="Bookman Old Style" w:cs="Arial"/>
        </w:rPr>
        <w:t>, OAB/AL nº 5.648, representando a autora, contendo 03 folhas, com numeração de 14/16, disponibilizado pela Procuradoria Geral do Estado – PGE/AL à Controladoria Geral do Estado – CGE/AL.</w:t>
      </w:r>
    </w:p>
    <w:p w:rsidR="0063125D" w:rsidRPr="0095707D" w:rsidRDefault="0063125D" w:rsidP="0063125D">
      <w:pPr>
        <w:pStyle w:val="PargrafodaLista"/>
        <w:spacing w:after="0" w:line="360" w:lineRule="auto"/>
        <w:ind w:left="1068"/>
        <w:rPr>
          <w:rFonts w:ascii="Bookman Old Style" w:hAnsi="Bookman Old Style" w:cs="Arial"/>
        </w:rPr>
      </w:pPr>
    </w:p>
    <w:p w:rsidR="0063125D" w:rsidRPr="0095707D" w:rsidRDefault="0063125D" w:rsidP="0063125D">
      <w:pPr>
        <w:pStyle w:val="PargrafodaLista"/>
        <w:numPr>
          <w:ilvl w:val="0"/>
          <w:numId w:val="1"/>
        </w:numPr>
        <w:tabs>
          <w:tab w:val="left" w:pos="780"/>
        </w:tabs>
        <w:spacing w:after="0" w:line="360" w:lineRule="auto"/>
        <w:rPr>
          <w:rFonts w:ascii="Bookman Old Style" w:hAnsi="Bookman Old Style" w:cs="Arial"/>
          <w:iCs/>
        </w:rPr>
      </w:pPr>
      <w:r w:rsidRPr="0095707D">
        <w:rPr>
          <w:rFonts w:ascii="Bookman Old Style" w:hAnsi="Bookman Old Style" w:cs="Arial"/>
          <w:b/>
          <w:iCs/>
          <w:u w:val="single"/>
        </w:rPr>
        <w:t xml:space="preserve">CÁLCULOS </w:t>
      </w:r>
      <w:r>
        <w:rPr>
          <w:rFonts w:ascii="Bookman Old Style" w:hAnsi="Bookman Old Style" w:cs="Arial"/>
          <w:b/>
          <w:iCs/>
          <w:u w:val="single"/>
        </w:rPr>
        <w:t>DE ATUALIZAÇÃO</w:t>
      </w:r>
      <w:r w:rsidRPr="0095707D">
        <w:rPr>
          <w:rFonts w:ascii="Bookman Old Style" w:hAnsi="Bookman Old Style" w:cs="Arial"/>
          <w:b/>
          <w:iCs/>
          <w:u w:val="single"/>
        </w:rPr>
        <w:t>:</w:t>
      </w:r>
      <w:r w:rsidRPr="0095707D">
        <w:rPr>
          <w:rFonts w:ascii="Bookman Old Style" w:hAnsi="Bookman Old Style" w:cs="Arial"/>
          <w:iCs/>
        </w:rPr>
        <w:t xml:space="preserve"> Para a materialização dos cálculos foi utilizado o sistema JURISCALC, conforme notificação nos autos do Processo em análise.  </w:t>
      </w:r>
    </w:p>
    <w:p w:rsidR="0063125D" w:rsidRPr="00291500" w:rsidRDefault="0063125D" w:rsidP="0063125D">
      <w:pPr>
        <w:tabs>
          <w:tab w:val="left" w:pos="780"/>
        </w:tabs>
        <w:spacing w:line="360" w:lineRule="auto"/>
        <w:jc w:val="both"/>
        <w:rPr>
          <w:rFonts w:ascii="Bookman Old Style" w:hAnsi="Bookman Old Style" w:cs="Arial"/>
          <w:b/>
          <w:color w:val="FF0000"/>
        </w:rPr>
      </w:pPr>
      <w:r w:rsidRPr="00291500">
        <w:rPr>
          <w:rFonts w:ascii="Bookman Old Style" w:hAnsi="Bookman Old Style" w:cs="Arial"/>
          <w:iCs/>
          <w:color w:val="FF0000"/>
        </w:rPr>
        <w:tab/>
      </w:r>
      <w:r w:rsidRPr="00291500">
        <w:rPr>
          <w:rFonts w:ascii="Bookman Old Style" w:hAnsi="Bookman Old Style" w:cs="Arial"/>
          <w:iCs/>
          <w:color w:val="FF0000"/>
        </w:rPr>
        <w:tab/>
      </w:r>
    </w:p>
    <w:p w:rsidR="0063125D" w:rsidRPr="0095707D" w:rsidRDefault="0063125D" w:rsidP="0063125D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Bookman Old Style" w:hAnsi="Bookman Old Style" w:cs="Arial"/>
          <w:b/>
        </w:rPr>
      </w:pPr>
      <w:r w:rsidRPr="0095707D">
        <w:rPr>
          <w:rFonts w:ascii="Bookman Old Style" w:hAnsi="Bookman Old Style" w:cs="Arial"/>
          <w:b/>
        </w:rPr>
        <w:t>V - CONSIDERAÇÕES FINAIS DA PERICIAL TÉCNICA</w:t>
      </w:r>
    </w:p>
    <w:p w:rsidR="0063125D" w:rsidRPr="0095707D" w:rsidRDefault="0063125D" w:rsidP="0063125D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</w:p>
    <w:p w:rsidR="0063125D" w:rsidRPr="0095707D" w:rsidRDefault="0063125D" w:rsidP="0063125D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95707D">
        <w:rPr>
          <w:rFonts w:ascii="Bookman Old Style" w:hAnsi="Bookman Old Style" w:cs="Arial"/>
        </w:rPr>
        <w:t xml:space="preserve">Consideradas as análises e conclusões expostas anteriormente e a norma processual de não estar o julgador adstrito às conclusões periciais, submete a perícia às partes e a Douta Procuradoria Geral do Estado – PGE, na </w:t>
      </w:r>
      <w:r w:rsidRPr="0095707D">
        <w:rPr>
          <w:rFonts w:ascii="Bookman Old Style" w:hAnsi="Bookman Old Style" w:cs="Arial"/>
        </w:rPr>
        <w:lastRenderedPageBreak/>
        <w:t xml:space="preserve">pessoa do </w:t>
      </w:r>
      <w:proofErr w:type="spellStart"/>
      <w:r w:rsidRPr="0095707D">
        <w:rPr>
          <w:rFonts w:ascii="Bookman Old Style" w:hAnsi="Bookman Old Style" w:cs="Arial"/>
        </w:rPr>
        <w:t>Exmº</w:t>
      </w:r>
      <w:proofErr w:type="spellEnd"/>
      <w:r w:rsidRPr="0095707D">
        <w:rPr>
          <w:rFonts w:ascii="Bookman Old Style" w:hAnsi="Bookman Old Style" w:cs="Arial"/>
        </w:rPr>
        <w:t xml:space="preserve"> Procurador de Estado subscrito, as seguintes conclusões a respeito da matéria examinada:</w:t>
      </w:r>
    </w:p>
    <w:p w:rsidR="0063125D" w:rsidRPr="00D878DA" w:rsidRDefault="0063125D" w:rsidP="0063125D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3667DF">
        <w:rPr>
          <w:rFonts w:ascii="Bookman Old Style" w:hAnsi="Bookman Old Style" w:cs="Arial"/>
        </w:rPr>
        <w:t xml:space="preserve">Os valores devidos de </w:t>
      </w:r>
      <w:r w:rsidRPr="00E20611">
        <w:rPr>
          <w:rFonts w:ascii="Bookman Old Style" w:hAnsi="Bookman Old Style" w:cs="Arial"/>
        </w:rPr>
        <w:t xml:space="preserve">salário atrasado do mês 09/2014, corrigidos, determinados na sentença montam em R$ </w:t>
      </w:r>
      <w:r>
        <w:rPr>
          <w:rFonts w:ascii="Bookman Old Style" w:hAnsi="Bookman Old Style" w:cs="Arial"/>
        </w:rPr>
        <w:t>997,45</w:t>
      </w:r>
      <w:r w:rsidRPr="00E20611">
        <w:rPr>
          <w:rFonts w:ascii="Bookman Old Style" w:hAnsi="Bookman Old Style" w:cs="Arial"/>
        </w:rPr>
        <w:t xml:space="preserve"> (</w:t>
      </w:r>
      <w:r>
        <w:rPr>
          <w:rFonts w:ascii="Bookman Old Style" w:hAnsi="Bookman Old Style" w:cs="Arial"/>
        </w:rPr>
        <w:t>novecentos e noventa e sete</w:t>
      </w:r>
      <w:r w:rsidRPr="00E20611">
        <w:rPr>
          <w:rFonts w:ascii="Bookman Old Style" w:hAnsi="Bookman Old Style" w:cs="Arial"/>
        </w:rPr>
        <w:t xml:space="preserve"> reais e </w:t>
      </w:r>
      <w:r w:rsidRPr="00D878DA">
        <w:rPr>
          <w:rFonts w:ascii="Bookman Old Style" w:hAnsi="Bookman Old Style" w:cs="Arial"/>
        </w:rPr>
        <w:t>quarenta e cinco centavos), conforme tabela a seguir:</w:t>
      </w:r>
    </w:p>
    <w:p w:rsidR="0063125D" w:rsidRPr="00D878DA" w:rsidRDefault="0063125D" w:rsidP="0063125D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</w:p>
    <w:tbl>
      <w:tblPr>
        <w:tblStyle w:val="Tabelacomgrade"/>
        <w:tblW w:w="0" w:type="auto"/>
        <w:tblInd w:w="1101" w:type="dxa"/>
        <w:tblLook w:val="04A0"/>
      </w:tblPr>
      <w:tblGrid>
        <w:gridCol w:w="3504"/>
        <w:gridCol w:w="2874"/>
      </w:tblGrid>
      <w:tr w:rsidR="0063125D" w:rsidRPr="00D878DA" w:rsidTr="0056700D">
        <w:tc>
          <w:tcPr>
            <w:tcW w:w="3504" w:type="dxa"/>
            <w:shd w:val="clear" w:color="auto" w:fill="D9D9D9" w:themeFill="background1" w:themeFillShade="D9"/>
          </w:tcPr>
          <w:p w:rsidR="0063125D" w:rsidRPr="00D878DA" w:rsidRDefault="0063125D" w:rsidP="0056700D">
            <w:pPr>
              <w:jc w:val="center"/>
              <w:rPr>
                <w:rFonts w:ascii="Bookman Old Style" w:hAnsi="Bookman Old Style" w:cs="Arial"/>
                <w:b/>
              </w:rPr>
            </w:pPr>
            <w:r w:rsidRPr="00D878DA">
              <w:rPr>
                <w:rFonts w:ascii="Bookman Old Style" w:hAnsi="Bookman Old Style" w:cs="Arial"/>
                <w:b/>
              </w:rPr>
              <w:t>ITEM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:rsidR="0063125D" w:rsidRPr="00D878DA" w:rsidRDefault="0063125D" w:rsidP="0056700D">
            <w:pPr>
              <w:jc w:val="center"/>
              <w:rPr>
                <w:rFonts w:ascii="Bookman Old Style" w:hAnsi="Bookman Old Style" w:cs="Arial"/>
                <w:b/>
              </w:rPr>
            </w:pPr>
            <w:r w:rsidRPr="00D878DA">
              <w:rPr>
                <w:rFonts w:ascii="Bookman Old Style" w:hAnsi="Bookman Old Style" w:cs="Arial"/>
                <w:b/>
              </w:rPr>
              <w:t>VALOR</w:t>
            </w:r>
          </w:p>
        </w:tc>
      </w:tr>
      <w:tr w:rsidR="0063125D" w:rsidRPr="00D878DA" w:rsidTr="0056700D">
        <w:tc>
          <w:tcPr>
            <w:tcW w:w="3504" w:type="dxa"/>
          </w:tcPr>
          <w:p w:rsidR="0063125D" w:rsidRPr="00D878DA" w:rsidRDefault="0063125D" w:rsidP="0056700D">
            <w:pPr>
              <w:rPr>
                <w:rFonts w:ascii="Bookman Old Style" w:hAnsi="Bookman Old Style" w:cs="Arial"/>
              </w:rPr>
            </w:pPr>
            <w:r w:rsidRPr="00D878DA">
              <w:rPr>
                <w:rFonts w:ascii="Bookman Old Style" w:hAnsi="Bookman Old Style" w:cs="Arial"/>
              </w:rPr>
              <w:t>VALORES ATUALIZADOS</w:t>
            </w:r>
          </w:p>
        </w:tc>
        <w:tc>
          <w:tcPr>
            <w:tcW w:w="2874" w:type="dxa"/>
          </w:tcPr>
          <w:p w:rsidR="0063125D" w:rsidRPr="00D878DA" w:rsidRDefault="0063125D" w:rsidP="0056700D">
            <w:pPr>
              <w:jc w:val="right"/>
              <w:rPr>
                <w:rFonts w:ascii="Bookman Old Style" w:hAnsi="Bookman Old Style" w:cs="Arial"/>
              </w:rPr>
            </w:pPr>
            <w:r w:rsidRPr="00D878DA">
              <w:rPr>
                <w:rFonts w:ascii="Bookman Old Style" w:hAnsi="Bookman Old Style" w:cs="Arial"/>
              </w:rPr>
              <w:t>R$ 775,02</w:t>
            </w:r>
          </w:p>
        </w:tc>
      </w:tr>
      <w:tr w:rsidR="0063125D" w:rsidRPr="00D878DA" w:rsidTr="0056700D">
        <w:tc>
          <w:tcPr>
            <w:tcW w:w="3504" w:type="dxa"/>
          </w:tcPr>
          <w:p w:rsidR="0063125D" w:rsidRPr="00D878DA" w:rsidRDefault="0063125D" w:rsidP="0056700D">
            <w:pPr>
              <w:rPr>
                <w:rFonts w:ascii="Bookman Old Style" w:hAnsi="Bookman Old Style" w:cs="Arial"/>
              </w:rPr>
            </w:pPr>
            <w:r w:rsidRPr="00D878DA">
              <w:rPr>
                <w:rFonts w:ascii="Bookman Old Style" w:hAnsi="Bookman Old Style" w:cs="Arial"/>
              </w:rPr>
              <w:t>JUROS MORATÓRIOS</w:t>
            </w:r>
          </w:p>
        </w:tc>
        <w:tc>
          <w:tcPr>
            <w:tcW w:w="2874" w:type="dxa"/>
          </w:tcPr>
          <w:p w:rsidR="0063125D" w:rsidRPr="00D878DA" w:rsidRDefault="0063125D" w:rsidP="0056700D">
            <w:pPr>
              <w:jc w:val="right"/>
              <w:rPr>
                <w:rFonts w:ascii="Bookman Old Style" w:hAnsi="Bookman Old Style" w:cs="Arial"/>
              </w:rPr>
            </w:pPr>
            <w:r w:rsidRPr="00D878DA">
              <w:rPr>
                <w:rFonts w:ascii="Bookman Old Style" w:hAnsi="Bookman Old Style" w:cs="Arial"/>
              </w:rPr>
              <w:t>R$ 222,43</w:t>
            </w:r>
          </w:p>
        </w:tc>
      </w:tr>
      <w:tr w:rsidR="0063125D" w:rsidRPr="00D878DA" w:rsidTr="0056700D">
        <w:tc>
          <w:tcPr>
            <w:tcW w:w="3504" w:type="dxa"/>
            <w:shd w:val="clear" w:color="auto" w:fill="D9D9D9" w:themeFill="background1" w:themeFillShade="D9"/>
          </w:tcPr>
          <w:p w:rsidR="0063125D" w:rsidRPr="00D878DA" w:rsidRDefault="0063125D" w:rsidP="0056700D">
            <w:pPr>
              <w:rPr>
                <w:rFonts w:ascii="Bookman Old Style" w:hAnsi="Bookman Old Style" w:cs="Arial"/>
                <w:b/>
              </w:rPr>
            </w:pPr>
            <w:r w:rsidRPr="00D878DA">
              <w:rPr>
                <w:rFonts w:ascii="Bookman Old Style" w:hAnsi="Bookman Old Style" w:cs="Arial"/>
                <w:b/>
              </w:rPr>
              <w:t>TOTAL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:rsidR="0063125D" w:rsidRPr="00D878DA" w:rsidRDefault="0063125D" w:rsidP="0056700D">
            <w:pPr>
              <w:jc w:val="right"/>
              <w:rPr>
                <w:rFonts w:ascii="Bookman Old Style" w:hAnsi="Bookman Old Style" w:cs="Arial"/>
                <w:b/>
              </w:rPr>
            </w:pPr>
            <w:r w:rsidRPr="00D878DA">
              <w:rPr>
                <w:rFonts w:ascii="Bookman Old Style" w:hAnsi="Bookman Old Style" w:cs="Arial"/>
                <w:b/>
              </w:rPr>
              <w:t>R$ 997,45</w:t>
            </w:r>
          </w:p>
        </w:tc>
      </w:tr>
    </w:tbl>
    <w:p w:rsidR="0063125D" w:rsidRPr="00291500" w:rsidRDefault="0063125D" w:rsidP="0063125D">
      <w:pPr>
        <w:spacing w:line="360" w:lineRule="auto"/>
        <w:rPr>
          <w:rFonts w:ascii="Bookman Old Style" w:hAnsi="Bookman Old Style" w:cs="Arial"/>
          <w:color w:val="FF0000"/>
        </w:rPr>
      </w:pPr>
    </w:p>
    <w:p w:rsidR="0063125D" w:rsidRPr="00D878DA" w:rsidRDefault="0063125D" w:rsidP="0063125D">
      <w:pPr>
        <w:tabs>
          <w:tab w:val="left" w:pos="780"/>
        </w:tabs>
        <w:spacing w:line="360" w:lineRule="auto"/>
        <w:jc w:val="both"/>
        <w:rPr>
          <w:rFonts w:ascii="Bookman Old Style" w:hAnsi="Bookman Old Style" w:cs="Arial"/>
          <w:iCs/>
        </w:rPr>
      </w:pPr>
      <w:r w:rsidRPr="00291500">
        <w:rPr>
          <w:rFonts w:ascii="Bookman Old Style" w:hAnsi="Bookman Old Style" w:cs="Arial"/>
          <w:iCs/>
          <w:color w:val="FF0000"/>
        </w:rPr>
        <w:tab/>
      </w:r>
      <w:r w:rsidRPr="003667DF">
        <w:rPr>
          <w:rFonts w:ascii="Bookman Old Style" w:hAnsi="Bookman Old Style" w:cs="Arial"/>
          <w:iCs/>
        </w:rPr>
        <w:t xml:space="preserve">Nada mais havendo a considerar, damos por encerrado o presente trabalho, </w:t>
      </w:r>
      <w:r w:rsidRPr="00D878DA">
        <w:rPr>
          <w:rFonts w:ascii="Bookman Old Style" w:hAnsi="Bookman Old Style" w:cs="Arial"/>
          <w:iCs/>
        </w:rPr>
        <w:t>constituído de 05 (cinco) folhas de texto e 03 (três) folhas de anexos, redigidas somente no anverso, ao final, assinado.</w:t>
      </w:r>
    </w:p>
    <w:p w:rsidR="0063125D" w:rsidRPr="003667DF" w:rsidRDefault="0063125D" w:rsidP="0063125D">
      <w:pPr>
        <w:spacing w:line="360" w:lineRule="auto"/>
        <w:jc w:val="center"/>
        <w:rPr>
          <w:rFonts w:ascii="Bookman Old Style" w:hAnsi="Bookman Old Style" w:cs="Arial"/>
        </w:rPr>
      </w:pPr>
      <w:r w:rsidRPr="003667DF">
        <w:rPr>
          <w:rFonts w:ascii="Bookman Old Style" w:hAnsi="Bookman Old Style" w:cs="Arial"/>
        </w:rPr>
        <w:t>CGE/AL, em 21 de junho de 2018.</w:t>
      </w:r>
    </w:p>
    <w:p w:rsidR="0063125D" w:rsidRPr="003667DF" w:rsidRDefault="0063125D" w:rsidP="0063125D">
      <w:pPr>
        <w:spacing w:line="360" w:lineRule="auto"/>
        <w:jc w:val="center"/>
        <w:rPr>
          <w:rFonts w:ascii="Bookman Old Style" w:hAnsi="Bookman Old Style" w:cs="Arial"/>
        </w:rPr>
      </w:pPr>
    </w:p>
    <w:p w:rsidR="0063125D" w:rsidRPr="003667DF" w:rsidRDefault="0063125D" w:rsidP="0063125D">
      <w:pPr>
        <w:spacing w:line="360" w:lineRule="auto"/>
        <w:jc w:val="center"/>
        <w:rPr>
          <w:rFonts w:ascii="Bookman Old Style" w:hAnsi="Bookman Old Style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51"/>
        <w:gridCol w:w="4369"/>
      </w:tblGrid>
      <w:tr w:rsidR="0063125D" w:rsidRPr="003667DF" w:rsidTr="0056700D">
        <w:tc>
          <w:tcPr>
            <w:tcW w:w="4605" w:type="dxa"/>
          </w:tcPr>
          <w:p w:rsidR="0063125D" w:rsidRPr="003667DF" w:rsidRDefault="0063125D" w:rsidP="0056700D">
            <w:pPr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3667DF">
              <w:rPr>
                <w:rFonts w:ascii="Bookman Old Style" w:hAnsi="Bookman Old Style" w:cs="Arial"/>
                <w:b/>
                <w:bCs/>
              </w:rPr>
              <w:t>Fabiana Cristina Mendonça de Freitas</w:t>
            </w:r>
          </w:p>
          <w:p w:rsidR="0063125D" w:rsidRPr="003667DF" w:rsidRDefault="0063125D" w:rsidP="0056700D">
            <w:pPr>
              <w:jc w:val="center"/>
              <w:rPr>
                <w:rFonts w:ascii="Bookman Old Style" w:hAnsi="Bookman Old Style" w:cs="Arial"/>
              </w:rPr>
            </w:pPr>
            <w:r w:rsidRPr="003667DF">
              <w:rPr>
                <w:rFonts w:ascii="Bookman Old Style" w:hAnsi="Bookman Old Style" w:cs="Arial"/>
              </w:rPr>
              <w:t xml:space="preserve">Ass. de Controle Interno </w:t>
            </w:r>
          </w:p>
          <w:p w:rsidR="0063125D" w:rsidRPr="003667DF" w:rsidRDefault="0063125D" w:rsidP="0056700D">
            <w:pPr>
              <w:jc w:val="center"/>
              <w:rPr>
                <w:rFonts w:ascii="Bookman Old Style" w:hAnsi="Bookman Old Style" w:cs="Arial"/>
              </w:rPr>
            </w:pPr>
            <w:r w:rsidRPr="003667DF">
              <w:rPr>
                <w:rFonts w:ascii="Bookman Old Style" w:hAnsi="Bookman Old Style" w:cs="Arial"/>
              </w:rPr>
              <w:t xml:space="preserve"> Matrícula nº 108-2 / CRCAL nº 5.204</w:t>
            </w:r>
          </w:p>
        </w:tc>
        <w:tc>
          <w:tcPr>
            <w:tcW w:w="4606" w:type="dxa"/>
          </w:tcPr>
          <w:p w:rsidR="0063125D" w:rsidRPr="003667DF" w:rsidRDefault="0063125D" w:rsidP="0056700D">
            <w:pPr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3667DF">
              <w:rPr>
                <w:rFonts w:ascii="Bookman Old Style" w:hAnsi="Bookman Old Style" w:cs="Arial"/>
                <w:b/>
                <w:bCs/>
              </w:rPr>
              <w:t xml:space="preserve">Viviane Rocha </w:t>
            </w:r>
            <w:proofErr w:type="spellStart"/>
            <w:r w:rsidRPr="003667DF">
              <w:rPr>
                <w:rFonts w:ascii="Bookman Old Style" w:hAnsi="Bookman Old Style" w:cs="Arial"/>
                <w:b/>
                <w:bCs/>
              </w:rPr>
              <w:t>Luna</w:t>
            </w:r>
            <w:proofErr w:type="spellEnd"/>
            <w:r w:rsidRPr="003667DF">
              <w:rPr>
                <w:rFonts w:ascii="Bookman Old Style" w:hAnsi="Bookman Old Style" w:cs="Arial"/>
                <w:b/>
                <w:bCs/>
              </w:rPr>
              <w:t xml:space="preserve"> do Nascimento</w:t>
            </w:r>
          </w:p>
          <w:p w:rsidR="0063125D" w:rsidRPr="003667DF" w:rsidRDefault="0063125D" w:rsidP="0056700D">
            <w:pPr>
              <w:ind w:left="357"/>
              <w:jc w:val="center"/>
              <w:rPr>
                <w:rFonts w:ascii="Bookman Old Style" w:hAnsi="Bookman Old Style" w:cs="Arial"/>
              </w:rPr>
            </w:pPr>
            <w:r w:rsidRPr="003667DF">
              <w:rPr>
                <w:rFonts w:ascii="Bookman Old Style" w:hAnsi="Bookman Old Style" w:cs="Arial"/>
              </w:rPr>
              <w:t xml:space="preserve">Ass. de Controle Interno </w:t>
            </w:r>
          </w:p>
          <w:p w:rsidR="0063125D" w:rsidRPr="003667DF" w:rsidRDefault="0063125D" w:rsidP="0056700D">
            <w:pPr>
              <w:ind w:left="357"/>
              <w:jc w:val="center"/>
              <w:rPr>
                <w:rFonts w:ascii="Bookman Old Style" w:hAnsi="Bookman Old Style" w:cs="Arial"/>
              </w:rPr>
            </w:pPr>
            <w:r w:rsidRPr="003667DF">
              <w:rPr>
                <w:rFonts w:ascii="Bookman Old Style" w:hAnsi="Bookman Old Style" w:cs="Arial"/>
              </w:rPr>
              <w:t>Matrícula nº 114-7 / CRCAL nº 5.150</w:t>
            </w:r>
          </w:p>
        </w:tc>
      </w:tr>
    </w:tbl>
    <w:tbl>
      <w:tblPr>
        <w:tblW w:w="92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4700"/>
        <w:gridCol w:w="4580"/>
      </w:tblGrid>
      <w:tr w:rsidR="0063125D" w:rsidRPr="003667DF" w:rsidTr="0056700D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25D" w:rsidRPr="003667DF" w:rsidRDefault="0063125D" w:rsidP="0056700D">
            <w:pPr>
              <w:rPr>
                <w:rFonts w:ascii="Bookman Old Style" w:hAnsi="Bookman Old Style" w:cs="Arial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25D" w:rsidRPr="003667DF" w:rsidRDefault="0063125D" w:rsidP="0056700D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63125D" w:rsidRPr="003667DF" w:rsidRDefault="0063125D" w:rsidP="0063125D">
      <w:pPr>
        <w:spacing w:line="360" w:lineRule="auto"/>
        <w:jc w:val="center"/>
        <w:rPr>
          <w:rFonts w:ascii="Bookman Old Style" w:hAnsi="Bookman Old Style" w:cs="Arial"/>
          <w:b/>
        </w:rPr>
      </w:pPr>
    </w:p>
    <w:p w:rsidR="0063125D" w:rsidRPr="003667DF" w:rsidRDefault="0063125D" w:rsidP="0063125D">
      <w:pPr>
        <w:ind w:left="357"/>
        <w:jc w:val="center"/>
        <w:rPr>
          <w:rFonts w:ascii="Bookman Old Style" w:hAnsi="Bookman Old Style" w:cs="Arial"/>
          <w:b/>
        </w:rPr>
      </w:pPr>
      <w:r w:rsidRPr="003667DF">
        <w:rPr>
          <w:rFonts w:ascii="Bookman Old Style" w:hAnsi="Bookman Old Style" w:cs="Arial"/>
          <w:b/>
        </w:rPr>
        <w:t>Adriana Andrade Araújo</w:t>
      </w:r>
    </w:p>
    <w:p w:rsidR="0063125D" w:rsidRPr="003667DF" w:rsidRDefault="0063125D" w:rsidP="0063125D">
      <w:pPr>
        <w:ind w:left="357"/>
        <w:jc w:val="center"/>
        <w:rPr>
          <w:rFonts w:ascii="Bookman Old Style" w:hAnsi="Bookman Old Style" w:cs="Arial"/>
        </w:rPr>
      </w:pPr>
      <w:r w:rsidRPr="003667DF">
        <w:rPr>
          <w:rFonts w:ascii="Bookman Old Style" w:hAnsi="Bookman Old Style" w:cs="Arial"/>
        </w:rPr>
        <w:t xml:space="preserve">Superintendente de Auditagem </w:t>
      </w:r>
    </w:p>
    <w:p w:rsidR="0063125D" w:rsidRPr="003667DF" w:rsidRDefault="0063125D" w:rsidP="0063125D">
      <w:pPr>
        <w:ind w:left="357"/>
        <w:jc w:val="center"/>
        <w:rPr>
          <w:rFonts w:ascii="Bookman Old Style" w:hAnsi="Bookman Old Style" w:cs="Arial"/>
        </w:rPr>
      </w:pPr>
      <w:r w:rsidRPr="003667DF">
        <w:rPr>
          <w:rFonts w:ascii="Bookman Old Style" w:hAnsi="Bookman Old Style" w:cs="Arial"/>
        </w:rPr>
        <w:t>Matrícula nº 113-9 / CRCAL nº 3.919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3C" w:rsidRDefault="00F50C3C" w:rsidP="008D24FE">
      <w:r>
        <w:separator/>
      </w:r>
    </w:p>
  </w:endnote>
  <w:endnote w:type="continuationSeparator" w:id="0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3C" w:rsidRDefault="00F50C3C" w:rsidP="008D24FE">
      <w:r>
        <w:separator/>
      </w:r>
    </w:p>
  </w:footnote>
  <w:footnote w:type="continuationSeparator" w:id="0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4EDA"/>
    <w:multiLevelType w:val="hybridMultilevel"/>
    <w:tmpl w:val="695A0D16"/>
    <w:lvl w:ilvl="0" w:tplc="762AA40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3125D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49C5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125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125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63125D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63125D"/>
    <w:pPr>
      <w:widowControl w:val="0"/>
      <w:suppressAutoHyphens/>
      <w:spacing w:after="120"/>
    </w:pPr>
    <w:rPr>
      <w:rFonts w:ascii="Nimbus Roman No9 L" w:eastAsia="Bitstream Vera Sans" w:hAnsi="Nimbus Roman No9 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rsid w:val="0063125D"/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table" w:styleId="Tabelacomgrade">
    <w:name w:val="Table Grid"/>
    <w:basedOn w:val="Tabelanormal"/>
    <w:uiPriority w:val="59"/>
    <w:rsid w:val="006312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link w:val="Corpodetexto2Char"/>
    <w:uiPriority w:val="99"/>
    <w:semiHidden/>
    <w:unhideWhenUsed/>
    <w:rsid w:val="0063125D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3125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853</Words>
  <Characters>4611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2018-06-21T16:58:00Z</cp:lastPrinted>
  <dcterms:created xsi:type="dcterms:W3CDTF">2018-06-21T17:01:00Z</dcterms:created>
  <dcterms:modified xsi:type="dcterms:W3CDTF">2018-06-21T17:01:00Z</dcterms:modified>
</cp:coreProperties>
</file>