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FD719D" w:rsidRPr="007742FB" w:rsidRDefault="00FD719D" w:rsidP="00FD719D">
      <w:pPr>
        <w:spacing w:after="0" w:line="240" w:lineRule="auto"/>
        <w:rPr>
          <w:rFonts w:ascii="Bookman Old Style" w:hAnsi="Bookman Old Style"/>
          <w:b/>
          <w:bCs/>
        </w:rPr>
      </w:pPr>
      <w:r w:rsidRPr="007742FB">
        <w:rPr>
          <w:rFonts w:ascii="Bookman Old Style" w:hAnsi="Bookman Old Style"/>
          <w:b/>
          <w:bCs/>
        </w:rPr>
        <w:t>CARLOS CHRISTIAN REIS TEIXEIRA</w:t>
      </w:r>
    </w:p>
    <w:p w:rsidR="00FD719D" w:rsidRPr="007742FB" w:rsidRDefault="00FD719D" w:rsidP="00FD719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Secretário de E</w:t>
      </w:r>
      <w:r w:rsidRPr="007742FB">
        <w:rPr>
          <w:rFonts w:ascii="Bookman Old Style" w:hAnsi="Bookman Old Style"/>
        </w:rPr>
        <w:t>stado da Saúde</w:t>
      </w:r>
      <w:r w:rsidR="00F072D4">
        <w:rPr>
          <w:rFonts w:ascii="Bookman Old Style" w:hAnsi="Bookman Old Style"/>
        </w:rPr>
        <w:t xml:space="preserve"> de Alagoas – SESAU.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FD719D">
        <w:rPr>
          <w:rFonts w:ascii="Bookman Old Style" w:eastAsia="Times New Roman" w:hAnsi="Bookman Old Style" w:cs="Times New Roman"/>
          <w:lang w:eastAsia="pt-BR"/>
        </w:rPr>
        <w:t>iginou o Processo nº 1104 000253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23672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2D4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D719D"/>
    <w:rsid w:val="00FE129A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carolina.viana</dc:creator>
  <cp:lastModifiedBy>vanessa.leal</cp:lastModifiedBy>
  <cp:revision>4</cp:revision>
  <cp:lastPrinted>2016-11-04T13:46:00Z</cp:lastPrinted>
  <dcterms:created xsi:type="dcterms:W3CDTF">2017-04-17T15:33:00Z</dcterms:created>
  <dcterms:modified xsi:type="dcterms:W3CDTF">2017-04-20T16:00:00Z</dcterms:modified>
</cp:coreProperties>
</file>