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02F" w:rsidRPr="004C6D2E" w:rsidRDefault="00E2202F" w:rsidP="00904371">
      <w:pPr>
        <w:spacing w:after="0" w:line="240" w:lineRule="auto"/>
        <w:jc w:val="both"/>
        <w:rPr>
          <w:rFonts w:ascii="Bookman Old Style" w:hAnsi="Bookman Old Style" w:cs="Arial"/>
          <w:b/>
          <w:bCs/>
          <w:sz w:val="24"/>
          <w:szCs w:val="24"/>
        </w:rPr>
      </w:pPr>
    </w:p>
    <w:p w:rsidR="007866C4" w:rsidRPr="004C6D2E" w:rsidRDefault="00A1193D" w:rsidP="00904371">
      <w:pPr>
        <w:spacing w:after="0" w:line="240" w:lineRule="auto"/>
        <w:jc w:val="both"/>
        <w:rPr>
          <w:rFonts w:ascii="Bookman Old Style" w:hAnsi="Bookman Old Style" w:cs="Arial"/>
          <w:bCs/>
          <w:sz w:val="24"/>
          <w:szCs w:val="24"/>
        </w:rPr>
      </w:pPr>
      <w:r w:rsidRPr="004C6D2E">
        <w:rPr>
          <w:rFonts w:ascii="Bookman Old Style" w:hAnsi="Bookman Old Style" w:cs="Arial"/>
          <w:b/>
          <w:bCs/>
          <w:sz w:val="24"/>
          <w:szCs w:val="24"/>
        </w:rPr>
        <w:t>Processo</w:t>
      </w:r>
      <w:r w:rsidR="00F47557" w:rsidRPr="004C6D2E">
        <w:rPr>
          <w:rFonts w:ascii="Bookman Old Style" w:hAnsi="Bookman Old Style" w:cs="Arial"/>
          <w:b/>
          <w:bCs/>
          <w:sz w:val="24"/>
          <w:szCs w:val="24"/>
        </w:rPr>
        <w:t xml:space="preserve"> n </w:t>
      </w:r>
      <w:r w:rsidR="005B40C9" w:rsidRPr="004C6D2E">
        <w:rPr>
          <w:rFonts w:ascii="Bookman Old Style" w:hAnsi="Bookman Old Style" w:cs="Arial"/>
          <w:b/>
          <w:bCs/>
          <w:sz w:val="24"/>
          <w:szCs w:val="24"/>
        </w:rPr>
        <w:t>º</w:t>
      </w:r>
      <w:r w:rsidR="00106D8C" w:rsidRPr="004C6D2E">
        <w:rPr>
          <w:rFonts w:ascii="Bookman Old Style" w:hAnsi="Bookman Old Style" w:cs="Arial"/>
          <w:b/>
          <w:bCs/>
          <w:sz w:val="24"/>
          <w:szCs w:val="24"/>
        </w:rPr>
        <w:t>:</w:t>
      </w:r>
      <w:r w:rsidR="00813160" w:rsidRPr="004C6D2E">
        <w:rPr>
          <w:rFonts w:ascii="Bookman Old Style" w:hAnsi="Bookman Old Style" w:cs="Arial"/>
          <w:bCs/>
          <w:sz w:val="24"/>
          <w:szCs w:val="24"/>
        </w:rPr>
        <w:t xml:space="preserve"> 1101</w:t>
      </w:r>
      <w:r w:rsidR="00117601" w:rsidRPr="004C6D2E">
        <w:rPr>
          <w:rFonts w:ascii="Bookman Old Style" w:hAnsi="Bookman Old Style" w:cs="Arial"/>
          <w:bCs/>
          <w:sz w:val="24"/>
          <w:szCs w:val="24"/>
        </w:rPr>
        <w:t>-</w:t>
      </w:r>
      <w:r w:rsidR="007C75A6" w:rsidRPr="004C6D2E">
        <w:rPr>
          <w:rFonts w:ascii="Bookman Old Style" w:hAnsi="Bookman Old Style" w:cs="Arial"/>
          <w:bCs/>
          <w:sz w:val="24"/>
          <w:szCs w:val="24"/>
        </w:rPr>
        <w:t>003560</w:t>
      </w:r>
      <w:r w:rsidRPr="004C6D2E">
        <w:rPr>
          <w:rFonts w:ascii="Bookman Old Style" w:hAnsi="Bookman Old Style" w:cs="Arial"/>
          <w:bCs/>
          <w:sz w:val="24"/>
          <w:szCs w:val="24"/>
        </w:rPr>
        <w:t>/</w:t>
      </w:r>
      <w:r w:rsidR="00813160" w:rsidRPr="004C6D2E">
        <w:rPr>
          <w:rFonts w:ascii="Bookman Old Style" w:hAnsi="Bookman Old Style" w:cs="Arial"/>
          <w:bCs/>
          <w:sz w:val="24"/>
          <w:szCs w:val="24"/>
        </w:rPr>
        <w:t xml:space="preserve">2017 </w:t>
      </w:r>
      <w:r w:rsidR="00F47557" w:rsidRPr="004C6D2E">
        <w:rPr>
          <w:rFonts w:ascii="Bookman Old Style" w:hAnsi="Bookman Old Style" w:cs="Arial"/>
          <w:bCs/>
          <w:sz w:val="24"/>
          <w:szCs w:val="24"/>
        </w:rPr>
        <w:t xml:space="preserve"> </w:t>
      </w:r>
    </w:p>
    <w:p w:rsidR="00E2202F" w:rsidRPr="004C6D2E" w:rsidRDefault="00A1193D" w:rsidP="00904371">
      <w:pPr>
        <w:spacing w:after="0" w:line="240" w:lineRule="auto"/>
        <w:jc w:val="both"/>
        <w:rPr>
          <w:rFonts w:ascii="Bookman Old Style" w:hAnsi="Bookman Old Style" w:cs="Arial"/>
          <w:b/>
          <w:bCs/>
          <w:sz w:val="24"/>
          <w:szCs w:val="24"/>
        </w:rPr>
      </w:pPr>
      <w:r w:rsidRPr="004C6D2E">
        <w:rPr>
          <w:rFonts w:ascii="Bookman Old Style" w:hAnsi="Bookman Old Style" w:cs="Arial"/>
          <w:b/>
          <w:bCs/>
          <w:sz w:val="24"/>
          <w:szCs w:val="24"/>
        </w:rPr>
        <w:t>Interessado</w:t>
      </w:r>
      <w:r w:rsidR="00E2202F" w:rsidRPr="004C6D2E">
        <w:rPr>
          <w:rFonts w:ascii="Bookman Old Style" w:hAnsi="Bookman Old Style" w:cs="Arial"/>
          <w:b/>
          <w:bCs/>
          <w:sz w:val="24"/>
          <w:szCs w:val="24"/>
        </w:rPr>
        <w:t xml:space="preserve">: </w:t>
      </w:r>
      <w:r w:rsidR="007C75A6" w:rsidRPr="004C6D2E">
        <w:rPr>
          <w:rFonts w:ascii="Bookman Old Style" w:hAnsi="Bookman Old Style" w:cs="Arial"/>
          <w:sz w:val="24"/>
          <w:szCs w:val="24"/>
        </w:rPr>
        <w:t>Secretaria de Estado da Saúde</w:t>
      </w:r>
      <w:r w:rsidR="005C11DC" w:rsidRPr="004C6D2E">
        <w:rPr>
          <w:rFonts w:ascii="Bookman Old Style" w:hAnsi="Bookman Old Style" w:cs="Arial"/>
          <w:sz w:val="24"/>
          <w:szCs w:val="24"/>
        </w:rPr>
        <w:t xml:space="preserve">- </w:t>
      </w:r>
      <w:r w:rsidR="007C75A6" w:rsidRPr="004C6D2E">
        <w:rPr>
          <w:rFonts w:ascii="Bookman Old Style" w:hAnsi="Bookman Old Style" w:cs="Arial"/>
          <w:b/>
          <w:sz w:val="24"/>
          <w:szCs w:val="24"/>
        </w:rPr>
        <w:t>SESAU</w:t>
      </w:r>
    </w:p>
    <w:p w:rsidR="00331692" w:rsidRPr="004C6D2E" w:rsidRDefault="00A1193D" w:rsidP="00904371">
      <w:pPr>
        <w:spacing w:after="0" w:line="240" w:lineRule="auto"/>
        <w:jc w:val="both"/>
        <w:rPr>
          <w:rFonts w:ascii="Bookman Old Style" w:hAnsi="Bookman Old Style" w:cs="Arial"/>
          <w:sz w:val="24"/>
          <w:szCs w:val="24"/>
        </w:rPr>
      </w:pPr>
      <w:r w:rsidRPr="004C6D2E">
        <w:rPr>
          <w:rFonts w:ascii="Bookman Old Style" w:hAnsi="Bookman Old Style" w:cs="Arial"/>
          <w:b/>
          <w:bCs/>
          <w:sz w:val="24"/>
          <w:szCs w:val="24"/>
        </w:rPr>
        <w:t>Assunto</w:t>
      </w:r>
      <w:r w:rsidR="00E2202F" w:rsidRPr="004C6D2E">
        <w:rPr>
          <w:rFonts w:ascii="Bookman Old Style" w:hAnsi="Bookman Old Style" w:cs="Arial"/>
          <w:b/>
          <w:bCs/>
          <w:sz w:val="24"/>
          <w:szCs w:val="24"/>
        </w:rPr>
        <w:t>:</w:t>
      </w:r>
      <w:r w:rsidR="00E2202F" w:rsidRPr="004C6D2E">
        <w:rPr>
          <w:rFonts w:ascii="Bookman Old Style" w:hAnsi="Bookman Old Style" w:cs="Arial"/>
          <w:bCs/>
          <w:sz w:val="24"/>
          <w:szCs w:val="24"/>
        </w:rPr>
        <w:t xml:space="preserve"> </w:t>
      </w:r>
      <w:r w:rsidR="00A52237" w:rsidRPr="004C6D2E">
        <w:rPr>
          <w:rFonts w:ascii="Bookman Old Style" w:hAnsi="Bookman Old Style" w:cs="Arial"/>
          <w:bCs/>
          <w:sz w:val="24"/>
          <w:szCs w:val="24"/>
        </w:rPr>
        <w:t>Prestação de C</w:t>
      </w:r>
      <w:r w:rsidR="007C75A6" w:rsidRPr="004C6D2E">
        <w:rPr>
          <w:rFonts w:ascii="Bookman Old Style" w:hAnsi="Bookman Old Style" w:cs="Arial"/>
          <w:bCs/>
          <w:sz w:val="24"/>
          <w:szCs w:val="24"/>
        </w:rPr>
        <w:t>ontas</w:t>
      </w:r>
      <w:r w:rsidR="00E301FE" w:rsidRPr="004C6D2E">
        <w:rPr>
          <w:rFonts w:ascii="Bookman Old Style" w:hAnsi="Bookman Old Style" w:cs="Arial"/>
          <w:sz w:val="24"/>
          <w:szCs w:val="24"/>
        </w:rPr>
        <w:t xml:space="preserve"> </w:t>
      </w:r>
    </w:p>
    <w:p w:rsidR="00E2202F" w:rsidRPr="004C6D2E" w:rsidRDefault="00381161" w:rsidP="00904371">
      <w:pPr>
        <w:spacing w:after="0" w:line="240" w:lineRule="auto"/>
        <w:jc w:val="both"/>
        <w:rPr>
          <w:rFonts w:ascii="Bookman Old Style" w:hAnsi="Bookman Old Style" w:cs="Arial"/>
          <w:b/>
          <w:sz w:val="24"/>
          <w:szCs w:val="24"/>
        </w:rPr>
      </w:pPr>
      <w:r w:rsidRPr="004C6D2E">
        <w:rPr>
          <w:rFonts w:ascii="Bookman Old Style" w:hAnsi="Bookman Old Style" w:cs="Arial"/>
          <w:b/>
          <w:sz w:val="24"/>
          <w:szCs w:val="24"/>
        </w:rPr>
        <w:t>Detalhes</w:t>
      </w:r>
      <w:r w:rsidRPr="004C6D2E">
        <w:rPr>
          <w:rFonts w:ascii="Bookman Old Style" w:hAnsi="Bookman Old Style" w:cs="Arial"/>
          <w:sz w:val="24"/>
          <w:szCs w:val="24"/>
        </w:rPr>
        <w:t xml:space="preserve">: </w:t>
      </w:r>
      <w:r w:rsidR="000A5DC8" w:rsidRPr="004C6D2E">
        <w:rPr>
          <w:rFonts w:ascii="Bookman Old Style" w:hAnsi="Bookman Old Style" w:cs="Arial"/>
          <w:sz w:val="24"/>
          <w:szCs w:val="24"/>
        </w:rPr>
        <w:t>R</w:t>
      </w:r>
      <w:r w:rsidR="007C75A6" w:rsidRPr="004C6D2E">
        <w:rPr>
          <w:rFonts w:ascii="Bookman Old Style" w:hAnsi="Bookman Old Style" w:cs="Arial"/>
          <w:sz w:val="24"/>
          <w:szCs w:val="24"/>
        </w:rPr>
        <w:t>eferente</w:t>
      </w:r>
      <w:r w:rsidR="000A5DC8" w:rsidRPr="004C6D2E">
        <w:rPr>
          <w:rFonts w:ascii="Bookman Old Style" w:hAnsi="Bookman Old Style" w:cs="Arial"/>
          <w:sz w:val="24"/>
          <w:szCs w:val="24"/>
        </w:rPr>
        <w:t xml:space="preserve"> </w:t>
      </w:r>
      <w:r w:rsidR="000C361D" w:rsidRPr="004C6D2E">
        <w:rPr>
          <w:rFonts w:ascii="Bookman Old Style" w:hAnsi="Bookman Old Style" w:cs="Arial"/>
          <w:sz w:val="24"/>
          <w:szCs w:val="24"/>
        </w:rPr>
        <w:t>à</w:t>
      </w:r>
      <w:r w:rsidR="000A5DC8" w:rsidRPr="004C6D2E">
        <w:rPr>
          <w:rFonts w:ascii="Bookman Old Style" w:hAnsi="Bookman Old Style" w:cs="Arial"/>
          <w:sz w:val="24"/>
          <w:szCs w:val="24"/>
        </w:rPr>
        <w:t>s</w:t>
      </w:r>
      <w:r w:rsidR="00042A5D">
        <w:rPr>
          <w:rFonts w:ascii="Bookman Old Style" w:hAnsi="Bookman Old Style" w:cs="Arial"/>
          <w:sz w:val="24"/>
          <w:szCs w:val="24"/>
        </w:rPr>
        <w:t xml:space="preserve"> </w:t>
      </w:r>
      <w:r w:rsidR="00042A5D" w:rsidRPr="004C6D2E">
        <w:rPr>
          <w:rFonts w:ascii="Bookman Old Style" w:hAnsi="Bookman Old Style" w:cs="Arial"/>
          <w:sz w:val="24"/>
          <w:szCs w:val="24"/>
        </w:rPr>
        <w:t>parcelas</w:t>
      </w:r>
      <w:r w:rsidR="007C75A6" w:rsidRPr="004C6D2E">
        <w:rPr>
          <w:rFonts w:ascii="Bookman Old Style" w:hAnsi="Bookman Old Style" w:cs="Arial"/>
          <w:sz w:val="24"/>
          <w:szCs w:val="24"/>
        </w:rPr>
        <w:t xml:space="preserve"> 4ª, 5ª, 6ª e 7ª </w:t>
      </w:r>
      <w:r w:rsidR="000A5DC8" w:rsidRPr="004C6D2E">
        <w:rPr>
          <w:rFonts w:ascii="Bookman Old Style" w:hAnsi="Bookman Old Style" w:cs="Arial"/>
          <w:sz w:val="24"/>
          <w:szCs w:val="24"/>
        </w:rPr>
        <w:t>do Convê</w:t>
      </w:r>
      <w:r w:rsidR="007C75A6" w:rsidRPr="004C6D2E">
        <w:rPr>
          <w:rFonts w:ascii="Bookman Old Style" w:hAnsi="Bookman Old Style" w:cs="Arial"/>
          <w:sz w:val="24"/>
          <w:szCs w:val="24"/>
        </w:rPr>
        <w:t xml:space="preserve">nio nº 12/2013, celebrado entre a </w:t>
      </w:r>
      <w:r w:rsidR="0096365B" w:rsidRPr="004C6D2E">
        <w:rPr>
          <w:rFonts w:ascii="Bookman Old Style" w:hAnsi="Bookman Old Style" w:cs="Arial"/>
          <w:sz w:val="24"/>
          <w:szCs w:val="24"/>
        </w:rPr>
        <w:t xml:space="preserve">Associação de Combate a Desnutrição - </w:t>
      </w:r>
      <w:r w:rsidR="0096365B" w:rsidRPr="004C6D2E">
        <w:rPr>
          <w:rFonts w:ascii="Bookman Old Style" w:hAnsi="Bookman Old Style" w:cs="Arial"/>
          <w:b/>
          <w:sz w:val="24"/>
          <w:szCs w:val="24"/>
        </w:rPr>
        <w:t>NUTRI</w:t>
      </w:r>
      <w:r w:rsidR="00392795" w:rsidRPr="004C6D2E">
        <w:rPr>
          <w:rFonts w:ascii="Bookman Old Style" w:hAnsi="Bookman Old Style" w:cs="Arial"/>
          <w:b/>
          <w:sz w:val="24"/>
          <w:szCs w:val="24"/>
        </w:rPr>
        <w:t>R</w:t>
      </w:r>
      <w:r w:rsidR="0096365B" w:rsidRPr="004C6D2E">
        <w:rPr>
          <w:rFonts w:ascii="Bookman Old Style" w:hAnsi="Bookman Old Style" w:cs="Arial"/>
          <w:b/>
          <w:sz w:val="24"/>
          <w:szCs w:val="24"/>
        </w:rPr>
        <w:t xml:space="preserve"> </w:t>
      </w:r>
      <w:r w:rsidR="007C75A6" w:rsidRPr="004C6D2E">
        <w:rPr>
          <w:rFonts w:ascii="Bookman Old Style" w:hAnsi="Bookman Old Style" w:cs="Arial"/>
          <w:sz w:val="24"/>
          <w:szCs w:val="24"/>
        </w:rPr>
        <w:t xml:space="preserve">e </w:t>
      </w:r>
      <w:r w:rsidR="007C75A6" w:rsidRPr="004C6D2E">
        <w:rPr>
          <w:rFonts w:ascii="Bookman Old Style" w:hAnsi="Bookman Old Style" w:cs="Arial"/>
          <w:b/>
          <w:sz w:val="24"/>
          <w:szCs w:val="24"/>
        </w:rPr>
        <w:t>SESAU</w:t>
      </w:r>
      <w:r w:rsidR="007C75A6" w:rsidRPr="004C6D2E">
        <w:rPr>
          <w:rFonts w:ascii="Bookman Old Style" w:hAnsi="Bookman Old Style" w:cs="Arial"/>
          <w:sz w:val="24"/>
          <w:szCs w:val="24"/>
        </w:rPr>
        <w:t>.</w:t>
      </w:r>
    </w:p>
    <w:p w:rsidR="00D04DBF" w:rsidRPr="004C6D2E" w:rsidRDefault="00D04DBF" w:rsidP="00904371">
      <w:pPr>
        <w:spacing w:after="0" w:line="240" w:lineRule="auto"/>
        <w:jc w:val="both"/>
        <w:rPr>
          <w:rFonts w:ascii="Bookman Old Style" w:hAnsi="Bookman Old Style" w:cs="Arial"/>
          <w:bCs/>
          <w:sz w:val="24"/>
          <w:szCs w:val="24"/>
        </w:rPr>
      </w:pPr>
    </w:p>
    <w:p w:rsidR="007158B4" w:rsidRPr="004C6D2E" w:rsidRDefault="007158B4" w:rsidP="00904371">
      <w:pPr>
        <w:spacing w:after="0" w:line="240" w:lineRule="auto"/>
        <w:jc w:val="both"/>
        <w:rPr>
          <w:rFonts w:ascii="Bookman Old Style" w:hAnsi="Bookman Old Style" w:cs="Arial"/>
          <w:bCs/>
          <w:sz w:val="24"/>
          <w:szCs w:val="24"/>
        </w:rPr>
      </w:pPr>
    </w:p>
    <w:p w:rsidR="00851DC0" w:rsidRPr="002C2D88" w:rsidRDefault="00A1193D" w:rsidP="00DB5E03">
      <w:pPr>
        <w:spacing w:after="0" w:line="240" w:lineRule="auto"/>
        <w:ind w:firstLine="709"/>
        <w:jc w:val="both"/>
        <w:rPr>
          <w:rFonts w:ascii="Bookman Old Style" w:hAnsi="Bookman Old Style" w:cs="Arial"/>
        </w:rPr>
      </w:pPr>
      <w:r w:rsidRPr="002C2D88">
        <w:rPr>
          <w:rFonts w:ascii="Bookman Old Style" w:hAnsi="Bookman Old Style" w:cs="Arial"/>
        </w:rPr>
        <w:t>O presente processo a</w:t>
      </w:r>
      <w:r w:rsidR="001C54E2" w:rsidRPr="002C2D88">
        <w:rPr>
          <w:rFonts w:ascii="Bookman Old Style" w:hAnsi="Bookman Old Style" w:cs="Arial"/>
        </w:rPr>
        <w:t>dministr</w:t>
      </w:r>
      <w:r w:rsidR="00975890" w:rsidRPr="002C2D88">
        <w:rPr>
          <w:rFonts w:ascii="Bookman Old Style" w:hAnsi="Bookman Old Style" w:cs="Arial"/>
        </w:rPr>
        <w:t>ativo, em</w:t>
      </w:r>
      <w:r w:rsidR="006522BB" w:rsidRPr="002C2D88">
        <w:rPr>
          <w:rFonts w:ascii="Bookman Old Style" w:hAnsi="Bookman Old Style" w:cs="Arial"/>
        </w:rPr>
        <w:t xml:space="preserve"> </w:t>
      </w:r>
      <w:r w:rsidR="000320FF" w:rsidRPr="002C2D88">
        <w:rPr>
          <w:rFonts w:ascii="Bookman Old Style" w:hAnsi="Bookman Old Style" w:cs="Arial"/>
        </w:rPr>
        <w:t>14</w:t>
      </w:r>
      <w:r w:rsidR="00376CA8" w:rsidRPr="002C2D88">
        <w:rPr>
          <w:rFonts w:ascii="Bookman Old Style" w:hAnsi="Bookman Old Style" w:cs="Arial"/>
        </w:rPr>
        <w:t xml:space="preserve"> </w:t>
      </w:r>
      <w:r w:rsidR="000320FF" w:rsidRPr="002C2D88">
        <w:rPr>
          <w:rFonts w:ascii="Bookman Old Style" w:hAnsi="Bookman Old Style" w:cs="Arial"/>
        </w:rPr>
        <w:t>(quatorze</w:t>
      </w:r>
      <w:r w:rsidR="00376CA8" w:rsidRPr="002C2D88">
        <w:rPr>
          <w:rFonts w:ascii="Bookman Old Style" w:hAnsi="Bookman Old Style" w:cs="Arial"/>
        </w:rPr>
        <w:t xml:space="preserve">) </w:t>
      </w:r>
      <w:r w:rsidR="007C75A6" w:rsidRPr="002C2D88">
        <w:rPr>
          <w:rFonts w:ascii="Bookman Old Style" w:hAnsi="Bookman Old Style" w:cs="Arial"/>
        </w:rPr>
        <w:t>volumes</w:t>
      </w:r>
      <w:r w:rsidR="00851DC0" w:rsidRPr="002C2D88">
        <w:rPr>
          <w:rFonts w:ascii="Bookman Old Style" w:hAnsi="Bookman Old Style" w:cs="Arial"/>
        </w:rPr>
        <w:t xml:space="preserve">, </w:t>
      </w:r>
      <w:r w:rsidR="00376CA8" w:rsidRPr="002C2D88">
        <w:rPr>
          <w:rFonts w:ascii="Bookman Old Style" w:hAnsi="Bookman Old Style" w:cs="Arial"/>
        </w:rPr>
        <w:t>com</w:t>
      </w:r>
      <w:r w:rsidR="00E35B22" w:rsidRPr="002C2D88">
        <w:rPr>
          <w:rFonts w:ascii="Bookman Old Style" w:hAnsi="Bookman Old Style" w:cs="Arial"/>
        </w:rPr>
        <w:t xml:space="preserve"> </w:t>
      </w:r>
      <w:r w:rsidR="00A03BDF" w:rsidRPr="002C2D88">
        <w:rPr>
          <w:rFonts w:ascii="Bookman Old Style" w:hAnsi="Bookman Old Style" w:cs="Arial"/>
        </w:rPr>
        <w:t xml:space="preserve">2.705 </w:t>
      </w:r>
      <w:r w:rsidR="00E35B22" w:rsidRPr="002C2D88">
        <w:rPr>
          <w:rFonts w:ascii="Bookman Old Style" w:hAnsi="Bookman Old Style" w:cs="Arial"/>
        </w:rPr>
        <w:t>folhas,</w:t>
      </w:r>
      <w:r w:rsidR="00CC1687" w:rsidRPr="002C2D88">
        <w:rPr>
          <w:rFonts w:ascii="Bookman Old Style" w:hAnsi="Bookman Old Style" w:cs="Arial"/>
        </w:rPr>
        <w:t xml:space="preserve"> </w:t>
      </w:r>
      <w:r w:rsidR="00851DC0" w:rsidRPr="002C2D88">
        <w:rPr>
          <w:rFonts w:ascii="Bookman Old Style" w:hAnsi="Bookman Old Style" w:cs="Arial"/>
        </w:rPr>
        <w:t xml:space="preserve">trata </w:t>
      </w:r>
      <w:r w:rsidR="001C54E2" w:rsidRPr="002C2D88">
        <w:rPr>
          <w:rFonts w:ascii="Bookman Old Style" w:hAnsi="Bookman Old Style" w:cs="Arial"/>
        </w:rPr>
        <w:t xml:space="preserve">da </w:t>
      </w:r>
      <w:r w:rsidR="00331692" w:rsidRPr="002C2D88">
        <w:rPr>
          <w:rFonts w:ascii="Bookman Old Style" w:hAnsi="Bookman Old Style" w:cs="Arial"/>
        </w:rPr>
        <w:t xml:space="preserve">prestação de contas </w:t>
      </w:r>
      <w:r w:rsidR="007158B4" w:rsidRPr="002C2D88">
        <w:rPr>
          <w:rFonts w:ascii="Bookman Old Style" w:hAnsi="Bookman Old Style" w:cs="Arial"/>
        </w:rPr>
        <w:t xml:space="preserve">das </w:t>
      </w:r>
      <w:r w:rsidR="007C75A6" w:rsidRPr="002C2D88">
        <w:rPr>
          <w:rFonts w:ascii="Bookman Old Style" w:hAnsi="Bookman Old Style" w:cs="Arial"/>
        </w:rPr>
        <w:t>4ª, 5</w:t>
      </w:r>
      <w:r w:rsidR="007158B4" w:rsidRPr="002C2D88">
        <w:rPr>
          <w:rFonts w:ascii="Bookman Old Style" w:hAnsi="Bookman Old Style" w:cs="Arial"/>
        </w:rPr>
        <w:t>ª, 6ª e 7ª parcelas do Convê</w:t>
      </w:r>
      <w:r w:rsidR="00B540AC" w:rsidRPr="002C2D88">
        <w:rPr>
          <w:rFonts w:ascii="Bookman Old Style" w:hAnsi="Bookman Old Style" w:cs="Arial"/>
        </w:rPr>
        <w:t xml:space="preserve">nio </w:t>
      </w:r>
      <w:r w:rsidR="007C75A6" w:rsidRPr="002C2D88">
        <w:rPr>
          <w:rFonts w:ascii="Bookman Old Style" w:hAnsi="Bookman Old Style" w:cs="Arial"/>
        </w:rPr>
        <w:t xml:space="preserve">nº 12/2013, celebrado entre a Associação de Combate </w:t>
      </w:r>
      <w:r w:rsidR="0096365B" w:rsidRPr="002C2D88">
        <w:rPr>
          <w:rFonts w:ascii="Bookman Old Style" w:hAnsi="Bookman Old Style" w:cs="Arial"/>
        </w:rPr>
        <w:t xml:space="preserve">a Desnutrição - </w:t>
      </w:r>
      <w:r w:rsidR="007C75A6" w:rsidRPr="002C2D88">
        <w:rPr>
          <w:rFonts w:ascii="Bookman Old Style" w:hAnsi="Bookman Old Style" w:cs="Arial"/>
        </w:rPr>
        <w:t>NUTRI</w:t>
      </w:r>
      <w:r w:rsidR="00392795" w:rsidRPr="002C2D88">
        <w:rPr>
          <w:rFonts w:ascii="Bookman Old Style" w:hAnsi="Bookman Old Style" w:cs="Arial"/>
        </w:rPr>
        <w:t>R</w:t>
      </w:r>
      <w:r w:rsidR="0060541B" w:rsidRPr="002C2D88">
        <w:rPr>
          <w:rFonts w:ascii="Bookman Old Style" w:hAnsi="Bookman Old Style" w:cs="Arial"/>
        </w:rPr>
        <w:t xml:space="preserve"> </w:t>
      </w:r>
      <w:r w:rsidR="007C75A6" w:rsidRPr="002C2D88">
        <w:rPr>
          <w:rFonts w:ascii="Bookman Old Style" w:hAnsi="Bookman Old Style" w:cs="Arial"/>
        </w:rPr>
        <w:t>e SESAU,</w:t>
      </w:r>
      <w:r w:rsidR="006D4102" w:rsidRPr="002C2D88">
        <w:rPr>
          <w:rFonts w:ascii="Bookman Old Style" w:hAnsi="Bookman Old Style" w:cs="Arial"/>
        </w:rPr>
        <w:t xml:space="preserve"> </w:t>
      </w:r>
      <w:r w:rsidR="007158B4" w:rsidRPr="002C2D88">
        <w:rPr>
          <w:rFonts w:ascii="Bookman Old Style" w:hAnsi="Bookman Old Style" w:cs="Arial"/>
        </w:rPr>
        <w:t xml:space="preserve">apresentada por esta </w:t>
      </w:r>
      <w:r w:rsidR="006D4102" w:rsidRPr="002C2D88">
        <w:rPr>
          <w:rFonts w:ascii="Bookman Old Style" w:hAnsi="Bookman Old Style" w:cs="Arial"/>
        </w:rPr>
        <w:t>ao Conselho Integrado de Políticas de Inclusão Social – CIPIS</w:t>
      </w:r>
      <w:r w:rsidR="00206EEF" w:rsidRPr="002C2D88">
        <w:rPr>
          <w:rFonts w:ascii="Bookman Old Style" w:hAnsi="Bookman Old Style" w:cs="Arial"/>
        </w:rPr>
        <w:t>, conforme Ofício</w:t>
      </w:r>
      <w:r w:rsidR="0096365B" w:rsidRPr="002C2D88">
        <w:rPr>
          <w:rFonts w:ascii="Bookman Old Style" w:hAnsi="Bookman Old Style" w:cs="Arial"/>
        </w:rPr>
        <w:t xml:space="preserve"> nº 1243</w:t>
      </w:r>
      <w:r w:rsidR="006D4102" w:rsidRPr="002C2D88">
        <w:rPr>
          <w:rFonts w:ascii="Bookman Old Style" w:hAnsi="Bookman Old Style" w:cs="Arial"/>
        </w:rPr>
        <w:t>/2017</w:t>
      </w:r>
      <w:r w:rsidR="0096365B" w:rsidRPr="002C2D88">
        <w:rPr>
          <w:rFonts w:ascii="Bookman Old Style" w:hAnsi="Bookman Old Style" w:cs="Arial"/>
        </w:rPr>
        <w:t>-</w:t>
      </w:r>
      <w:r w:rsidR="00EB5F7E" w:rsidRPr="002C2D88">
        <w:rPr>
          <w:rFonts w:ascii="Bookman Old Style" w:hAnsi="Bookman Old Style" w:cs="Arial"/>
        </w:rPr>
        <w:t>GS</w:t>
      </w:r>
      <w:r w:rsidR="0096365B" w:rsidRPr="002C2D88">
        <w:rPr>
          <w:rFonts w:ascii="Bookman Old Style" w:hAnsi="Bookman Old Style" w:cs="Arial"/>
        </w:rPr>
        <w:t>/SESAU,</w:t>
      </w:r>
      <w:r w:rsidR="00EB5F7E" w:rsidRPr="002C2D88">
        <w:rPr>
          <w:rFonts w:ascii="Bookman Old Style" w:hAnsi="Bookman Old Style" w:cs="Arial"/>
        </w:rPr>
        <w:t xml:space="preserve"> datado em </w:t>
      </w:r>
      <w:r w:rsidR="0096365B" w:rsidRPr="002C2D88">
        <w:rPr>
          <w:rFonts w:ascii="Bookman Old Style" w:hAnsi="Bookman Old Style" w:cs="Arial"/>
        </w:rPr>
        <w:t>30 de agosto</w:t>
      </w:r>
      <w:r w:rsidR="00DB5E03" w:rsidRPr="002C2D88">
        <w:rPr>
          <w:rFonts w:ascii="Bookman Old Style" w:hAnsi="Bookman Old Style" w:cs="Arial"/>
        </w:rPr>
        <w:t xml:space="preserve"> de </w:t>
      </w:r>
      <w:r w:rsidR="006D4102" w:rsidRPr="002C2D88">
        <w:rPr>
          <w:rFonts w:ascii="Bookman Old Style" w:hAnsi="Bookman Old Style" w:cs="Arial"/>
        </w:rPr>
        <w:t>2017</w:t>
      </w:r>
      <w:r w:rsidR="0009523F" w:rsidRPr="002C2D88">
        <w:rPr>
          <w:rFonts w:ascii="Bookman Old Style" w:hAnsi="Bookman Old Style" w:cs="Arial"/>
        </w:rPr>
        <w:t xml:space="preserve"> </w:t>
      </w:r>
      <w:r w:rsidR="003F6781" w:rsidRPr="002C2D88">
        <w:rPr>
          <w:rFonts w:ascii="Bookman Old Style" w:hAnsi="Bookman Old Style" w:cs="Arial"/>
        </w:rPr>
        <w:t>(fl. 02)</w:t>
      </w:r>
      <w:r w:rsidR="006D4102" w:rsidRPr="002C2D88">
        <w:rPr>
          <w:rFonts w:ascii="Bookman Old Style" w:hAnsi="Bookman Old Style" w:cs="Arial"/>
        </w:rPr>
        <w:t>, da lavra</w:t>
      </w:r>
      <w:r w:rsidR="00206EEF" w:rsidRPr="002C2D88">
        <w:rPr>
          <w:rFonts w:ascii="Bookman Old Style" w:hAnsi="Bookman Old Style" w:cs="Arial"/>
        </w:rPr>
        <w:t xml:space="preserve"> do seu atual Secretário de Esta</w:t>
      </w:r>
      <w:r w:rsidR="00045EE9" w:rsidRPr="002C2D88">
        <w:rPr>
          <w:rFonts w:ascii="Bookman Old Style" w:hAnsi="Bookman Old Style" w:cs="Arial"/>
        </w:rPr>
        <w:t>do, Carlos Christian R</w:t>
      </w:r>
      <w:r w:rsidR="007158B4" w:rsidRPr="002C2D88">
        <w:rPr>
          <w:rFonts w:ascii="Bookman Old Style" w:hAnsi="Bookman Old Style" w:cs="Arial"/>
        </w:rPr>
        <w:t xml:space="preserve">. </w:t>
      </w:r>
      <w:r w:rsidR="00045EE9" w:rsidRPr="002C2D88">
        <w:rPr>
          <w:rFonts w:ascii="Bookman Old Style" w:hAnsi="Bookman Old Style" w:cs="Arial"/>
        </w:rPr>
        <w:t>Teixeira</w:t>
      </w:r>
      <w:r w:rsidR="006D4102" w:rsidRPr="002C2D88">
        <w:rPr>
          <w:rFonts w:ascii="Bookman Old Style" w:hAnsi="Bookman Old Style" w:cs="Arial"/>
        </w:rPr>
        <w:t xml:space="preserve">, </w:t>
      </w:r>
      <w:r w:rsidR="001C54E2" w:rsidRPr="002C2D88">
        <w:rPr>
          <w:rFonts w:ascii="Bookman Old Style" w:hAnsi="Bookman Old Style" w:cs="Arial"/>
        </w:rPr>
        <w:t>referente à</w:t>
      </w:r>
      <w:r w:rsidR="00851DC0" w:rsidRPr="002C2D88">
        <w:rPr>
          <w:rFonts w:ascii="Bookman Old Style" w:hAnsi="Bookman Old Style" w:cs="Arial"/>
        </w:rPr>
        <w:t xml:space="preserve"> aplicação de</w:t>
      </w:r>
      <w:r w:rsidR="001C54E2" w:rsidRPr="002C2D88">
        <w:rPr>
          <w:rFonts w:ascii="Bookman Old Style" w:hAnsi="Bookman Old Style" w:cs="Arial"/>
        </w:rPr>
        <w:t xml:space="preserve"> recursos </w:t>
      </w:r>
      <w:r w:rsidR="00851DC0" w:rsidRPr="002C2D88">
        <w:rPr>
          <w:rFonts w:ascii="Bookman Old Style" w:hAnsi="Bookman Old Style" w:cs="Arial"/>
        </w:rPr>
        <w:t>do Fundo Estadual de Combate e Erradicação da Pobreza – FECOEP</w:t>
      </w:r>
      <w:r w:rsidR="0076123C" w:rsidRPr="002C2D88">
        <w:rPr>
          <w:rFonts w:ascii="Bookman Old Style" w:hAnsi="Bookman Old Style" w:cs="Arial"/>
        </w:rPr>
        <w:t>.</w:t>
      </w:r>
      <w:r w:rsidR="008A5D5A" w:rsidRPr="002C2D88">
        <w:rPr>
          <w:rFonts w:ascii="Bookman Old Style" w:hAnsi="Bookman Old Style" w:cs="Arial"/>
        </w:rPr>
        <w:t xml:space="preserve"> </w:t>
      </w:r>
    </w:p>
    <w:p w:rsidR="0076123C" w:rsidRPr="002C2D88" w:rsidRDefault="0076123C" w:rsidP="00904371">
      <w:pPr>
        <w:spacing w:after="0" w:line="240" w:lineRule="auto"/>
        <w:ind w:firstLine="709"/>
        <w:jc w:val="both"/>
        <w:rPr>
          <w:rFonts w:ascii="Bookman Old Style" w:hAnsi="Bookman Old Style" w:cs="Arial"/>
        </w:rPr>
      </w:pPr>
    </w:p>
    <w:p w:rsidR="00756A7C" w:rsidRPr="002C2D88" w:rsidRDefault="0084356F" w:rsidP="00904371">
      <w:pPr>
        <w:spacing w:after="0" w:line="240" w:lineRule="auto"/>
        <w:ind w:firstLine="709"/>
        <w:jc w:val="both"/>
        <w:rPr>
          <w:rFonts w:ascii="Bookman Old Style" w:hAnsi="Bookman Old Style" w:cs="Arial"/>
        </w:rPr>
      </w:pPr>
      <w:r w:rsidRPr="002C2D88">
        <w:rPr>
          <w:rFonts w:ascii="Bookman Old Style" w:hAnsi="Bookman Old Style" w:cs="Arial"/>
        </w:rPr>
        <w:t xml:space="preserve">A Assessora Especial </w:t>
      </w:r>
      <w:r w:rsidR="00756A7C" w:rsidRPr="002C2D88">
        <w:rPr>
          <w:rFonts w:ascii="Bookman Old Style" w:hAnsi="Bookman Old Style" w:cs="Arial"/>
        </w:rPr>
        <w:t>do CIPIS</w:t>
      </w:r>
      <w:r w:rsidRPr="002C2D88">
        <w:rPr>
          <w:rFonts w:ascii="Bookman Old Style" w:hAnsi="Bookman Old Style" w:cs="Arial"/>
        </w:rPr>
        <w:t>/FECOEP</w:t>
      </w:r>
      <w:r w:rsidR="00756A7C" w:rsidRPr="002C2D88">
        <w:rPr>
          <w:rFonts w:ascii="Bookman Old Style" w:hAnsi="Bookman Old Style" w:cs="Arial"/>
        </w:rPr>
        <w:t xml:space="preserve"> encaminhou os autos a esta Controladoria Geral do </w:t>
      </w:r>
      <w:r w:rsidR="00331692" w:rsidRPr="002C2D88">
        <w:rPr>
          <w:rFonts w:ascii="Bookman Old Style" w:hAnsi="Bookman Old Style" w:cs="Arial"/>
        </w:rPr>
        <w:t>E</w:t>
      </w:r>
      <w:r w:rsidR="00E35B22" w:rsidRPr="002C2D88">
        <w:rPr>
          <w:rFonts w:ascii="Bookman Old Style" w:hAnsi="Bookman Old Style" w:cs="Arial"/>
        </w:rPr>
        <w:t xml:space="preserve">stado, para análise e parecer, bem </w:t>
      </w:r>
      <w:r w:rsidR="00756A7C" w:rsidRPr="002C2D88">
        <w:rPr>
          <w:rFonts w:ascii="Bookman Old Style" w:hAnsi="Bookman Old Style" w:cs="Arial"/>
        </w:rPr>
        <w:t>como solicitou que, em ato contínuo, retornem estes àquela Secretaria Executiva, conforme citação no Despacho</w:t>
      </w:r>
      <w:r w:rsidR="00292598" w:rsidRPr="002C2D88">
        <w:rPr>
          <w:rFonts w:ascii="Bookman Old Style" w:hAnsi="Bookman Old Style" w:cs="Arial"/>
        </w:rPr>
        <w:t xml:space="preserve"> à</w:t>
      </w:r>
      <w:r w:rsidR="009C1D9F" w:rsidRPr="002C2D88">
        <w:rPr>
          <w:rFonts w:ascii="Bookman Old Style" w:hAnsi="Bookman Old Style" w:cs="Arial"/>
        </w:rPr>
        <w:t xml:space="preserve"> fl. 2.704, de 14 de setembro</w:t>
      </w:r>
      <w:r w:rsidR="00756A7C" w:rsidRPr="002C2D88">
        <w:rPr>
          <w:rFonts w:ascii="Bookman Old Style" w:hAnsi="Bookman Old Style" w:cs="Arial"/>
        </w:rPr>
        <w:t xml:space="preserve"> de 2017,</w:t>
      </w:r>
      <w:r w:rsidR="00E52DD1" w:rsidRPr="002C2D88">
        <w:rPr>
          <w:rFonts w:ascii="Bookman Old Style" w:hAnsi="Bookman Old Style" w:cs="Arial"/>
        </w:rPr>
        <w:t xml:space="preserve"> </w:t>
      </w:r>
      <w:r w:rsidR="00756A7C" w:rsidRPr="002C2D88">
        <w:rPr>
          <w:rFonts w:ascii="Bookman Old Style" w:hAnsi="Bookman Old Style" w:cs="Arial"/>
        </w:rPr>
        <w:t>que:</w:t>
      </w:r>
    </w:p>
    <w:p w:rsidR="007E7BCA" w:rsidRPr="0009523F" w:rsidRDefault="007E7BCA" w:rsidP="00904371">
      <w:pPr>
        <w:spacing w:after="0" w:line="240" w:lineRule="auto"/>
        <w:ind w:firstLine="709"/>
        <w:jc w:val="both"/>
        <w:rPr>
          <w:rFonts w:ascii="Bookman Old Style" w:hAnsi="Bookman Old Style" w:cs="Arial"/>
          <w:sz w:val="24"/>
          <w:szCs w:val="24"/>
        </w:rPr>
      </w:pPr>
    </w:p>
    <w:p w:rsidR="00B1730D" w:rsidRPr="004C6D2E" w:rsidRDefault="00091AAF" w:rsidP="00904371">
      <w:pPr>
        <w:spacing w:after="0" w:line="240" w:lineRule="auto"/>
        <w:ind w:left="2268"/>
        <w:jc w:val="both"/>
        <w:rPr>
          <w:rFonts w:ascii="Bookman Old Style" w:hAnsi="Bookman Old Style" w:cs="Arial"/>
          <w:b/>
          <w:sz w:val="20"/>
          <w:szCs w:val="20"/>
        </w:rPr>
      </w:pPr>
      <w:r w:rsidRPr="0009523F">
        <w:rPr>
          <w:rFonts w:ascii="Bookman Old Style" w:hAnsi="Bookman Old Style" w:cs="Arial"/>
          <w:i/>
          <w:sz w:val="20"/>
          <w:szCs w:val="20"/>
        </w:rPr>
        <w:t xml:space="preserve">[...], encaminhamento de prestação de contas final referente à utilização de recursos do Fundo Estadual de Combate e Erradicação da Pobreza – </w:t>
      </w:r>
      <w:r w:rsidR="009C1D9F" w:rsidRPr="0009523F">
        <w:rPr>
          <w:rFonts w:ascii="Bookman Old Style" w:hAnsi="Bookman Old Style" w:cs="Arial"/>
          <w:i/>
          <w:sz w:val="20"/>
          <w:szCs w:val="20"/>
        </w:rPr>
        <w:t>FECOEP,</w:t>
      </w:r>
      <w:r w:rsidR="00B1730D" w:rsidRPr="0009523F">
        <w:rPr>
          <w:rFonts w:ascii="Bookman Old Style" w:hAnsi="Bookman Old Style" w:cs="Arial"/>
          <w:i/>
          <w:sz w:val="20"/>
          <w:szCs w:val="20"/>
        </w:rPr>
        <w:t xml:space="preserve"> </w:t>
      </w:r>
      <w:r w:rsidRPr="0009523F">
        <w:rPr>
          <w:rFonts w:ascii="Bookman Old Style" w:hAnsi="Bookman Old Style" w:cs="Arial"/>
          <w:i/>
          <w:sz w:val="20"/>
          <w:szCs w:val="20"/>
        </w:rPr>
        <w:t>para</w:t>
      </w:r>
      <w:r w:rsidR="0084356F" w:rsidRPr="0009523F">
        <w:rPr>
          <w:rFonts w:ascii="Bookman Old Style" w:hAnsi="Bookman Old Style" w:cs="Arial"/>
          <w:i/>
          <w:sz w:val="20"/>
          <w:szCs w:val="20"/>
        </w:rPr>
        <w:t xml:space="preserve"> custear as ações </w:t>
      </w:r>
      <w:r w:rsidR="009C1D9F" w:rsidRPr="0009523F">
        <w:rPr>
          <w:rFonts w:ascii="Bookman Old Style" w:hAnsi="Bookman Old Style" w:cs="Arial"/>
          <w:i/>
          <w:sz w:val="20"/>
          <w:szCs w:val="20"/>
        </w:rPr>
        <w:t xml:space="preserve">inseridas no convênio nº 012/2013, firmado </w:t>
      </w:r>
      <w:r w:rsidR="00BD1F2D" w:rsidRPr="0009523F">
        <w:rPr>
          <w:rFonts w:ascii="Bookman Old Style" w:hAnsi="Bookman Old Style" w:cs="Arial"/>
          <w:i/>
          <w:sz w:val="20"/>
          <w:szCs w:val="20"/>
        </w:rPr>
        <w:t>entre o Estado de Alagoas, por intermédio da Secretaria de Estado da Saúde – SESAU, e a Associação de Combate à Desnutrição – NUTRI</w:t>
      </w:r>
      <w:r w:rsidR="00392795" w:rsidRPr="0009523F">
        <w:rPr>
          <w:rFonts w:ascii="Bookman Old Style" w:hAnsi="Bookman Old Style" w:cs="Arial"/>
          <w:i/>
          <w:sz w:val="20"/>
          <w:szCs w:val="20"/>
        </w:rPr>
        <w:t>R</w:t>
      </w:r>
      <w:r w:rsidR="00BD1F2D" w:rsidRPr="0009523F">
        <w:rPr>
          <w:rFonts w:ascii="Bookman Old Style" w:hAnsi="Bookman Old Style" w:cs="Arial"/>
          <w:i/>
          <w:sz w:val="20"/>
          <w:szCs w:val="20"/>
        </w:rPr>
        <w:t>, voltado para recuperação do estado nutricional e de saúde de crianças desnutridas moradoras de assentamentos subnormais de Maceió</w:t>
      </w:r>
      <w:r w:rsidR="00A7065E" w:rsidRPr="0009523F">
        <w:rPr>
          <w:rFonts w:ascii="Bookman Old Style" w:hAnsi="Bookman Old Style" w:cs="Arial"/>
          <w:i/>
          <w:sz w:val="20"/>
          <w:szCs w:val="20"/>
        </w:rPr>
        <w:t xml:space="preserve">, cujos recursos foram aprovados </w:t>
      </w:r>
      <w:r w:rsidR="00392795" w:rsidRPr="0009523F">
        <w:rPr>
          <w:rFonts w:ascii="Bookman Old Style" w:hAnsi="Bookman Old Style" w:cs="Arial"/>
          <w:i/>
          <w:sz w:val="20"/>
          <w:szCs w:val="20"/>
        </w:rPr>
        <w:t xml:space="preserve"> </w:t>
      </w:r>
      <w:r w:rsidR="00A7065E" w:rsidRPr="0009523F">
        <w:rPr>
          <w:rFonts w:ascii="Bookman Old Style" w:hAnsi="Bookman Old Style" w:cs="Arial"/>
          <w:i/>
          <w:sz w:val="20"/>
          <w:szCs w:val="20"/>
        </w:rPr>
        <w:t xml:space="preserve">pelo Conselho Integrado de </w:t>
      </w:r>
      <w:r w:rsidR="004A638B" w:rsidRPr="0009523F">
        <w:rPr>
          <w:rFonts w:ascii="Bookman Old Style" w:hAnsi="Bookman Old Style" w:cs="Arial"/>
          <w:i/>
          <w:sz w:val="20"/>
          <w:szCs w:val="20"/>
        </w:rPr>
        <w:t>Políticas</w:t>
      </w:r>
      <w:r w:rsidR="00A7065E" w:rsidRPr="0009523F">
        <w:rPr>
          <w:rFonts w:ascii="Bookman Old Style" w:hAnsi="Bookman Old Style" w:cs="Arial"/>
          <w:i/>
          <w:sz w:val="20"/>
          <w:szCs w:val="20"/>
        </w:rPr>
        <w:t xml:space="preserve"> de Inclusão </w:t>
      </w:r>
      <w:r w:rsidR="004A638B" w:rsidRPr="0009523F">
        <w:rPr>
          <w:rFonts w:ascii="Bookman Old Style" w:hAnsi="Bookman Old Style" w:cs="Arial"/>
          <w:i/>
          <w:sz w:val="20"/>
          <w:szCs w:val="20"/>
        </w:rPr>
        <w:t>Social – CIPIS, em sua 39ª Sessão</w:t>
      </w:r>
      <w:r w:rsidR="004A638B" w:rsidRPr="004C6D2E">
        <w:rPr>
          <w:rFonts w:ascii="Bookman Old Style" w:hAnsi="Bookman Old Style" w:cs="Arial"/>
          <w:i/>
          <w:sz w:val="20"/>
          <w:szCs w:val="20"/>
        </w:rPr>
        <w:t xml:space="preserve"> Ordinária, para custear as parcelas restantes do convenio, no montante de </w:t>
      </w:r>
      <w:r w:rsidR="0066292C" w:rsidRPr="004C6D2E">
        <w:rPr>
          <w:rFonts w:ascii="Bookman Old Style" w:hAnsi="Bookman Old Style" w:cs="Arial"/>
          <w:sz w:val="20"/>
          <w:szCs w:val="20"/>
        </w:rPr>
        <w:t>R$</w:t>
      </w:r>
      <w:r w:rsidR="004A638B" w:rsidRPr="004C6D2E">
        <w:rPr>
          <w:rFonts w:ascii="Bookman Old Style" w:hAnsi="Bookman Old Style" w:cs="Arial"/>
          <w:sz w:val="20"/>
          <w:szCs w:val="20"/>
        </w:rPr>
        <w:t xml:space="preserve"> 1.280.632,50</w:t>
      </w:r>
      <w:r w:rsidR="004A638B" w:rsidRPr="004C6D2E">
        <w:rPr>
          <w:rFonts w:ascii="Bookman Old Style" w:hAnsi="Bookman Old Style" w:cs="Arial"/>
          <w:b/>
          <w:sz w:val="20"/>
          <w:szCs w:val="20"/>
        </w:rPr>
        <w:t xml:space="preserve"> </w:t>
      </w:r>
      <w:r w:rsidR="0066292C" w:rsidRPr="004C6D2E">
        <w:rPr>
          <w:rFonts w:ascii="Bookman Old Style" w:hAnsi="Bookman Old Style" w:cs="Arial"/>
          <w:sz w:val="20"/>
          <w:szCs w:val="20"/>
        </w:rPr>
        <w:t>(</w:t>
      </w:r>
      <w:r w:rsidR="00CF0A4A" w:rsidRPr="004C6D2E">
        <w:rPr>
          <w:rFonts w:ascii="Bookman Old Style" w:hAnsi="Bookman Old Style" w:cs="Arial"/>
          <w:sz w:val="20"/>
          <w:szCs w:val="20"/>
        </w:rPr>
        <w:t>um milhão</w:t>
      </w:r>
      <w:r w:rsidR="00B540AC" w:rsidRPr="004C6D2E">
        <w:rPr>
          <w:rFonts w:ascii="Bookman Old Style" w:hAnsi="Bookman Old Style" w:cs="Arial"/>
          <w:sz w:val="20"/>
          <w:szCs w:val="20"/>
        </w:rPr>
        <w:t>,</w:t>
      </w:r>
      <w:r w:rsidR="00CF0A4A" w:rsidRPr="004C6D2E">
        <w:rPr>
          <w:rFonts w:ascii="Bookman Old Style" w:hAnsi="Bookman Old Style" w:cs="Arial"/>
          <w:sz w:val="20"/>
          <w:szCs w:val="20"/>
        </w:rPr>
        <w:t xml:space="preserve"> duzentos e oitenta mil, seiscentos e trinta e dois reais e cinquenta centavos</w:t>
      </w:r>
      <w:r w:rsidR="006F16B7" w:rsidRPr="004C6D2E">
        <w:rPr>
          <w:rFonts w:ascii="Bookman Old Style" w:hAnsi="Bookman Old Style" w:cs="Arial"/>
          <w:sz w:val="20"/>
          <w:szCs w:val="20"/>
        </w:rPr>
        <w:t>).</w:t>
      </w:r>
    </w:p>
    <w:p w:rsidR="006F16B7" w:rsidRPr="004C6D2E" w:rsidRDefault="00091AAF" w:rsidP="00904371">
      <w:pPr>
        <w:spacing w:after="0" w:line="240" w:lineRule="auto"/>
        <w:ind w:left="2268" w:firstLine="567"/>
        <w:jc w:val="both"/>
        <w:rPr>
          <w:rFonts w:ascii="Bookman Old Style" w:hAnsi="Bookman Old Style" w:cs="Arial"/>
          <w:i/>
          <w:sz w:val="20"/>
          <w:szCs w:val="20"/>
        </w:rPr>
      </w:pPr>
      <w:r w:rsidRPr="004C6D2E">
        <w:rPr>
          <w:rFonts w:ascii="Bookman Old Style" w:hAnsi="Bookman Old Style" w:cs="Arial"/>
          <w:i/>
          <w:sz w:val="20"/>
          <w:szCs w:val="20"/>
        </w:rPr>
        <w:t>Posto isso, remetam-se os autos à Controladoria Geral do Estado de Alagoas, para análise e parecer, retornado estes, ao final, a esta Secretaria Executiva.  [...]</w:t>
      </w:r>
    </w:p>
    <w:p w:rsidR="00E97A6B" w:rsidRPr="004C6D2E" w:rsidRDefault="00E97A6B" w:rsidP="00904371">
      <w:pPr>
        <w:spacing w:after="0" w:line="240" w:lineRule="auto"/>
        <w:jc w:val="both"/>
        <w:rPr>
          <w:rFonts w:ascii="Bookman Old Style" w:hAnsi="Bookman Old Style" w:cs="Arial"/>
          <w:sz w:val="24"/>
          <w:szCs w:val="24"/>
        </w:rPr>
      </w:pPr>
    </w:p>
    <w:p w:rsidR="00C156B7" w:rsidRPr="002C2D88" w:rsidRDefault="00091AAF" w:rsidP="00C47403">
      <w:pPr>
        <w:spacing w:after="0" w:line="240" w:lineRule="auto"/>
        <w:ind w:firstLine="709"/>
        <w:jc w:val="both"/>
        <w:rPr>
          <w:rFonts w:ascii="Bookman Old Style" w:hAnsi="Bookman Old Style" w:cs="Arial"/>
        </w:rPr>
      </w:pPr>
      <w:r w:rsidRPr="002C2D88">
        <w:rPr>
          <w:rFonts w:ascii="Bookman Old Style" w:hAnsi="Bookman Old Style" w:cs="Arial"/>
        </w:rPr>
        <w:t xml:space="preserve">Neste contexto, passa-se a análise: </w:t>
      </w:r>
    </w:p>
    <w:p w:rsidR="00C156B7" w:rsidRPr="004C6D2E" w:rsidRDefault="00C156B7" w:rsidP="00904371">
      <w:pPr>
        <w:spacing w:after="0" w:line="240" w:lineRule="auto"/>
        <w:jc w:val="both"/>
        <w:rPr>
          <w:rFonts w:ascii="Bookman Old Style" w:hAnsi="Bookman Old Style" w:cs="Arial"/>
          <w:sz w:val="24"/>
          <w:szCs w:val="24"/>
        </w:rPr>
      </w:pPr>
    </w:p>
    <w:p w:rsidR="006930FE" w:rsidRPr="004C6D2E" w:rsidRDefault="006930FE" w:rsidP="00AC274E">
      <w:pPr>
        <w:pStyle w:val="PargrafodaLista"/>
        <w:numPr>
          <w:ilvl w:val="0"/>
          <w:numId w:val="1"/>
        </w:numPr>
        <w:pBdr>
          <w:top w:val="single" w:sz="4" w:space="1" w:color="auto"/>
          <w:left w:val="single" w:sz="4" w:space="16" w:color="auto"/>
          <w:bottom w:val="single" w:sz="4" w:space="1" w:color="auto"/>
          <w:right w:val="single" w:sz="4" w:space="0" w:color="auto"/>
          <w:between w:val="single" w:sz="4" w:space="1" w:color="auto"/>
          <w:bar w:val="single" w:sz="4" w:color="auto"/>
        </w:pBdr>
        <w:shd w:val="clear" w:color="auto" w:fill="D9D9D9"/>
        <w:spacing w:before="0" w:after="0" w:line="240" w:lineRule="auto"/>
        <w:ind w:left="721" w:right="-567" w:hanging="437"/>
        <w:rPr>
          <w:rFonts w:ascii="Bookman Old Style" w:hAnsi="Bookman Old Style" w:cs="Arial"/>
          <w:sz w:val="24"/>
          <w:szCs w:val="24"/>
        </w:rPr>
      </w:pPr>
      <w:r w:rsidRPr="004C6D2E">
        <w:rPr>
          <w:rFonts w:ascii="Bookman Old Style" w:hAnsi="Bookman Old Style" w:cs="Arial"/>
          <w:b/>
          <w:sz w:val="24"/>
          <w:szCs w:val="24"/>
        </w:rPr>
        <w:t>ANÁLISE DOS RECURSOS</w:t>
      </w:r>
    </w:p>
    <w:p w:rsidR="00F56EEB" w:rsidRPr="002C2D88" w:rsidRDefault="00353B14" w:rsidP="00AF07A8">
      <w:pPr>
        <w:pStyle w:val="PargrafodaLista"/>
        <w:numPr>
          <w:ilvl w:val="1"/>
          <w:numId w:val="1"/>
        </w:numPr>
        <w:spacing w:before="0" w:after="0" w:line="240" w:lineRule="auto"/>
        <w:ind w:left="0" w:firstLine="709"/>
        <w:rPr>
          <w:rFonts w:ascii="Bookman Old Style" w:hAnsi="Bookman Old Style" w:cs="Arial"/>
        </w:rPr>
      </w:pPr>
      <w:r w:rsidRPr="002C2D88">
        <w:rPr>
          <w:rFonts w:ascii="Bookman Old Style" w:eastAsia="Times New Roman" w:hAnsi="Bookman Old Style" w:cs="Arial"/>
        </w:rPr>
        <w:t xml:space="preserve">Recursos </w:t>
      </w:r>
      <w:r w:rsidR="003D5814" w:rsidRPr="002C2D88">
        <w:rPr>
          <w:rFonts w:ascii="Bookman Old Style" w:eastAsia="Times New Roman" w:hAnsi="Bookman Old Style" w:cs="Arial"/>
        </w:rPr>
        <w:t xml:space="preserve">do FECOEP, liberado </w:t>
      </w:r>
      <w:r w:rsidR="001334DE" w:rsidRPr="002C2D88">
        <w:rPr>
          <w:rFonts w:ascii="Bookman Old Style" w:hAnsi="Bookman Old Style" w:cs="Arial"/>
        </w:rPr>
        <w:t>conforme ATA</w:t>
      </w:r>
      <w:r w:rsidR="00A61AA2" w:rsidRPr="002C2D88">
        <w:rPr>
          <w:rFonts w:ascii="Bookman Old Style" w:hAnsi="Bookman Old Style" w:cs="Arial"/>
        </w:rPr>
        <w:t xml:space="preserve"> da 39</w:t>
      </w:r>
      <w:r w:rsidR="00EB4D0A" w:rsidRPr="002C2D88">
        <w:rPr>
          <w:rFonts w:ascii="Bookman Old Style" w:hAnsi="Bookman Old Style" w:cs="Arial"/>
        </w:rPr>
        <w:t>ª Reuni</w:t>
      </w:r>
      <w:r w:rsidR="00A61AA2" w:rsidRPr="002C2D88">
        <w:rPr>
          <w:rFonts w:ascii="Bookman Old Style" w:hAnsi="Bookman Old Style" w:cs="Arial"/>
        </w:rPr>
        <w:t xml:space="preserve">ão </w:t>
      </w:r>
      <w:r w:rsidR="003D5814" w:rsidRPr="002C2D88">
        <w:rPr>
          <w:rFonts w:ascii="Bookman Old Style" w:hAnsi="Bookman Old Style" w:cs="Arial"/>
        </w:rPr>
        <w:t>do Conselho Integrado de Políticas de Inclusão Social – CIPIS, realizada em</w:t>
      </w:r>
      <w:r w:rsidR="00C753ED" w:rsidRPr="002C2D88">
        <w:rPr>
          <w:rFonts w:ascii="Bookman Old Style" w:hAnsi="Bookman Old Style" w:cs="Arial"/>
        </w:rPr>
        <w:t xml:space="preserve"> </w:t>
      </w:r>
      <w:r w:rsidR="000320FF" w:rsidRPr="002C2D88">
        <w:rPr>
          <w:rFonts w:ascii="Bookman Old Style" w:hAnsi="Bookman Old Style" w:cs="Arial"/>
        </w:rPr>
        <w:t>0</w:t>
      </w:r>
      <w:r w:rsidR="00A61AA2" w:rsidRPr="002C2D88">
        <w:rPr>
          <w:rFonts w:ascii="Bookman Old Style" w:hAnsi="Bookman Old Style" w:cs="Arial"/>
        </w:rPr>
        <w:t>2 de junho</w:t>
      </w:r>
      <w:r w:rsidR="00E35B22" w:rsidRPr="002C2D88">
        <w:rPr>
          <w:rFonts w:ascii="Bookman Old Style" w:hAnsi="Bookman Old Style" w:cs="Arial"/>
        </w:rPr>
        <w:t xml:space="preserve"> de 201</w:t>
      </w:r>
      <w:r w:rsidR="00A61AA2" w:rsidRPr="002C2D88">
        <w:rPr>
          <w:rFonts w:ascii="Bookman Old Style" w:hAnsi="Bookman Old Style" w:cs="Arial"/>
        </w:rPr>
        <w:t>5 (fls. 2.694/2.703</w:t>
      </w:r>
      <w:r w:rsidR="003D5814" w:rsidRPr="002C2D88">
        <w:rPr>
          <w:rFonts w:ascii="Bookman Old Style" w:hAnsi="Bookman Old Style" w:cs="Arial"/>
        </w:rPr>
        <w:t>)</w:t>
      </w:r>
      <w:r w:rsidR="00C156B7" w:rsidRPr="002C2D88">
        <w:rPr>
          <w:rFonts w:ascii="Bookman Old Style" w:hAnsi="Bookman Old Style" w:cs="Arial"/>
        </w:rPr>
        <w:t xml:space="preserve">, </w:t>
      </w:r>
      <w:r w:rsidR="00A03BDF" w:rsidRPr="002C2D88">
        <w:rPr>
          <w:rFonts w:ascii="Bookman Old Style" w:hAnsi="Bookman Old Style" w:cs="Arial"/>
        </w:rPr>
        <w:t xml:space="preserve">onde consta que </w:t>
      </w:r>
      <w:r w:rsidR="00C156B7" w:rsidRPr="002C2D88">
        <w:rPr>
          <w:rFonts w:ascii="Bookman Old Style" w:hAnsi="Bookman Old Style" w:cs="Arial"/>
        </w:rPr>
        <w:t>o</w:t>
      </w:r>
      <w:r w:rsidR="00F83190" w:rsidRPr="002C2D88">
        <w:rPr>
          <w:rFonts w:ascii="Bookman Old Style" w:hAnsi="Bookman Old Style" w:cs="Arial"/>
        </w:rPr>
        <w:t xml:space="preserve">s </w:t>
      </w:r>
      <w:r w:rsidR="003D5814" w:rsidRPr="002C2D88">
        <w:rPr>
          <w:rFonts w:ascii="Bookman Old Style" w:hAnsi="Bookman Old Style" w:cs="Arial"/>
        </w:rPr>
        <w:t>conselheiros d</w:t>
      </w:r>
      <w:r w:rsidR="00A1193D" w:rsidRPr="002C2D88">
        <w:rPr>
          <w:rFonts w:ascii="Bookman Old Style" w:hAnsi="Bookman Old Style" w:cs="Arial"/>
        </w:rPr>
        <w:t>o</w:t>
      </w:r>
      <w:r w:rsidR="00F83190" w:rsidRPr="002C2D88">
        <w:rPr>
          <w:rFonts w:ascii="Bookman Old Style" w:hAnsi="Bookman Old Style" w:cs="Arial"/>
        </w:rPr>
        <w:t xml:space="preserve"> </w:t>
      </w:r>
      <w:r w:rsidR="003D5814" w:rsidRPr="002C2D88">
        <w:rPr>
          <w:rFonts w:ascii="Bookman Old Style" w:hAnsi="Bookman Old Style" w:cs="Arial"/>
        </w:rPr>
        <w:t>CIPIS</w:t>
      </w:r>
      <w:r w:rsidR="00A03BDF" w:rsidRPr="002C2D88">
        <w:rPr>
          <w:rFonts w:ascii="Bookman Old Style" w:hAnsi="Bookman Old Style" w:cs="Arial"/>
        </w:rPr>
        <w:t xml:space="preserve"> </w:t>
      </w:r>
      <w:r w:rsidR="00E35B22" w:rsidRPr="002C2D88">
        <w:rPr>
          <w:rFonts w:ascii="Bookman Old Style" w:hAnsi="Bookman Old Style" w:cs="Arial"/>
        </w:rPr>
        <w:t>aprovaram</w:t>
      </w:r>
      <w:r w:rsidR="000320FF" w:rsidRPr="002C2D88">
        <w:rPr>
          <w:rFonts w:ascii="Bookman Old Style" w:hAnsi="Bookman Old Style" w:cs="Arial"/>
        </w:rPr>
        <w:t xml:space="preserve"> </w:t>
      </w:r>
      <w:r w:rsidR="00401239" w:rsidRPr="002C2D88">
        <w:rPr>
          <w:rFonts w:ascii="Bookman Old Style" w:hAnsi="Bookman Old Style" w:cs="Arial"/>
        </w:rPr>
        <w:t>o valor solicitado pela SESAU, na ordem de R$ 1.280.632,50 (</w:t>
      </w:r>
      <w:r w:rsidR="00E67A8A" w:rsidRPr="002C2D88">
        <w:rPr>
          <w:rFonts w:ascii="Bookman Old Style" w:hAnsi="Bookman Old Style" w:cs="Arial"/>
        </w:rPr>
        <w:t>h</w:t>
      </w:r>
      <w:r w:rsidR="00401239" w:rsidRPr="002C2D88">
        <w:rPr>
          <w:rFonts w:ascii="Bookman Old Style" w:hAnsi="Bookman Old Style" w:cs="Arial"/>
        </w:rPr>
        <w:t>um milhão</w:t>
      </w:r>
      <w:r w:rsidR="00B540AC" w:rsidRPr="002C2D88">
        <w:rPr>
          <w:rFonts w:ascii="Bookman Old Style" w:hAnsi="Bookman Old Style" w:cs="Arial"/>
        </w:rPr>
        <w:t>,</w:t>
      </w:r>
      <w:r w:rsidR="00401239" w:rsidRPr="002C2D88">
        <w:rPr>
          <w:rFonts w:ascii="Bookman Old Style" w:hAnsi="Bookman Old Style" w:cs="Arial"/>
        </w:rPr>
        <w:t xml:space="preserve"> duzentos e oitenta mil, seiscentos e trinta e dois reais e cinquenta centavos), </w:t>
      </w:r>
      <w:r w:rsidR="00A61AA2" w:rsidRPr="002C2D88">
        <w:rPr>
          <w:rFonts w:ascii="Bookman Old Style" w:hAnsi="Bookman Old Style" w:cs="Arial"/>
        </w:rPr>
        <w:t xml:space="preserve">para custear as ações inseridas no </w:t>
      </w:r>
      <w:r w:rsidR="004C2C7F" w:rsidRPr="002C2D88">
        <w:rPr>
          <w:rFonts w:ascii="Bookman Old Style" w:hAnsi="Bookman Old Style" w:cs="Arial"/>
        </w:rPr>
        <w:t>C</w:t>
      </w:r>
      <w:r w:rsidR="00A61AA2" w:rsidRPr="002C2D88">
        <w:rPr>
          <w:rFonts w:ascii="Bookman Old Style" w:hAnsi="Bookman Old Style" w:cs="Arial"/>
        </w:rPr>
        <w:t>onvênio nº 012/2013</w:t>
      </w:r>
      <w:r w:rsidR="00EB6096">
        <w:rPr>
          <w:rFonts w:ascii="Bookman Old Style" w:hAnsi="Bookman Old Style" w:cs="Arial"/>
        </w:rPr>
        <w:t>;</w:t>
      </w:r>
    </w:p>
    <w:p w:rsidR="004C2C7F" w:rsidRPr="002C2D88" w:rsidRDefault="004C2C7F" w:rsidP="00904371">
      <w:pPr>
        <w:pStyle w:val="PargrafodaLista"/>
        <w:spacing w:before="0" w:after="0" w:line="240" w:lineRule="auto"/>
        <w:ind w:left="0" w:firstLine="709"/>
        <w:rPr>
          <w:rFonts w:ascii="Bookman Old Style" w:hAnsi="Bookman Old Style" w:cs="Arial"/>
          <w:b/>
        </w:rPr>
      </w:pPr>
    </w:p>
    <w:p w:rsidR="00401239" w:rsidRPr="002C2D88" w:rsidRDefault="001E49A0" w:rsidP="00AF07A8">
      <w:pPr>
        <w:pStyle w:val="PargrafodaLista"/>
        <w:numPr>
          <w:ilvl w:val="1"/>
          <w:numId w:val="1"/>
        </w:numPr>
        <w:spacing w:before="0" w:after="0" w:line="240" w:lineRule="auto"/>
        <w:ind w:left="0" w:firstLine="709"/>
        <w:rPr>
          <w:rFonts w:ascii="Bookman Old Style" w:hAnsi="Bookman Old Style" w:cs="Arial"/>
        </w:rPr>
      </w:pPr>
      <w:r w:rsidRPr="002C2D88">
        <w:rPr>
          <w:rFonts w:ascii="Bookman Old Style" w:hAnsi="Bookman Old Style" w:cs="Arial"/>
        </w:rPr>
        <w:t xml:space="preserve">Termo de </w:t>
      </w:r>
      <w:r w:rsidR="007B54C6" w:rsidRPr="002C2D88">
        <w:rPr>
          <w:rFonts w:ascii="Bookman Old Style" w:hAnsi="Bookman Old Style" w:cs="Arial"/>
        </w:rPr>
        <w:t xml:space="preserve">Convenio </w:t>
      </w:r>
      <w:r w:rsidR="00B14971" w:rsidRPr="002C2D88">
        <w:rPr>
          <w:rFonts w:ascii="Bookman Old Style" w:hAnsi="Bookman Old Style" w:cs="Arial"/>
        </w:rPr>
        <w:t>nº 12</w:t>
      </w:r>
      <w:r w:rsidR="00A7027D" w:rsidRPr="002C2D88">
        <w:rPr>
          <w:rFonts w:ascii="Bookman Old Style" w:hAnsi="Bookman Old Style" w:cs="Arial"/>
        </w:rPr>
        <w:t>/201</w:t>
      </w:r>
      <w:r w:rsidR="00B14971" w:rsidRPr="002C2D88">
        <w:rPr>
          <w:rFonts w:ascii="Bookman Old Style" w:hAnsi="Bookman Old Style" w:cs="Arial"/>
        </w:rPr>
        <w:t>3</w:t>
      </w:r>
      <w:r w:rsidR="00A7027D" w:rsidRPr="002C2D88">
        <w:rPr>
          <w:rFonts w:ascii="Bookman Old Style" w:hAnsi="Bookman Old Style" w:cs="Arial"/>
        </w:rPr>
        <w:t>,</w:t>
      </w:r>
      <w:r w:rsidR="007B54C6" w:rsidRPr="002C2D88">
        <w:rPr>
          <w:rFonts w:ascii="Bookman Old Style" w:hAnsi="Bookman Old Style" w:cs="Arial"/>
        </w:rPr>
        <w:t xml:space="preserve"> Cooperação Mútua que entre si celebram o Concedente Estado de Alagoas, através da Secretaria de Estado da Saúde – SESAU e Convenente</w:t>
      </w:r>
      <w:r w:rsidRPr="002C2D88">
        <w:rPr>
          <w:rFonts w:ascii="Bookman Old Style" w:hAnsi="Bookman Old Style" w:cs="Arial"/>
        </w:rPr>
        <w:t xml:space="preserve"> </w:t>
      </w:r>
      <w:r w:rsidR="00D95D66" w:rsidRPr="002C2D88">
        <w:rPr>
          <w:rFonts w:ascii="Bookman Old Style" w:hAnsi="Bookman Old Style" w:cs="Arial"/>
        </w:rPr>
        <w:t xml:space="preserve">a </w:t>
      </w:r>
      <w:r w:rsidR="005B61AB" w:rsidRPr="002C2D88">
        <w:rPr>
          <w:rFonts w:ascii="Bookman Old Style" w:hAnsi="Bookman Old Style" w:cs="Arial"/>
        </w:rPr>
        <w:t>Associação de Combate à</w:t>
      </w:r>
      <w:r w:rsidR="00B14971" w:rsidRPr="002C2D88">
        <w:rPr>
          <w:rFonts w:ascii="Bookman Old Style" w:hAnsi="Bookman Old Style" w:cs="Arial"/>
        </w:rPr>
        <w:t xml:space="preserve"> </w:t>
      </w:r>
      <w:r w:rsidR="007B54C6" w:rsidRPr="002C2D88">
        <w:rPr>
          <w:rFonts w:ascii="Bookman Old Style" w:hAnsi="Bookman Old Style" w:cs="Arial"/>
        </w:rPr>
        <w:t>Desnutrição</w:t>
      </w:r>
      <w:r w:rsidR="00B14971" w:rsidRPr="002C2D88">
        <w:rPr>
          <w:rFonts w:ascii="Bookman Old Style" w:hAnsi="Bookman Old Style" w:cs="Arial"/>
        </w:rPr>
        <w:t xml:space="preserve"> – NUTRI</w:t>
      </w:r>
      <w:r w:rsidR="00392795" w:rsidRPr="002C2D88">
        <w:rPr>
          <w:rFonts w:ascii="Bookman Old Style" w:hAnsi="Bookman Old Style" w:cs="Arial"/>
        </w:rPr>
        <w:t>R</w:t>
      </w:r>
      <w:r w:rsidR="007B54C6" w:rsidRPr="002C2D88">
        <w:rPr>
          <w:rFonts w:ascii="Bookman Old Style" w:hAnsi="Bookman Old Style" w:cs="Arial"/>
        </w:rPr>
        <w:t>,</w:t>
      </w:r>
      <w:r w:rsidR="000320FF" w:rsidRPr="002C2D88">
        <w:rPr>
          <w:rFonts w:ascii="Bookman Old Style" w:hAnsi="Bookman Old Style" w:cs="Arial"/>
        </w:rPr>
        <w:t xml:space="preserve"> </w:t>
      </w:r>
      <w:r w:rsidR="00936B18" w:rsidRPr="002C2D88">
        <w:rPr>
          <w:rFonts w:ascii="Bookman Old Style" w:hAnsi="Bookman Old Style" w:cs="Arial"/>
        </w:rPr>
        <w:t>no valor de R$ 3.393.000,00</w:t>
      </w:r>
      <w:r w:rsidR="00C73F31" w:rsidRPr="002C2D88">
        <w:rPr>
          <w:rFonts w:ascii="Bookman Old Style" w:hAnsi="Bookman Old Style" w:cs="Arial"/>
        </w:rPr>
        <w:t xml:space="preserve"> </w:t>
      </w:r>
      <w:r w:rsidR="005B61AB" w:rsidRPr="002C2D88">
        <w:rPr>
          <w:rFonts w:ascii="Bookman Old Style" w:hAnsi="Bookman Old Style" w:cs="Arial"/>
        </w:rPr>
        <w:t xml:space="preserve">(três milhões e </w:t>
      </w:r>
      <w:r w:rsidR="00936B18" w:rsidRPr="002C2D88">
        <w:rPr>
          <w:rFonts w:ascii="Bookman Old Style" w:hAnsi="Bookman Old Style" w:cs="Arial"/>
        </w:rPr>
        <w:t xml:space="preserve">trezentos e noventa e três mil reais), </w:t>
      </w:r>
      <w:r w:rsidR="007B54C6" w:rsidRPr="002C2D88">
        <w:rPr>
          <w:rFonts w:ascii="Bookman Old Style" w:hAnsi="Bookman Old Style" w:cs="Arial"/>
        </w:rPr>
        <w:t xml:space="preserve">celebrado em 29 de janeiro de </w:t>
      </w:r>
      <w:r w:rsidR="00936B18" w:rsidRPr="002C2D88">
        <w:rPr>
          <w:rFonts w:ascii="Bookman Old Style" w:hAnsi="Bookman Old Style" w:cs="Arial"/>
        </w:rPr>
        <w:t>2013</w:t>
      </w:r>
      <w:r w:rsidR="00C73F31" w:rsidRPr="002C2D88">
        <w:rPr>
          <w:rFonts w:ascii="Bookman Old Style" w:hAnsi="Bookman Old Style" w:cs="Arial"/>
        </w:rPr>
        <w:t xml:space="preserve">, voltado para recuperação do estado nutricional </w:t>
      </w:r>
      <w:r w:rsidR="00C73F31" w:rsidRPr="002C2D88">
        <w:rPr>
          <w:rFonts w:ascii="Bookman Old Style" w:hAnsi="Bookman Old Style" w:cs="Arial"/>
        </w:rPr>
        <w:lastRenderedPageBreak/>
        <w:t>e de saúde de crianças desnutridas moradoras de assentam</w:t>
      </w:r>
      <w:r w:rsidR="005B61AB" w:rsidRPr="002C2D88">
        <w:rPr>
          <w:rFonts w:ascii="Bookman Old Style" w:hAnsi="Bookman Old Style" w:cs="Arial"/>
        </w:rPr>
        <w:t xml:space="preserve">entos subnormais de Maceió/Al. </w:t>
      </w:r>
      <w:r w:rsidR="00C73F31" w:rsidRPr="002C2D88">
        <w:rPr>
          <w:rFonts w:ascii="Bookman Old Style" w:hAnsi="Bookman Old Style" w:cs="Arial"/>
        </w:rPr>
        <w:t>E a</w:t>
      </w:r>
      <w:r w:rsidR="005B61AB" w:rsidRPr="002C2D88">
        <w:rPr>
          <w:rFonts w:ascii="Bookman Old Style" w:hAnsi="Bookman Old Style" w:cs="Arial"/>
        </w:rPr>
        <w:t>ssinado pelo Secretá</w:t>
      </w:r>
      <w:r w:rsidR="000320FF" w:rsidRPr="002C2D88">
        <w:rPr>
          <w:rFonts w:ascii="Bookman Old Style" w:hAnsi="Bookman Old Style" w:cs="Arial"/>
        </w:rPr>
        <w:t>rio de Estado da Saúde - Jorge de Souza Villas Bôa</w:t>
      </w:r>
      <w:r w:rsidR="00936B18" w:rsidRPr="002C2D88">
        <w:rPr>
          <w:rFonts w:ascii="Bookman Old Style" w:hAnsi="Bookman Old Style" w:cs="Arial"/>
        </w:rPr>
        <w:t>s</w:t>
      </w:r>
      <w:r w:rsidR="00C73F31" w:rsidRPr="002C2D88">
        <w:rPr>
          <w:rFonts w:ascii="Bookman Old Style" w:hAnsi="Bookman Old Style" w:cs="Arial"/>
        </w:rPr>
        <w:t>, representante l</w:t>
      </w:r>
      <w:r w:rsidR="000320FF" w:rsidRPr="002C2D88">
        <w:rPr>
          <w:rFonts w:ascii="Bookman Old Style" w:hAnsi="Bookman Old Style" w:cs="Arial"/>
        </w:rPr>
        <w:t xml:space="preserve">egal da </w:t>
      </w:r>
      <w:r w:rsidR="00392795" w:rsidRPr="002C2D88">
        <w:rPr>
          <w:rFonts w:ascii="Bookman Old Style" w:hAnsi="Bookman Old Style" w:cs="Arial"/>
        </w:rPr>
        <w:t xml:space="preserve"> </w:t>
      </w:r>
      <w:r w:rsidR="000320FF" w:rsidRPr="002C2D88">
        <w:rPr>
          <w:rFonts w:ascii="Bookman Old Style" w:hAnsi="Bookman Old Style" w:cs="Arial"/>
        </w:rPr>
        <w:t>NUTRI</w:t>
      </w:r>
      <w:r w:rsidR="00392795" w:rsidRPr="002C2D88">
        <w:rPr>
          <w:rFonts w:ascii="Bookman Old Style" w:hAnsi="Bookman Old Style" w:cs="Arial"/>
        </w:rPr>
        <w:t>R</w:t>
      </w:r>
      <w:r w:rsidR="000320FF" w:rsidRPr="002C2D88">
        <w:rPr>
          <w:rFonts w:ascii="Bookman Old Style" w:hAnsi="Bookman Old Style" w:cs="Arial"/>
        </w:rPr>
        <w:t xml:space="preserve"> -</w:t>
      </w:r>
      <w:r w:rsidR="00936B18" w:rsidRPr="002C2D88">
        <w:rPr>
          <w:rFonts w:ascii="Bookman Old Style" w:hAnsi="Bookman Old Style" w:cs="Arial"/>
        </w:rPr>
        <w:t xml:space="preserve"> </w:t>
      </w:r>
      <w:r w:rsidR="000320FF" w:rsidRPr="002C2D88">
        <w:rPr>
          <w:rFonts w:ascii="Bookman Old Style" w:hAnsi="Bookman Old Style" w:cs="Arial"/>
        </w:rPr>
        <w:t xml:space="preserve">Telma Maria de Menezes Toledo Florêncio e </w:t>
      </w:r>
      <w:r w:rsidR="005B61AB" w:rsidRPr="002C2D88">
        <w:rPr>
          <w:rFonts w:ascii="Bookman Old Style" w:hAnsi="Bookman Old Style" w:cs="Arial"/>
        </w:rPr>
        <w:t xml:space="preserve">o </w:t>
      </w:r>
      <w:r w:rsidR="000320FF" w:rsidRPr="002C2D88">
        <w:rPr>
          <w:rFonts w:ascii="Bookman Old Style" w:hAnsi="Bookman Old Style" w:cs="Arial"/>
        </w:rPr>
        <w:t xml:space="preserve">Gestor </w:t>
      </w:r>
      <w:r w:rsidR="00936B18" w:rsidRPr="002C2D88">
        <w:rPr>
          <w:rFonts w:ascii="Bookman Old Style" w:hAnsi="Bookman Old Style" w:cs="Arial"/>
        </w:rPr>
        <w:t>Concedente</w:t>
      </w:r>
      <w:r w:rsidR="000320FF" w:rsidRPr="002C2D88">
        <w:rPr>
          <w:rFonts w:ascii="Bookman Old Style" w:hAnsi="Bookman Old Style" w:cs="Arial"/>
        </w:rPr>
        <w:t xml:space="preserve"> – SESAU - Maria Amália Alencar Lima, </w:t>
      </w:r>
      <w:r w:rsidR="00D95D66" w:rsidRPr="002C2D88">
        <w:rPr>
          <w:rFonts w:ascii="Bookman Old Style" w:hAnsi="Bookman Old Style" w:cs="Arial"/>
        </w:rPr>
        <w:t>na seguinte forma:</w:t>
      </w:r>
    </w:p>
    <w:p w:rsidR="00D95D66" w:rsidRPr="002C2D88" w:rsidRDefault="00D95D66" w:rsidP="00AF07A8">
      <w:pPr>
        <w:pStyle w:val="PargrafodaLista"/>
        <w:numPr>
          <w:ilvl w:val="0"/>
          <w:numId w:val="5"/>
        </w:numPr>
        <w:spacing w:before="0" w:after="0" w:line="240" w:lineRule="auto"/>
        <w:ind w:right="-142"/>
        <w:rPr>
          <w:rFonts w:ascii="Bookman Old Style" w:hAnsi="Bookman Old Style" w:cs="Arial"/>
        </w:rPr>
      </w:pPr>
      <w:r w:rsidRPr="002C2D88">
        <w:rPr>
          <w:rFonts w:ascii="Bookman Old Style" w:hAnsi="Bookman Old Style" w:cs="Arial"/>
        </w:rPr>
        <w:t xml:space="preserve">A </w:t>
      </w:r>
      <w:r w:rsidRPr="002C2D88">
        <w:rPr>
          <w:rFonts w:ascii="Bookman Old Style" w:hAnsi="Bookman Old Style" w:cs="Arial"/>
          <w:b/>
        </w:rPr>
        <w:t>Concedente</w:t>
      </w:r>
      <w:r w:rsidR="00E67A8A" w:rsidRPr="002C2D88">
        <w:rPr>
          <w:rFonts w:ascii="Bookman Old Style" w:hAnsi="Bookman Old Style" w:cs="Arial"/>
        </w:rPr>
        <w:t xml:space="preserve"> participará d</w:t>
      </w:r>
      <w:r w:rsidR="00C73F31" w:rsidRPr="002C2D88">
        <w:rPr>
          <w:rFonts w:ascii="Bookman Old Style" w:hAnsi="Bookman Old Style" w:cs="Arial"/>
        </w:rPr>
        <w:t xml:space="preserve">a execução do objeto </w:t>
      </w:r>
      <w:r w:rsidRPr="002C2D88">
        <w:rPr>
          <w:rFonts w:ascii="Bookman Old Style" w:hAnsi="Bookman Old Style" w:cs="Arial"/>
        </w:rPr>
        <w:t xml:space="preserve">deste Convênio </w:t>
      </w:r>
      <w:r w:rsidR="005B61AB" w:rsidRPr="002C2D88">
        <w:rPr>
          <w:rFonts w:ascii="Bookman Old Style" w:hAnsi="Bookman Old Style" w:cs="Arial"/>
        </w:rPr>
        <w:t xml:space="preserve">com o </w:t>
      </w:r>
      <w:r w:rsidRPr="002C2D88">
        <w:rPr>
          <w:rFonts w:ascii="Bookman Old Style" w:hAnsi="Bookman Old Style" w:cs="Arial"/>
        </w:rPr>
        <w:t xml:space="preserve">montante de </w:t>
      </w:r>
      <w:r w:rsidRPr="002C2D88">
        <w:rPr>
          <w:rFonts w:ascii="Bookman Old Style" w:hAnsi="Bookman Old Style" w:cs="Arial"/>
          <w:b/>
        </w:rPr>
        <w:t>R$ 2.610.000,00</w:t>
      </w:r>
      <w:r w:rsidRPr="002C2D88">
        <w:rPr>
          <w:rFonts w:ascii="Bookman Old Style" w:hAnsi="Bookman Old Style" w:cs="Arial"/>
        </w:rPr>
        <w:t xml:space="preserve"> (dois milhões </w:t>
      </w:r>
      <w:r w:rsidR="005B61AB" w:rsidRPr="002C2D88">
        <w:rPr>
          <w:rFonts w:ascii="Bookman Old Style" w:hAnsi="Bookman Old Style" w:cs="Arial"/>
        </w:rPr>
        <w:t xml:space="preserve">e </w:t>
      </w:r>
      <w:r w:rsidRPr="002C2D88">
        <w:rPr>
          <w:rFonts w:ascii="Bookman Old Style" w:hAnsi="Bookman Old Style" w:cs="Arial"/>
        </w:rPr>
        <w:t>seiscentos e dez mil reais)</w:t>
      </w:r>
      <w:r w:rsidR="007714F2" w:rsidRPr="002C2D88">
        <w:rPr>
          <w:rFonts w:ascii="Bookman Old Style" w:hAnsi="Bookman Old Style" w:cs="Arial"/>
        </w:rPr>
        <w:t>;</w:t>
      </w:r>
      <w:r w:rsidR="005B61AB" w:rsidRPr="002C2D88">
        <w:rPr>
          <w:rFonts w:ascii="Bookman Old Style" w:hAnsi="Bookman Old Style" w:cs="Arial"/>
          <w:color w:val="00B050"/>
        </w:rPr>
        <w:t xml:space="preserve"> </w:t>
      </w:r>
    </w:p>
    <w:p w:rsidR="007714F2" w:rsidRPr="002C2D88" w:rsidRDefault="007714F2" w:rsidP="00AF07A8">
      <w:pPr>
        <w:pStyle w:val="PargrafodaLista"/>
        <w:numPr>
          <w:ilvl w:val="0"/>
          <w:numId w:val="5"/>
        </w:numPr>
        <w:spacing w:before="0" w:after="0" w:line="240" w:lineRule="auto"/>
        <w:ind w:right="-142"/>
        <w:rPr>
          <w:rFonts w:ascii="Bookman Old Style" w:hAnsi="Bookman Old Style" w:cs="Arial"/>
        </w:rPr>
      </w:pPr>
      <w:r w:rsidRPr="002C2D88">
        <w:rPr>
          <w:rFonts w:ascii="Bookman Old Style" w:hAnsi="Bookman Old Style" w:cs="Arial"/>
        </w:rPr>
        <w:t xml:space="preserve">A </w:t>
      </w:r>
      <w:r w:rsidRPr="002C2D88">
        <w:rPr>
          <w:rFonts w:ascii="Bookman Old Style" w:hAnsi="Bookman Old Style" w:cs="Arial"/>
          <w:b/>
        </w:rPr>
        <w:t>Convenente</w:t>
      </w:r>
      <w:r w:rsidRPr="002C2D88">
        <w:rPr>
          <w:rFonts w:ascii="Bookman Old Style" w:hAnsi="Bookman Old Style" w:cs="Arial"/>
        </w:rPr>
        <w:t xml:space="preserve"> participará com recursos no valor de </w:t>
      </w:r>
      <w:r w:rsidRPr="002C2D88">
        <w:rPr>
          <w:rFonts w:ascii="Bookman Old Style" w:hAnsi="Bookman Old Style" w:cs="Arial"/>
          <w:b/>
        </w:rPr>
        <w:t>R$ 783.000,00</w:t>
      </w:r>
      <w:r w:rsidRPr="002C2D88">
        <w:rPr>
          <w:rFonts w:ascii="Bookman Old Style" w:hAnsi="Bookman Old Style" w:cs="Arial"/>
        </w:rPr>
        <w:t xml:space="preserve"> (setecentos e oitenta e três mil reais).</w:t>
      </w:r>
    </w:p>
    <w:p w:rsidR="007E7BCA" w:rsidRPr="002C2D88" w:rsidRDefault="007E7BCA" w:rsidP="00904371">
      <w:pPr>
        <w:spacing w:after="0" w:line="240" w:lineRule="auto"/>
        <w:ind w:right="-142"/>
        <w:jc w:val="both"/>
        <w:rPr>
          <w:rFonts w:ascii="Bookman Old Style" w:hAnsi="Bookman Old Style" w:cs="Arial"/>
        </w:rPr>
      </w:pPr>
    </w:p>
    <w:p w:rsidR="00EA712B" w:rsidRPr="004C6D2E" w:rsidRDefault="00EA712B" w:rsidP="00AF07A8">
      <w:pPr>
        <w:pStyle w:val="PargrafodaLista"/>
        <w:numPr>
          <w:ilvl w:val="0"/>
          <w:numId w:val="1"/>
        </w:numPr>
        <w:pBdr>
          <w:top w:val="single" w:sz="4" w:space="1" w:color="auto"/>
          <w:left w:val="single" w:sz="4" w:space="17" w:color="auto"/>
          <w:bottom w:val="single" w:sz="4" w:space="1" w:color="auto"/>
          <w:right w:val="single" w:sz="4" w:space="4" w:color="auto"/>
          <w:between w:val="single" w:sz="4" w:space="1" w:color="auto"/>
          <w:bar w:val="single" w:sz="4" w:color="auto"/>
        </w:pBdr>
        <w:shd w:val="clear" w:color="auto" w:fill="D9D9D9"/>
        <w:tabs>
          <w:tab w:val="left" w:pos="284"/>
        </w:tabs>
        <w:suppressAutoHyphens/>
        <w:spacing w:before="0" w:after="0" w:line="240" w:lineRule="auto"/>
        <w:ind w:left="0" w:firstLine="0"/>
        <w:rPr>
          <w:rFonts w:ascii="Bookman Old Style" w:hAnsi="Bookman Old Style" w:cs="Arial"/>
          <w:b/>
          <w:sz w:val="24"/>
          <w:szCs w:val="24"/>
        </w:rPr>
      </w:pPr>
      <w:r w:rsidRPr="004C6D2E">
        <w:rPr>
          <w:rFonts w:ascii="Bookman Old Style" w:hAnsi="Bookman Old Style" w:cs="Arial"/>
          <w:b/>
          <w:sz w:val="24"/>
          <w:szCs w:val="24"/>
        </w:rPr>
        <w:t>EXECUÇÃO DA RECEITA E DESPESA</w:t>
      </w:r>
    </w:p>
    <w:p w:rsidR="00E00225" w:rsidRPr="004C6D2E" w:rsidRDefault="00E00225" w:rsidP="00904371">
      <w:pPr>
        <w:spacing w:after="0" w:line="240" w:lineRule="auto"/>
        <w:ind w:right="-143"/>
        <w:jc w:val="both"/>
        <w:rPr>
          <w:rFonts w:ascii="Bookman Old Style" w:hAnsi="Bookman Old Style" w:cs="Arial"/>
          <w:b/>
          <w:sz w:val="24"/>
          <w:szCs w:val="24"/>
        </w:rPr>
      </w:pPr>
    </w:p>
    <w:p w:rsidR="00B96FAB" w:rsidRPr="002C2D88" w:rsidRDefault="00AE157D" w:rsidP="00AF07A8">
      <w:pPr>
        <w:pStyle w:val="PargrafodaLista"/>
        <w:numPr>
          <w:ilvl w:val="1"/>
          <w:numId w:val="1"/>
        </w:numPr>
        <w:tabs>
          <w:tab w:val="left" w:pos="0"/>
          <w:tab w:val="left" w:pos="426"/>
        </w:tabs>
        <w:spacing w:before="0" w:after="0" w:line="240" w:lineRule="auto"/>
        <w:ind w:right="-143"/>
        <w:rPr>
          <w:rFonts w:ascii="Bookman Old Style" w:hAnsi="Bookman Old Style" w:cs="Arial"/>
          <w:b/>
        </w:rPr>
      </w:pPr>
      <w:r w:rsidRPr="002C2D88">
        <w:rPr>
          <w:rFonts w:ascii="Bookman Old Style" w:hAnsi="Bookman Old Style" w:cs="Arial"/>
          <w:b/>
        </w:rPr>
        <w:t>DOS</w:t>
      </w:r>
      <w:r w:rsidR="006A386A" w:rsidRPr="002C2D88">
        <w:rPr>
          <w:rFonts w:ascii="Bookman Old Style" w:hAnsi="Bookman Old Style" w:cs="Arial"/>
          <w:b/>
        </w:rPr>
        <w:t xml:space="preserve"> RECURSOS LIBERADOS </w:t>
      </w:r>
    </w:p>
    <w:p w:rsidR="00A67E21" w:rsidRPr="002C2D88" w:rsidRDefault="00A67E21" w:rsidP="00904371">
      <w:pPr>
        <w:pStyle w:val="PargrafodaLista"/>
        <w:spacing w:before="0" w:after="0" w:line="240" w:lineRule="auto"/>
        <w:ind w:left="-284" w:firstLine="709"/>
        <w:rPr>
          <w:rFonts w:ascii="Bookman Old Style" w:hAnsi="Bookman Old Style" w:cs="Arial"/>
        </w:rPr>
      </w:pPr>
    </w:p>
    <w:p w:rsidR="00F201B9" w:rsidRPr="002C2D88" w:rsidRDefault="00931C9B" w:rsidP="00904371">
      <w:pPr>
        <w:pStyle w:val="PargrafodaLista"/>
        <w:spacing w:before="0" w:after="0" w:line="240" w:lineRule="auto"/>
        <w:ind w:left="-284" w:firstLine="709"/>
        <w:rPr>
          <w:rFonts w:ascii="Bookman Old Style" w:hAnsi="Bookman Old Style" w:cs="Arial"/>
        </w:rPr>
      </w:pPr>
      <w:r w:rsidRPr="002C2D88">
        <w:rPr>
          <w:rFonts w:ascii="Bookman Old Style" w:hAnsi="Bookman Old Style" w:cs="Arial"/>
        </w:rPr>
        <w:t>Em virtude do relato supracitado,</w:t>
      </w:r>
      <w:r w:rsidRPr="002C2D88">
        <w:rPr>
          <w:rFonts w:ascii="Bookman Old Style" w:hAnsi="Bookman Old Style" w:cs="Arial"/>
          <w:b/>
        </w:rPr>
        <w:t xml:space="preserve"> </w:t>
      </w:r>
      <w:r w:rsidRPr="002C2D88">
        <w:rPr>
          <w:rFonts w:ascii="Bookman Old Style" w:hAnsi="Bookman Old Style" w:cs="Arial"/>
        </w:rPr>
        <w:t>o CIPIS/FECOEP</w:t>
      </w:r>
      <w:r w:rsidR="00F201B9" w:rsidRPr="002C2D88">
        <w:rPr>
          <w:rFonts w:ascii="Bookman Old Style" w:hAnsi="Bookman Old Style" w:cs="Arial"/>
        </w:rPr>
        <w:t xml:space="preserve"> </w:t>
      </w:r>
      <w:r w:rsidRPr="002C2D88">
        <w:rPr>
          <w:rFonts w:ascii="Bookman Old Style" w:hAnsi="Bookman Old Style" w:cs="Arial"/>
        </w:rPr>
        <w:t>e</w:t>
      </w:r>
      <w:r w:rsidR="00F201B9" w:rsidRPr="002C2D88">
        <w:rPr>
          <w:rFonts w:ascii="Bookman Old Style" w:hAnsi="Bookman Old Style" w:cs="Arial"/>
        </w:rPr>
        <w:t>nviou à</w:t>
      </w:r>
      <w:r w:rsidRPr="002C2D88">
        <w:rPr>
          <w:rFonts w:ascii="Bookman Old Style" w:hAnsi="Bookman Old Style" w:cs="Arial"/>
        </w:rPr>
        <w:t xml:space="preserve"> CGE documentos e informações complementares, </w:t>
      </w:r>
      <w:r w:rsidR="000A57A5" w:rsidRPr="002C2D88">
        <w:rPr>
          <w:rFonts w:ascii="Bookman Old Style" w:hAnsi="Bookman Old Style" w:cs="Arial"/>
        </w:rPr>
        <w:t>para ser submetida</w:t>
      </w:r>
      <w:r w:rsidRPr="002C2D88">
        <w:rPr>
          <w:rFonts w:ascii="Bookman Old Style" w:hAnsi="Bookman Old Style" w:cs="Arial"/>
        </w:rPr>
        <w:t xml:space="preserve"> </w:t>
      </w:r>
      <w:r w:rsidR="000A57A5" w:rsidRPr="002C2D88">
        <w:rPr>
          <w:rFonts w:ascii="Bookman Old Style" w:hAnsi="Bookman Old Style" w:cs="Arial"/>
        </w:rPr>
        <w:t>à análise e parecer, atestando ou não sua regularidade</w:t>
      </w:r>
      <w:r w:rsidR="00F201B9" w:rsidRPr="002C2D88">
        <w:rPr>
          <w:rFonts w:ascii="Bookman Old Style" w:hAnsi="Bookman Old Style" w:cs="Arial"/>
        </w:rPr>
        <w:t>,</w:t>
      </w:r>
      <w:r w:rsidR="000A57A5" w:rsidRPr="002C2D88">
        <w:rPr>
          <w:rFonts w:ascii="Bookman Old Style" w:hAnsi="Bookman Old Style" w:cs="Arial"/>
        </w:rPr>
        <w:t xml:space="preserve"> em obediência à legislação vigente.</w:t>
      </w:r>
    </w:p>
    <w:p w:rsidR="00F201B9" w:rsidRPr="002C2D88" w:rsidRDefault="00F201B9" w:rsidP="00904371">
      <w:pPr>
        <w:pStyle w:val="PargrafodaLista"/>
        <w:spacing w:before="0" w:after="0" w:line="240" w:lineRule="auto"/>
        <w:ind w:left="-284" w:firstLine="709"/>
        <w:rPr>
          <w:rFonts w:ascii="Bookman Old Style" w:hAnsi="Bookman Old Style" w:cs="Arial"/>
        </w:rPr>
      </w:pPr>
    </w:p>
    <w:p w:rsidR="007E7BCA" w:rsidRPr="002C2D88" w:rsidRDefault="000A57A5" w:rsidP="00904371">
      <w:pPr>
        <w:pStyle w:val="PargrafodaLista"/>
        <w:spacing w:before="0" w:after="0" w:line="240" w:lineRule="auto"/>
        <w:ind w:left="-284" w:firstLine="709"/>
        <w:rPr>
          <w:rFonts w:ascii="Bookman Old Style" w:hAnsi="Bookman Old Style" w:cs="Arial"/>
        </w:rPr>
      </w:pPr>
      <w:r w:rsidRPr="002C2D88">
        <w:rPr>
          <w:rFonts w:ascii="Bookman Old Style" w:hAnsi="Bookman Old Style" w:cs="Arial"/>
        </w:rPr>
        <w:t>Segue</w:t>
      </w:r>
      <w:r w:rsidR="00577672" w:rsidRPr="002C2D88">
        <w:rPr>
          <w:rFonts w:ascii="Bookman Old Style" w:hAnsi="Bookman Old Style" w:cs="Arial"/>
        </w:rPr>
        <w:t xml:space="preserve"> </w:t>
      </w:r>
      <w:r w:rsidR="000F7D8F" w:rsidRPr="002C2D88">
        <w:rPr>
          <w:rFonts w:ascii="Bookman Old Style" w:hAnsi="Bookman Old Style" w:cs="Arial"/>
        </w:rPr>
        <w:t xml:space="preserve">o </w:t>
      </w:r>
      <w:r w:rsidR="00A11B3C" w:rsidRPr="002C2D88">
        <w:rPr>
          <w:rFonts w:ascii="Bookman Old Style" w:hAnsi="Bookman Old Style" w:cs="Arial"/>
        </w:rPr>
        <w:t xml:space="preserve">detalhamento da execução </w:t>
      </w:r>
      <w:r w:rsidR="00543E52" w:rsidRPr="002C2D88">
        <w:rPr>
          <w:rFonts w:ascii="Bookman Old Style" w:hAnsi="Bookman Old Style" w:cs="Arial"/>
        </w:rPr>
        <w:t xml:space="preserve">do </w:t>
      </w:r>
      <w:r w:rsidR="00F07165" w:rsidRPr="002C2D88">
        <w:rPr>
          <w:rFonts w:ascii="Bookman Old Style" w:hAnsi="Bookman Old Style" w:cs="Arial"/>
        </w:rPr>
        <w:t>Programa</w:t>
      </w:r>
      <w:r w:rsidR="007E7BCA" w:rsidRPr="002C2D88">
        <w:rPr>
          <w:rFonts w:ascii="Bookman Old Style" w:hAnsi="Bookman Old Style" w:cs="Arial"/>
        </w:rPr>
        <w:t>, assim distribuídos</w:t>
      </w:r>
      <w:r w:rsidR="00577672" w:rsidRPr="002C2D88">
        <w:rPr>
          <w:rFonts w:ascii="Bookman Old Style" w:hAnsi="Bookman Old Style" w:cs="Arial"/>
        </w:rPr>
        <w:t>:</w:t>
      </w:r>
    </w:p>
    <w:p w:rsidR="00936B18" w:rsidRPr="004C6D2E" w:rsidRDefault="00936B18" w:rsidP="00A72EA0">
      <w:pPr>
        <w:spacing w:after="0" w:line="240" w:lineRule="auto"/>
        <w:rPr>
          <w:rFonts w:ascii="Bookman Old Style" w:hAnsi="Bookman Old Style" w:cs="Arial"/>
          <w:sz w:val="24"/>
          <w:szCs w:val="24"/>
        </w:rPr>
      </w:pPr>
    </w:p>
    <w:p w:rsidR="00311B6F" w:rsidRPr="00A014D0" w:rsidRDefault="00311B6F" w:rsidP="00904371">
      <w:pPr>
        <w:spacing w:after="0" w:line="240" w:lineRule="auto"/>
        <w:ind w:left="-284" w:right="-142"/>
        <w:jc w:val="both"/>
        <w:rPr>
          <w:rFonts w:ascii="Bookman Old Style" w:hAnsi="Bookman Old Style" w:cs="Arial"/>
          <w:b/>
          <w:sz w:val="20"/>
          <w:szCs w:val="20"/>
        </w:rPr>
      </w:pPr>
      <w:r w:rsidRPr="00A014D0">
        <w:rPr>
          <w:rFonts w:ascii="Bookman Old Style" w:hAnsi="Bookman Old Style" w:cs="Arial"/>
          <w:b/>
          <w:sz w:val="20"/>
          <w:szCs w:val="20"/>
        </w:rPr>
        <w:t>Tabela nº 01: Detalhamento da execução da Receita e Despesa</w:t>
      </w:r>
      <w:r w:rsidR="00D64977" w:rsidRPr="00A014D0">
        <w:rPr>
          <w:rFonts w:ascii="Bookman Old Style" w:hAnsi="Bookman Old Style" w:cs="Arial"/>
          <w:b/>
          <w:sz w:val="20"/>
          <w:szCs w:val="20"/>
        </w:rPr>
        <w:t xml:space="preserve"> </w:t>
      </w:r>
    </w:p>
    <w:tbl>
      <w:tblPr>
        <w:tblW w:w="9498" w:type="dxa"/>
        <w:tblInd w:w="-214" w:type="dxa"/>
        <w:tblLayout w:type="fixed"/>
        <w:tblCellMar>
          <w:left w:w="70" w:type="dxa"/>
          <w:right w:w="70" w:type="dxa"/>
        </w:tblCellMar>
        <w:tblLook w:val="04A0"/>
      </w:tblPr>
      <w:tblGrid>
        <w:gridCol w:w="4112"/>
        <w:gridCol w:w="1559"/>
        <w:gridCol w:w="2126"/>
        <w:gridCol w:w="1701"/>
      </w:tblGrid>
      <w:tr w:rsidR="00311B6F" w:rsidRPr="00A014D0" w:rsidTr="001A4613">
        <w:trPr>
          <w:trHeight w:val="170"/>
        </w:trPr>
        <w:tc>
          <w:tcPr>
            <w:tcW w:w="4112" w:type="dxa"/>
            <w:tcBorders>
              <w:top w:val="single" w:sz="8" w:space="0" w:color="auto"/>
              <w:left w:val="single" w:sz="8" w:space="0" w:color="auto"/>
              <w:bottom w:val="single" w:sz="8" w:space="0" w:color="auto"/>
              <w:right w:val="single" w:sz="8" w:space="0" w:color="auto"/>
            </w:tcBorders>
            <w:shd w:val="clear" w:color="000000" w:fill="D8D8D8"/>
            <w:hideMark/>
          </w:tcPr>
          <w:p w:rsidR="00311B6F" w:rsidRPr="00A014D0" w:rsidRDefault="00311B6F" w:rsidP="00904371">
            <w:pPr>
              <w:spacing w:after="0" w:line="240" w:lineRule="auto"/>
              <w:jc w:val="center"/>
              <w:rPr>
                <w:rFonts w:ascii="Bookman Old Style" w:eastAsia="Times New Roman" w:hAnsi="Bookman Old Style" w:cs="Arial"/>
                <w:bCs/>
                <w:sz w:val="20"/>
                <w:szCs w:val="20"/>
                <w:lang w:eastAsia="pt-BR"/>
              </w:rPr>
            </w:pPr>
            <w:r w:rsidRPr="00A014D0">
              <w:rPr>
                <w:rFonts w:ascii="Bookman Old Style" w:eastAsia="Times New Roman" w:hAnsi="Bookman Old Style" w:cs="Arial"/>
                <w:bCs/>
                <w:sz w:val="20"/>
                <w:szCs w:val="20"/>
                <w:lang w:eastAsia="pt-BR"/>
              </w:rPr>
              <w:t>RECEITA</w:t>
            </w:r>
          </w:p>
        </w:tc>
        <w:tc>
          <w:tcPr>
            <w:tcW w:w="1559" w:type="dxa"/>
            <w:tcBorders>
              <w:top w:val="single" w:sz="8" w:space="0" w:color="auto"/>
              <w:left w:val="nil"/>
              <w:bottom w:val="single" w:sz="8" w:space="0" w:color="auto"/>
              <w:right w:val="single" w:sz="8" w:space="0" w:color="auto"/>
            </w:tcBorders>
            <w:shd w:val="clear" w:color="000000" w:fill="D8D8D8"/>
            <w:hideMark/>
          </w:tcPr>
          <w:p w:rsidR="00311B6F" w:rsidRPr="00A014D0" w:rsidRDefault="00311B6F" w:rsidP="00904371">
            <w:pPr>
              <w:spacing w:after="0" w:line="240" w:lineRule="auto"/>
              <w:jc w:val="center"/>
              <w:rPr>
                <w:rFonts w:ascii="Bookman Old Style" w:eastAsia="Times New Roman" w:hAnsi="Bookman Old Style" w:cs="Arial"/>
                <w:bCs/>
                <w:sz w:val="20"/>
                <w:szCs w:val="20"/>
                <w:lang w:eastAsia="pt-BR"/>
              </w:rPr>
            </w:pPr>
            <w:r w:rsidRPr="00A014D0">
              <w:rPr>
                <w:rFonts w:ascii="Bookman Old Style" w:eastAsia="Times New Roman" w:hAnsi="Bookman Old Style" w:cs="Arial"/>
                <w:bCs/>
                <w:sz w:val="20"/>
                <w:szCs w:val="20"/>
                <w:lang w:eastAsia="pt-BR"/>
              </w:rPr>
              <w:t>Valor (R$)</w:t>
            </w:r>
          </w:p>
        </w:tc>
        <w:tc>
          <w:tcPr>
            <w:tcW w:w="2126" w:type="dxa"/>
            <w:tcBorders>
              <w:top w:val="single" w:sz="8" w:space="0" w:color="auto"/>
              <w:left w:val="nil"/>
              <w:bottom w:val="single" w:sz="8" w:space="0" w:color="auto"/>
              <w:right w:val="single" w:sz="8" w:space="0" w:color="auto"/>
            </w:tcBorders>
            <w:shd w:val="clear" w:color="000000" w:fill="D8D8D8"/>
            <w:hideMark/>
          </w:tcPr>
          <w:p w:rsidR="00311B6F" w:rsidRPr="00A014D0" w:rsidRDefault="00311B6F" w:rsidP="00904371">
            <w:pPr>
              <w:spacing w:after="0" w:line="240" w:lineRule="auto"/>
              <w:jc w:val="center"/>
              <w:rPr>
                <w:rFonts w:ascii="Bookman Old Style" w:eastAsia="Times New Roman" w:hAnsi="Bookman Old Style" w:cs="Arial"/>
                <w:bCs/>
                <w:sz w:val="20"/>
                <w:szCs w:val="20"/>
                <w:lang w:eastAsia="pt-BR"/>
              </w:rPr>
            </w:pPr>
            <w:r w:rsidRPr="00A014D0">
              <w:rPr>
                <w:rFonts w:ascii="Bookman Old Style" w:eastAsia="Times New Roman" w:hAnsi="Bookman Old Style" w:cs="Arial"/>
                <w:bCs/>
                <w:sz w:val="20"/>
                <w:szCs w:val="20"/>
                <w:lang w:eastAsia="pt-BR"/>
              </w:rPr>
              <w:t>DESPESA</w:t>
            </w:r>
          </w:p>
        </w:tc>
        <w:tc>
          <w:tcPr>
            <w:tcW w:w="1701" w:type="dxa"/>
            <w:tcBorders>
              <w:top w:val="single" w:sz="8" w:space="0" w:color="auto"/>
              <w:left w:val="nil"/>
              <w:bottom w:val="single" w:sz="8" w:space="0" w:color="auto"/>
              <w:right w:val="single" w:sz="8" w:space="0" w:color="auto"/>
            </w:tcBorders>
            <w:shd w:val="clear" w:color="000000" w:fill="D8D8D8"/>
            <w:hideMark/>
          </w:tcPr>
          <w:p w:rsidR="00311B6F" w:rsidRPr="00A014D0" w:rsidRDefault="00311B6F" w:rsidP="00904371">
            <w:pPr>
              <w:spacing w:after="0" w:line="240" w:lineRule="auto"/>
              <w:jc w:val="center"/>
              <w:rPr>
                <w:rFonts w:ascii="Bookman Old Style" w:eastAsia="Times New Roman" w:hAnsi="Bookman Old Style" w:cs="Arial"/>
                <w:bCs/>
                <w:sz w:val="20"/>
                <w:szCs w:val="20"/>
                <w:lang w:eastAsia="pt-BR"/>
              </w:rPr>
            </w:pPr>
            <w:r w:rsidRPr="00A014D0">
              <w:rPr>
                <w:rFonts w:ascii="Bookman Old Style" w:eastAsia="Times New Roman" w:hAnsi="Bookman Old Style" w:cs="Arial"/>
                <w:bCs/>
                <w:sz w:val="20"/>
                <w:szCs w:val="20"/>
                <w:lang w:eastAsia="pt-BR"/>
              </w:rPr>
              <w:t>VALOR (R$)</w:t>
            </w:r>
          </w:p>
        </w:tc>
      </w:tr>
      <w:tr w:rsidR="00311B6F" w:rsidRPr="00A014D0" w:rsidTr="001A4613">
        <w:trPr>
          <w:trHeight w:val="46"/>
        </w:trPr>
        <w:tc>
          <w:tcPr>
            <w:tcW w:w="4112" w:type="dxa"/>
            <w:tcBorders>
              <w:top w:val="nil"/>
              <w:left w:val="single" w:sz="8" w:space="0" w:color="auto"/>
              <w:bottom w:val="single" w:sz="8" w:space="0" w:color="auto"/>
              <w:right w:val="single" w:sz="8" w:space="0" w:color="auto"/>
            </w:tcBorders>
            <w:shd w:val="clear" w:color="auto" w:fill="auto"/>
            <w:hideMark/>
          </w:tcPr>
          <w:p w:rsidR="00311B6F" w:rsidRPr="00A014D0" w:rsidRDefault="00311B6F" w:rsidP="00904371">
            <w:pPr>
              <w:spacing w:after="0" w:line="240" w:lineRule="auto"/>
              <w:jc w:val="both"/>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 xml:space="preserve">Saldo Inicial </w:t>
            </w:r>
          </w:p>
        </w:tc>
        <w:tc>
          <w:tcPr>
            <w:tcW w:w="1559" w:type="dxa"/>
            <w:tcBorders>
              <w:top w:val="nil"/>
              <w:left w:val="nil"/>
              <w:bottom w:val="single" w:sz="8" w:space="0" w:color="auto"/>
              <w:right w:val="single" w:sz="8" w:space="0" w:color="auto"/>
            </w:tcBorders>
            <w:shd w:val="clear" w:color="auto" w:fill="auto"/>
            <w:hideMark/>
          </w:tcPr>
          <w:p w:rsidR="00311B6F" w:rsidRPr="00A014D0" w:rsidRDefault="00311B6F" w:rsidP="00904371">
            <w:pPr>
              <w:spacing w:after="0" w:line="240" w:lineRule="auto"/>
              <w:jc w:val="right"/>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0,00</w:t>
            </w:r>
          </w:p>
        </w:tc>
        <w:tc>
          <w:tcPr>
            <w:tcW w:w="2126" w:type="dxa"/>
            <w:tcBorders>
              <w:top w:val="nil"/>
              <w:left w:val="nil"/>
              <w:bottom w:val="single" w:sz="8" w:space="0" w:color="auto"/>
              <w:right w:val="single" w:sz="8" w:space="0" w:color="auto"/>
            </w:tcBorders>
            <w:shd w:val="clear" w:color="auto" w:fill="auto"/>
            <w:hideMark/>
          </w:tcPr>
          <w:p w:rsidR="00311B6F" w:rsidRPr="00A014D0" w:rsidRDefault="00311B6F" w:rsidP="00904371">
            <w:pPr>
              <w:spacing w:after="0" w:line="240" w:lineRule="auto"/>
              <w:jc w:val="both"/>
              <w:rPr>
                <w:rFonts w:ascii="Bookman Old Style" w:eastAsia="Times New Roman" w:hAnsi="Bookman Old Style" w:cs="Arial"/>
                <w:bCs/>
                <w:sz w:val="20"/>
                <w:szCs w:val="20"/>
                <w:lang w:eastAsia="pt-BR"/>
              </w:rPr>
            </w:pPr>
            <w:r w:rsidRPr="00A014D0">
              <w:rPr>
                <w:rFonts w:ascii="Bookman Old Style" w:eastAsia="Times New Roman" w:hAnsi="Bookman Old Style" w:cs="Arial"/>
                <w:bCs/>
                <w:sz w:val="20"/>
                <w:szCs w:val="20"/>
                <w:lang w:eastAsia="pt-BR"/>
              </w:rPr>
              <w:t xml:space="preserve">Despesas realizadas </w:t>
            </w:r>
          </w:p>
        </w:tc>
        <w:tc>
          <w:tcPr>
            <w:tcW w:w="1701" w:type="dxa"/>
            <w:tcBorders>
              <w:top w:val="nil"/>
              <w:left w:val="nil"/>
              <w:bottom w:val="single" w:sz="8" w:space="0" w:color="auto"/>
              <w:right w:val="single" w:sz="8" w:space="0" w:color="auto"/>
            </w:tcBorders>
            <w:shd w:val="clear" w:color="auto" w:fill="auto"/>
            <w:hideMark/>
          </w:tcPr>
          <w:p w:rsidR="00311B6F" w:rsidRPr="00A014D0" w:rsidRDefault="00F242DA" w:rsidP="00904371">
            <w:pPr>
              <w:spacing w:after="0" w:line="240" w:lineRule="auto"/>
              <w:jc w:val="right"/>
              <w:rPr>
                <w:rFonts w:ascii="Bookman Old Style" w:eastAsia="Times New Roman" w:hAnsi="Bookman Old Style" w:cs="Arial"/>
                <w:bCs/>
                <w:sz w:val="20"/>
                <w:szCs w:val="20"/>
                <w:lang w:eastAsia="pt-BR"/>
              </w:rPr>
            </w:pPr>
            <w:r w:rsidRPr="00A014D0">
              <w:rPr>
                <w:rFonts w:ascii="Bookman Old Style" w:eastAsia="Times New Roman" w:hAnsi="Bookman Old Style" w:cs="Arial"/>
                <w:bCs/>
                <w:sz w:val="20"/>
                <w:szCs w:val="20"/>
                <w:lang w:eastAsia="pt-BR"/>
              </w:rPr>
              <w:t>1.027.622,41</w:t>
            </w:r>
          </w:p>
        </w:tc>
      </w:tr>
      <w:tr w:rsidR="00311B6F" w:rsidRPr="00A014D0" w:rsidTr="001A4613">
        <w:trPr>
          <w:trHeight w:val="46"/>
        </w:trPr>
        <w:tc>
          <w:tcPr>
            <w:tcW w:w="4112" w:type="dxa"/>
            <w:tcBorders>
              <w:top w:val="nil"/>
              <w:left w:val="single" w:sz="8" w:space="0" w:color="auto"/>
              <w:bottom w:val="single" w:sz="8" w:space="0" w:color="auto"/>
              <w:right w:val="single" w:sz="8" w:space="0" w:color="auto"/>
            </w:tcBorders>
            <w:shd w:val="clear" w:color="auto" w:fill="auto"/>
            <w:hideMark/>
          </w:tcPr>
          <w:p w:rsidR="00311B6F" w:rsidRPr="00A014D0" w:rsidRDefault="00311B6F" w:rsidP="00904371">
            <w:pPr>
              <w:spacing w:after="0" w:line="240" w:lineRule="auto"/>
              <w:jc w:val="both"/>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Recebido do FECOEP</w:t>
            </w:r>
          </w:p>
        </w:tc>
        <w:tc>
          <w:tcPr>
            <w:tcW w:w="1559" w:type="dxa"/>
            <w:tcBorders>
              <w:top w:val="nil"/>
              <w:left w:val="nil"/>
              <w:bottom w:val="single" w:sz="8" w:space="0" w:color="auto"/>
              <w:right w:val="single" w:sz="8" w:space="0" w:color="auto"/>
            </w:tcBorders>
            <w:shd w:val="clear" w:color="auto" w:fill="auto"/>
            <w:hideMark/>
          </w:tcPr>
          <w:p w:rsidR="00311B6F" w:rsidRPr="00A014D0" w:rsidRDefault="00F242DA" w:rsidP="00F242DA">
            <w:pPr>
              <w:spacing w:after="0" w:line="240" w:lineRule="auto"/>
              <w:jc w:val="right"/>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1.660.628,46</w:t>
            </w:r>
          </w:p>
        </w:tc>
        <w:tc>
          <w:tcPr>
            <w:tcW w:w="2126" w:type="dxa"/>
            <w:tcBorders>
              <w:top w:val="nil"/>
              <w:left w:val="nil"/>
              <w:bottom w:val="single" w:sz="8" w:space="0" w:color="auto"/>
              <w:right w:val="single" w:sz="8" w:space="0" w:color="auto"/>
            </w:tcBorders>
            <w:shd w:val="clear" w:color="auto" w:fill="auto"/>
            <w:hideMark/>
          </w:tcPr>
          <w:p w:rsidR="00311B6F" w:rsidRPr="00A014D0" w:rsidRDefault="0037222D" w:rsidP="00904371">
            <w:pPr>
              <w:spacing w:after="0" w:line="240" w:lineRule="auto"/>
              <w:jc w:val="both"/>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 xml:space="preserve">Tarifas Bancárias </w:t>
            </w:r>
            <w:r w:rsidR="00311B6F" w:rsidRPr="00A014D0">
              <w:rPr>
                <w:rFonts w:ascii="Bookman Old Style" w:eastAsia="Times New Roman" w:hAnsi="Bookman Old Style" w:cs="Arial"/>
                <w:sz w:val="20"/>
                <w:szCs w:val="20"/>
                <w:lang w:eastAsia="pt-BR"/>
              </w:rPr>
              <w:t xml:space="preserve"> </w:t>
            </w:r>
          </w:p>
        </w:tc>
        <w:tc>
          <w:tcPr>
            <w:tcW w:w="1701" w:type="dxa"/>
            <w:tcBorders>
              <w:top w:val="nil"/>
              <w:left w:val="nil"/>
              <w:bottom w:val="single" w:sz="8" w:space="0" w:color="auto"/>
              <w:right w:val="single" w:sz="8" w:space="0" w:color="auto"/>
            </w:tcBorders>
            <w:shd w:val="clear" w:color="auto" w:fill="auto"/>
            <w:hideMark/>
          </w:tcPr>
          <w:p w:rsidR="00311B6F" w:rsidRPr="00A014D0" w:rsidRDefault="00F242DA" w:rsidP="00F242DA">
            <w:pPr>
              <w:spacing w:after="0" w:line="240" w:lineRule="auto"/>
              <w:jc w:val="right"/>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3.582,20</w:t>
            </w:r>
          </w:p>
        </w:tc>
      </w:tr>
      <w:tr w:rsidR="00F07165" w:rsidRPr="00A014D0" w:rsidTr="001A4613">
        <w:trPr>
          <w:trHeight w:val="46"/>
        </w:trPr>
        <w:tc>
          <w:tcPr>
            <w:tcW w:w="4112" w:type="dxa"/>
            <w:tcBorders>
              <w:top w:val="nil"/>
              <w:left w:val="single" w:sz="8" w:space="0" w:color="auto"/>
              <w:bottom w:val="single" w:sz="8" w:space="0" w:color="auto"/>
              <w:right w:val="single" w:sz="8" w:space="0" w:color="auto"/>
            </w:tcBorders>
            <w:shd w:val="clear" w:color="auto" w:fill="auto"/>
            <w:hideMark/>
          </w:tcPr>
          <w:p w:rsidR="00F07165" w:rsidRPr="00A014D0" w:rsidRDefault="00F07165" w:rsidP="00904371">
            <w:pPr>
              <w:spacing w:after="0" w:line="240" w:lineRule="auto"/>
              <w:jc w:val="both"/>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 xml:space="preserve">Contrapartidas </w:t>
            </w:r>
          </w:p>
        </w:tc>
        <w:tc>
          <w:tcPr>
            <w:tcW w:w="1559" w:type="dxa"/>
            <w:tcBorders>
              <w:top w:val="nil"/>
              <w:left w:val="nil"/>
              <w:bottom w:val="single" w:sz="8" w:space="0" w:color="auto"/>
              <w:right w:val="single" w:sz="8" w:space="0" w:color="auto"/>
            </w:tcBorders>
            <w:shd w:val="clear" w:color="auto" w:fill="auto"/>
            <w:hideMark/>
          </w:tcPr>
          <w:p w:rsidR="00F07165" w:rsidRPr="00A014D0" w:rsidRDefault="00F07165" w:rsidP="00904371">
            <w:pPr>
              <w:spacing w:after="0" w:line="240" w:lineRule="auto"/>
              <w:jc w:val="right"/>
              <w:rPr>
                <w:rFonts w:ascii="Bookman Old Style" w:eastAsia="Times New Roman" w:hAnsi="Bookman Old Style" w:cs="Arial"/>
                <w:sz w:val="20"/>
                <w:szCs w:val="20"/>
                <w:lang w:eastAsia="pt-BR"/>
              </w:rPr>
            </w:pPr>
          </w:p>
        </w:tc>
        <w:tc>
          <w:tcPr>
            <w:tcW w:w="2126" w:type="dxa"/>
            <w:tcBorders>
              <w:top w:val="nil"/>
              <w:left w:val="nil"/>
              <w:bottom w:val="single" w:sz="8" w:space="0" w:color="auto"/>
              <w:right w:val="single" w:sz="8" w:space="0" w:color="auto"/>
            </w:tcBorders>
            <w:shd w:val="clear" w:color="auto" w:fill="auto"/>
            <w:hideMark/>
          </w:tcPr>
          <w:p w:rsidR="00F07165" w:rsidRPr="00A014D0" w:rsidRDefault="00F07165" w:rsidP="00904371">
            <w:pPr>
              <w:spacing w:after="0" w:line="240" w:lineRule="auto"/>
              <w:jc w:val="both"/>
              <w:rPr>
                <w:rFonts w:ascii="Bookman Old Style" w:eastAsia="Times New Roman" w:hAnsi="Bookman Old Style" w:cs="Arial"/>
                <w:sz w:val="20"/>
                <w:szCs w:val="20"/>
                <w:highlight w:val="magenta"/>
                <w:lang w:eastAsia="pt-BR"/>
              </w:rPr>
            </w:pPr>
          </w:p>
        </w:tc>
        <w:tc>
          <w:tcPr>
            <w:tcW w:w="1701" w:type="dxa"/>
            <w:tcBorders>
              <w:top w:val="nil"/>
              <w:left w:val="nil"/>
              <w:bottom w:val="single" w:sz="8" w:space="0" w:color="auto"/>
              <w:right w:val="single" w:sz="8" w:space="0" w:color="auto"/>
            </w:tcBorders>
            <w:shd w:val="clear" w:color="auto" w:fill="auto"/>
            <w:hideMark/>
          </w:tcPr>
          <w:p w:rsidR="00F07165" w:rsidRPr="00A014D0" w:rsidRDefault="00F07165" w:rsidP="00904371">
            <w:pPr>
              <w:spacing w:after="0" w:line="240" w:lineRule="auto"/>
              <w:jc w:val="right"/>
              <w:rPr>
                <w:rFonts w:ascii="Bookman Old Style" w:eastAsia="Times New Roman" w:hAnsi="Bookman Old Style" w:cs="Arial"/>
                <w:sz w:val="20"/>
                <w:szCs w:val="20"/>
                <w:highlight w:val="magenta"/>
                <w:lang w:eastAsia="pt-BR"/>
              </w:rPr>
            </w:pPr>
          </w:p>
        </w:tc>
      </w:tr>
      <w:tr w:rsidR="00311B6F" w:rsidRPr="00A014D0" w:rsidTr="00392795">
        <w:trPr>
          <w:trHeight w:val="60"/>
        </w:trPr>
        <w:tc>
          <w:tcPr>
            <w:tcW w:w="4112" w:type="dxa"/>
            <w:tcBorders>
              <w:top w:val="nil"/>
              <w:left w:val="single" w:sz="8" w:space="0" w:color="auto"/>
              <w:bottom w:val="single" w:sz="8" w:space="0" w:color="auto"/>
              <w:right w:val="single" w:sz="8" w:space="0" w:color="auto"/>
            </w:tcBorders>
            <w:shd w:val="clear" w:color="auto" w:fill="auto"/>
            <w:hideMark/>
          </w:tcPr>
          <w:p w:rsidR="00311B6F" w:rsidRPr="00A014D0" w:rsidRDefault="001A4613" w:rsidP="00904371">
            <w:pPr>
              <w:spacing w:after="0" w:line="240" w:lineRule="auto"/>
              <w:jc w:val="both"/>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Rendimentos de Aplicações</w:t>
            </w:r>
            <w:r w:rsidR="00311B6F" w:rsidRPr="00A014D0">
              <w:rPr>
                <w:rFonts w:ascii="Bookman Old Style" w:eastAsia="Times New Roman" w:hAnsi="Bookman Old Style" w:cs="Arial"/>
                <w:sz w:val="20"/>
                <w:szCs w:val="20"/>
                <w:lang w:eastAsia="pt-BR"/>
              </w:rPr>
              <w:t xml:space="preserve"> Financeiras</w:t>
            </w:r>
          </w:p>
        </w:tc>
        <w:tc>
          <w:tcPr>
            <w:tcW w:w="1559" w:type="dxa"/>
            <w:tcBorders>
              <w:top w:val="nil"/>
              <w:left w:val="nil"/>
              <w:bottom w:val="single" w:sz="8" w:space="0" w:color="auto"/>
              <w:right w:val="single" w:sz="8" w:space="0" w:color="auto"/>
            </w:tcBorders>
            <w:shd w:val="clear" w:color="auto" w:fill="auto"/>
            <w:hideMark/>
          </w:tcPr>
          <w:p w:rsidR="00311B6F" w:rsidRPr="00A014D0" w:rsidRDefault="00311B6F" w:rsidP="00392795">
            <w:pPr>
              <w:spacing w:after="0" w:line="240" w:lineRule="auto"/>
              <w:rPr>
                <w:rFonts w:ascii="Bookman Old Style" w:eastAsia="Times New Roman" w:hAnsi="Bookman Old Style" w:cs="Arial"/>
                <w:sz w:val="20"/>
                <w:szCs w:val="20"/>
                <w:lang w:eastAsia="pt-BR"/>
              </w:rPr>
            </w:pPr>
          </w:p>
        </w:tc>
        <w:tc>
          <w:tcPr>
            <w:tcW w:w="2126" w:type="dxa"/>
            <w:tcBorders>
              <w:top w:val="nil"/>
              <w:left w:val="nil"/>
              <w:bottom w:val="single" w:sz="8" w:space="0" w:color="auto"/>
              <w:right w:val="single" w:sz="8" w:space="0" w:color="auto"/>
            </w:tcBorders>
            <w:shd w:val="clear" w:color="auto" w:fill="auto"/>
            <w:hideMark/>
          </w:tcPr>
          <w:p w:rsidR="00311B6F" w:rsidRPr="00A014D0" w:rsidRDefault="00311B6F" w:rsidP="00904371">
            <w:pPr>
              <w:spacing w:after="0" w:line="240" w:lineRule="auto"/>
              <w:jc w:val="both"/>
              <w:rPr>
                <w:rFonts w:ascii="Bookman Old Style" w:eastAsia="Times New Roman" w:hAnsi="Bookman Old Style" w:cs="Arial"/>
                <w:strike/>
                <w:sz w:val="20"/>
                <w:szCs w:val="20"/>
                <w:highlight w:val="yellow"/>
                <w:lang w:eastAsia="pt-BR"/>
              </w:rPr>
            </w:pPr>
          </w:p>
        </w:tc>
        <w:tc>
          <w:tcPr>
            <w:tcW w:w="1701" w:type="dxa"/>
            <w:tcBorders>
              <w:top w:val="nil"/>
              <w:left w:val="nil"/>
              <w:bottom w:val="single" w:sz="8" w:space="0" w:color="auto"/>
              <w:right w:val="single" w:sz="8" w:space="0" w:color="auto"/>
            </w:tcBorders>
            <w:shd w:val="clear" w:color="auto" w:fill="auto"/>
            <w:hideMark/>
          </w:tcPr>
          <w:p w:rsidR="00311B6F" w:rsidRPr="00A014D0" w:rsidRDefault="00311B6F" w:rsidP="00904371">
            <w:pPr>
              <w:spacing w:after="0" w:line="240" w:lineRule="auto"/>
              <w:jc w:val="right"/>
              <w:rPr>
                <w:rFonts w:ascii="Bookman Old Style" w:eastAsia="Times New Roman" w:hAnsi="Bookman Old Style" w:cs="Arial"/>
                <w:strike/>
                <w:sz w:val="20"/>
                <w:szCs w:val="20"/>
                <w:highlight w:val="yellow"/>
                <w:lang w:eastAsia="pt-BR"/>
              </w:rPr>
            </w:pPr>
          </w:p>
        </w:tc>
      </w:tr>
      <w:tr w:rsidR="00311B6F" w:rsidRPr="00A014D0" w:rsidTr="001A4613">
        <w:trPr>
          <w:trHeight w:val="94"/>
        </w:trPr>
        <w:tc>
          <w:tcPr>
            <w:tcW w:w="4112" w:type="dxa"/>
            <w:tcBorders>
              <w:top w:val="nil"/>
              <w:left w:val="single" w:sz="8" w:space="0" w:color="auto"/>
              <w:bottom w:val="single" w:sz="8" w:space="0" w:color="auto"/>
              <w:right w:val="single" w:sz="8" w:space="0" w:color="auto"/>
            </w:tcBorders>
            <w:shd w:val="clear" w:color="auto" w:fill="auto"/>
            <w:hideMark/>
          </w:tcPr>
          <w:p w:rsidR="00311B6F" w:rsidRPr="00A014D0" w:rsidRDefault="00645963" w:rsidP="00904371">
            <w:pPr>
              <w:spacing w:after="0" w:line="240" w:lineRule="auto"/>
              <w:jc w:val="both"/>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 xml:space="preserve">Outras fontes </w:t>
            </w:r>
          </w:p>
        </w:tc>
        <w:tc>
          <w:tcPr>
            <w:tcW w:w="1559" w:type="dxa"/>
            <w:tcBorders>
              <w:top w:val="nil"/>
              <w:left w:val="nil"/>
              <w:bottom w:val="single" w:sz="8" w:space="0" w:color="auto"/>
              <w:right w:val="single" w:sz="8" w:space="0" w:color="auto"/>
            </w:tcBorders>
            <w:shd w:val="clear" w:color="auto" w:fill="auto"/>
            <w:hideMark/>
          </w:tcPr>
          <w:p w:rsidR="00311B6F" w:rsidRPr="00A014D0" w:rsidRDefault="00311B6F" w:rsidP="007A0A61">
            <w:pPr>
              <w:spacing w:after="0" w:line="240" w:lineRule="auto"/>
              <w:rPr>
                <w:rFonts w:ascii="Bookman Old Style" w:eastAsia="Times New Roman" w:hAnsi="Bookman Old Style" w:cs="Arial"/>
                <w:sz w:val="20"/>
                <w:szCs w:val="20"/>
                <w:lang w:eastAsia="pt-BR"/>
              </w:rPr>
            </w:pPr>
          </w:p>
        </w:tc>
        <w:tc>
          <w:tcPr>
            <w:tcW w:w="2126" w:type="dxa"/>
            <w:tcBorders>
              <w:top w:val="nil"/>
              <w:left w:val="nil"/>
              <w:bottom w:val="single" w:sz="8" w:space="0" w:color="auto"/>
              <w:right w:val="single" w:sz="8" w:space="0" w:color="auto"/>
            </w:tcBorders>
            <w:shd w:val="clear" w:color="auto" w:fill="auto"/>
            <w:hideMark/>
          </w:tcPr>
          <w:p w:rsidR="00311B6F" w:rsidRPr="00A014D0" w:rsidRDefault="00311B6F" w:rsidP="00904371">
            <w:pPr>
              <w:spacing w:after="0" w:line="240" w:lineRule="auto"/>
              <w:jc w:val="both"/>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 </w:t>
            </w:r>
            <w:r w:rsidR="00F242DA" w:rsidRPr="00A014D0">
              <w:rPr>
                <w:rFonts w:ascii="Bookman Old Style" w:eastAsia="Times New Roman" w:hAnsi="Bookman Old Style" w:cs="Arial"/>
                <w:sz w:val="20"/>
                <w:szCs w:val="20"/>
                <w:lang w:eastAsia="pt-BR"/>
              </w:rPr>
              <w:t>Saldo</w:t>
            </w:r>
            <w:r w:rsidR="00184DAE" w:rsidRPr="00A014D0">
              <w:rPr>
                <w:rFonts w:ascii="Bookman Old Style" w:eastAsia="Times New Roman" w:hAnsi="Bookman Old Style" w:cs="Arial"/>
                <w:sz w:val="20"/>
                <w:szCs w:val="20"/>
                <w:lang w:eastAsia="pt-BR"/>
              </w:rPr>
              <w:t xml:space="preserve">  </w:t>
            </w:r>
          </w:p>
        </w:tc>
        <w:tc>
          <w:tcPr>
            <w:tcW w:w="1701" w:type="dxa"/>
            <w:tcBorders>
              <w:top w:val="nil"/>
              <w:left w:val="nil"/>
              <w:bottom w:val="single" w:sz="8" w:space="0" w:color="auto"/>
              <w:right w:val="single" w:sz="8" w:space="0" w:color="auto"/>
            </w:tcBorders>
            <w:shd w:val="clear" w:color="auto" w:fill="auto"/>
            <w:hideMark/>
          </w:tcPr>
          <w:p w:rsidR="00311B6F" w:rsidRPr="00A014D0" w:rsidRDefault="00F242DA" w:rsidP="00904371">
            <w:pPr>
              <w:spacing w:after="0" w:line="240" w:lineRule="auto"/>
              <w:jc w:val="right"/>
              <w:rPr>
                <w:rFonts w:ascii="Bookman Old Style" w:eastAsia="Times New Roman" w:hAnsi="Bookman Old Style" w:cs="Arial"/>
                <w:sz w:val="20"/>
                <w:szCs w:val="20"/>
                <w:lang w:eastAsia="pt-BR"/>
              </w:rPr>
            </w:pPr>
            <w:r w:rsidRPr="00A014D0">
              <w:rPr>
                <w:rFonts w:ascii="Bookman Old Style" w:eastAsia="Times New Roman" w:hAnsi="Bookman Old Style" w:cs="Arial"/>
                <w:sz w:val="20"/>
                <w:szCs w:val="20"/>
                <w:lang w:eastAsia="pt-BR"/>
              </w:rPr>
              <w:t>629.423,89</w:t>
            </w:r>
          </w:p>
        </w:tc>
      </w:tr>
      <w:tr w:rsidR="00311B6F" w:rsidRPr="00A014D0" w:rsidTr="001A4613">
        <w:trPr>
          <w:trHeight w:val="46"/>
        </w:trPr>
        <w:tc>
          <w:tcPr>
            <w:tcW w:w="4112" w:type="dxa"/>
            <w:tcBorders>
              <w:top w:val="nil"/>
              <w:left w:val="single" w:sz="8" w:space="0" w:color="auto"/>
              <w:bottom w:val="single" w:sz="8" w:space="0" w:color="auto"/>
              <w:right w:val="single" w:sz="8" w:space="0" w:color="auto"/>
            </w:tcBorders>
            <w:shd w:val="clear" w:color="000000" w:fill="D8D8D8"/>
            <w:hideMark/>
          </w:tcPr>
          <w:p w:rsidR="00311B6F" w:rsidRPr="00A014D0" w:rsidRDefault="00311B6F" w:rsidP="00904371">
            <w:pPr>
              <w:spacing w:after="0" w:line="240" w:lineRule="auto"/>
              <w:jc w:val="both"/>
              <w:rPr>
                <w:rFonts w:ascii="Bookman Old Style" w:eastAsia="Times New Roman" w:hAnsi="Bookman Old Style" w:cs="Arial"/>
                <w:bCs/>
                <w:sz w:val="20"/>
                <w:szCs w:val="20"/>
                <w:highlight w:val="magenta"/>
                <w:lang w:eastAsia="pt-BR"/>
              </w:rPr>
            </w:pPr>
            <w:r w:rsidRPr="00A014D0">
              <w:rPr>
                <w:rFonts w:ascii="Bookman Old Style" w:eastAsia="Times New Roman" w:hAnsi="Bookman Old Style" w:cs="Arial"/>
                <w:bCs/>
                <w:sz w:val="20"/>
                <w:szCs w:val="20"/>
                <w:lang w:eastAsia="pt-BR"/>
              </w:rPr>
              <w:t>Total</w:t>
            </w:r>
            <w:r w:rsidR="0019323D" w:rsidRPr="00A014D0">
              <w:rPr>
                <w:rFonts w:ascii="Bookman Old Style" w:eastAsia="Times New Roman" w:hAnsi="Bookman Old Style" w:cs="Arial"/>
                <w:bCs/>
                <w:sz w:val="20"/>
                <w:szCs w:val="20"/>
                <w:lang w:eastAsia="pt-BR"/>
              </w:rPr>
              <w:t xml:space="preserve"> </w:t>
            </w:r>
            <w:r w:rsidR="00063142" w:rsidRPr="00A014D0">
              <w:rPr>
                <w:rFonts w:ascii="Bookman Old Style" w:eastAsia="Times New Roman" w:hAnsi="Bookman Old Style" w:cs="Arial"/>
                <w:bCs/>
                <w:sz w:val="20"/>
                <w:szCs w:val="20"/>
                <w:lang w:eastAsia="pt-BR"/>
              </w:rPr>
              <w:t xml:space="preserve">                        </w:t>
            </w:r>
          </w:p>
        </w:tc>
        <w:tc>
          <w:tcPr>
            <w:tcW w:w="1559" w:type="dxa"/>
            <w:tcBorders>
              <w:top w:val="nil"/>
              <w:left w:val="nil"/>
              <w:bottom w:val="single" w:sz="8" w:space="0" w:color="auto"/>
              <w:right w:val="single" w:sz="8" w:space="0" w:color="auto"/>
            </w:tcBorders>
            <w:shd w:val="clear" w:color="000000" w:fill="D8D8D8"/>
            <w:hideMark/>
          </w:tcPr>
          <w:p w:rsidR="00BC44ED" w:rsidRPr="00A014D0" w:rsidRDefault="00F242DA" w:rsidP="00904371">
            <w:pPr>
              <w:spacing w:after="0" w:line="240" w:lineRule="auto"/>
              <w:jc w:val="right"/>
              <w:rPr>
                <w:rFonts w:ascii="Bookman Old Style" w:eastAsia="Times New Roman" w:hAnsi="Bookman Old Style" w:cs="Arial"/>
                <w:bCs/>
                <w:sz w:val="20"/>
                <w:szCs w:val="20"/>
                <w:highlight w:val="yellow"/>
                <w:lang w:eastAsia="pt-BR"/>
              </w:rPr>
            </w:pPr>
            <w:r w:rsidRPr="00A014D0">
              <w:rPr>
                <w:rFonts w:ascii="Bookman Old Style" w:eastAsia="Times New Roman" w:hAnsi="Bookman Old Style" w:cs="Arial"/>
                <w:sz w:val="20"/>
                <w:szCs w:val="20"/>
                <w:lang w:eastAsia="pt-BR"/>
              </w:rPr>
              <w:t>1.660.628,46</w:t>
            </w:r>
          </w:p>
        </w:tc>
        <w:tc>
          <w:tcPr>
            <w:tcW w:w="2126" w:type="dxa"/>
            <w:tcBorders>
              <w:top w:val="nil"/>
              <w:left w:val="nil"/>
              <w:bottom w:val="single" w:sz="8" w:space="0" w:color="auto"/>
              <w:right w:val="single" w:sz="8" w:space="0" w:color="auto"/>
            </w:tcBorders>
            <w:shd w:val="clear" w:color="000000" w:fill="D8D8D8"/>
            <w:hideMark/>
          </w:tcPr>
          <w:p w:rsidR="00311B6F" w:rsidRPr="00A014D0" w:rsidRDefault="00311B6F" w:rsidP="00904371">
            <w:pPr>
              <w:spacing w:after="0" w:line="240" w:lineRule="auto"/>
              <w:rPr>
                <w:rFonts w:ascii="Bookman Old Style" w:eastAsia="Times New Roman" w:hAnsi="Bookman Old Style" w:cs="Arial"/>
                <w:bCs/>
                <w:sz w:val="20"/>
                <w:szCs w:val="20"/>
                <w:lang w:eastAsia="pt-BR"/>
              </w:rPr>
            </w:pPr>
            <w:r w:rsidRPr="00A014D0">
              <w:rPr>
                <w:rFonts w:ascii="Bookman Old Style" w:eastAsia="Times New Roman" w:hAnsi="Bookman Old Style" w:cs="Arial"/>
                <w:bCs/>
                <w:sz w:val="20"/>
                <w:szCs w:val="20"/>
                <w:lang w:eastAsia="pt-BR"/>
              </w:rPr>
              <w:t>Total</w:t>
            </w:r>
          </w:p>
        </w:tc>
        <w:tc>
          <w:tcPr>
            <w:tcW w:w="1701" w:type="dxa"/>
            <w:tcBorders>
              <w:top w:val="nil"/>
              <w:left w:val="nil"/>
              <w:bottom w:val="single" w:sz="8" w:space="0" w:color="auto"/>
              <w:right w:val="single" w:sz="8" w:space="0" w:color="auto"/>
            </w:tcBorders>
            <w:shd w:val="clear" w:color="000000" w:fill="D8D8D8"/>
            <w:hideMark/>
          </w:tcPr>
          <w:p w:rsidR="00311B6F" w:rsidRPr="00A014D0" w:rsidRDefault="00F242DA" w:rsidP="00904371">
            <w:pPr>
              <w:spacing w:after="0" w:line="240" w:lineRule="auto"/>
              <w:jc w:val="right"/>
              <w:rPr>
                <w:rFonts w:ascii="Bookman Old Style" w:eastAsia="Times New Roman" w:hAnsi="Bookman Old Style" w:cs="Arial"/>
                <w:bCs/>
                <w:sz w:val="20"/>
                <w:szCs w:val="20"/>
                <w:lang w:eastAsia="pt-BR"/>
              </w:rPr>
            </w:pPr>
            <w:r w:rsidRPr="00A014D0">
              <w:rPr>
                <w:rFonts w:ascii="Bookman Old Style" w:eastAsia="Times New Roman" w:hAnsi="Bookman Old Style" w:cs="Arial"/>
                <w:sz w:val="20"/>
                <w:szCs w:val="20"/>
                <w:lang w:eastAsia="pt-BR"/>
              </w:rPr>
              <w:t>1.660.628,46</w:t>
            </w:r>
          </w:p>
        </w:tc>
      </w:tr>
    </w:tbl>
    <w:p w:rsidR="00F242DA" w:rsidRPr="00A014D0" w:rsidRDefault="00F242DA" w:rsidP="00904371">
      <w:pPr>
        <w:spacing w:after="0" w:line="240" w:lineRule="auto"/>
        <w:ind w:right="-143"/>
        <w:jc w:val="both"/>
        <w:rPr>
          <w:rFonts w:ascii="Bookman Old Style" w:hAnsi="Bookman Old Style" w:cs="Arial"/>
          <w:b/>
          <w:sz w:val="20"/>
          <w:szCs w:val="20"/>
        </w:rPr>
      </w:pPr>
    </w:p>
    <w:p w:rsidR="00F242DA" w:rsidRPr="004C6D2E" w:rsidRDefault="00F242DA" w:rsidP="00904371">
      <w:pPr>
        <w:spacing w:after="0" w:line="240" w:lineRule="auto"/>
        <w:ind w:right="-143"/>
        <w:jc w:val="both"/>
        <w:rPr>
          <w:rFonts w:ascii="Bookman Old Style" w:hAnsi="Bookman Old Style" w:cs="Arial"/>
          <w:b/>
          <w:sz w:val="20"/>
          <w:szCs w:val="20"/>
        </w:rPr>
      </w:pPr>
    </w:p>
    <w:p w:rsidR="006930FE" w:rsidRPr="004C6D2E" w:rsidRDefault="00845D24" w:rsidP="00904371">
      <w:pPr>
        <w:pBdr>
          <w:top w:val="single" w:sz="4" w:space="1" w:color="auto"/>
          <w:left w:val="single" w:sz="4" w:space="12" w:color="auto"/>
          <w:bottom w:val="single" w:sz="4" w:space="1" w:color="auto"/>
          <w:right w:val="single" w:sz="4" w:space="4" w:color="auto"/>
          <w:between w:val="single" w:sz="4" w:space="1" w:color="auto"/>
          <w:bar w:val="single" w:sz="4" w:color="auto"/>
        </w:pBdr>
        <w:shd w:val="clear" w:color="auto" w:fill="D9D9D9"/>
        <w:suppressAutoHyphens/>
        <w:spacing w:after="0" w:line="240" w:lineRule="auto"/>
        <w:jc w:val="both"/>
        <w:rPr>
          <w:rFonts w:ascii="Bookman Old Style" w:hAnsi="Bookman Old Style" w:cs="Arial"/>
          <w:b/>
          <w:sz w:val="24"/>
          <w:szCs w:val="24"/>
        </w:rPr>
      </w:pPr>
      <w:r>
        <w:rPr>
          <w:rFonts w:ascii="Bookman Old Style" w:hAnsi="Bookman Old Style" w:cs="Arial"/>
          <w:b/>
          <w:sz w:val="24"/>
          <w:szCs w:val="24"/>
        </w:rPr>
        <w:t>3.</w:t>
      </w:r>
      <w:r w:rsidR="00793851" w:rsidRPr="004C6D2E">
        <w:rPr>
          <w:rFonts w:ascii="Bookman Old Style" w:hAnsi="Bookman Old Style" w:cs="Arial"/>
          <w:b/>
          <w:sz w:val="24"/>
          <w:szCs w:val="24"/>
        </w:rPr>
        <w:t xml:space="preserve"> DO EXAME DOS AUTOS</w:t>
      </w:r>
    </w:p>
    <w:p w:rsidR="006930FE" w:rsidRPr="004C6D2E" w:rsidRDefault="006930FE" w:rsidP="00904371">
      <w:pPr>
        <w:spacing w:after="0" w:line="240" w:lineRule="auto"/>
        <w:ind w:right="-142"/>
        <w:jc w:val="both"/>
        <w:rPr>
          <w:rFonts w:ascii="Bookman Old Style" w:hAnsi="Bookman Old Style" w:cs="Arial"/>
          <w:sz w:val="24"/>
          <w:szCs w:val="24"/>
        </w:rPr>
      </w:pPr>
    </w:p>
    <w:p w:rsidR="00E5644C" w:rsidRPr="002C2D88" w:rsidRDefault="00E2202F" w:rsidP="00904371">
      <w:pPr>
        <w:pStyle w:val="SemEspaamento"/>
        <w:tabs>
          <w:tab w:val="left" w:pos="993"/>
        </w:tabs>
        <w:ind w:firstLine="709"/>
        <w:jc w:val="both"/>
        <w:rPr>
          <w:rFonts w:ascii="Bookman Old Style" w:hAnsi="Bookman Old Style" w:cs="Arial"/>
        </w:rPr>
      </w:pPr>
      <w:r w:rsidRPr="002C2D88">
        <w:rPr>
          <w:rFonts w:ascii="Bookman Old Style" w:hAnsi="Bookman Old Style" w:cs="Arial"/>
        </w:rPr>
        <w:t xml:space="preserve">Feitas as considerações </w:t>
      </w:r>
      <w:r w:rsidRPr="002C2D88">
        <w:rPr>
          <w:rFonts w:ascii="Bookman Old Style" w:hAnsi="Bookman Old Style" w:cs="Arial"/>
          <w:i/>
        </w:rPr>
        <w:t>PRELIMINARES</w:t>
      </w:r>
      <w:r w:rsidRPr="002C2D88">
        <w:rPr>
          <w:rFonts w:ascii="Bookman Old Style" w:hAnsi="Bookman Old Style" w:cs="Arial"/>
        </w:rPr>
        <w:t xml:space="preserve"> do </w:t>
      </w:r>
      <w:r w:rsidR="003C2004" w:rsidRPr="002C2D88">
        <w:rPr>
          <w:rFonts w:ascii="Bookman Old Style" w:hAnsi="Bookman Old Style" w:cs="Arial"/>
        </w:rPr>
        <w:t>Processo A</w:t>
      </w:r>
      <w:r w:rsidR="00687AEC" w:rsidRPr="002C2D88">
        <w:rPr>
          <w:rFonts w:ascii="Bookman Old Style" w:hAnsi="Bookman Old Style" w:cs="Arial"/>
        </w:rPr>
        <w:t xml:space="preserve">dministrativo </w:t>
      </w:r>
      <w:r w:rsidR="003C2004" w:rsidRPr="002C2D88">
        <w:rPr>
          <w:rFonts w:ascii="Bookman Old Style" w:hAnsi="Bookman Old Style" w:cs="Arial"/>
        </w:rPr>
        <w:t xml:space="preserve">Nº </w:t>
      </w:r>
      <w:r w:rsidR="00E869A2" w:rsidRPr="002C2D88">
        <w:rPr>
          <w:rFonts w:ascii="Bookman Old Style" w:hAnsi="Bookman Old Style" w:cs="Arial"/>
          <w:bCs/>
        </w:rPr>
        <w:t>1101-</w:t>
      </w:r>
      <w:r w:rsidR="00A61AA2" w:rsidRPr="002C2D88">
        <w:rPr>
          <w:rFonts w:ascii="Bookman Old Style" w:hAnsi="Bookman Old Style" w:cs="Arial"/>
          <w:bCs/>
        </w:rPr>
        <w:t>003560</w:t>
      </w:r>
      <w:r w:rsidR="003C2004" w:rsidRPr="002C2D88">
        <w:rPr>
          <w:rFonts w:ascii="Bookman Old Style" w:hAnsi="Bookman Old Style" w:cs="Arial"/>
          <w:bCs/>
        </w:rPr>
        <w:t>/2017</w:t>
      </w:r>
      <w:r w:rsidR="00A61AA2" w:rsidRPr="002C2D88">
        <w:rPr>
          <w:rFonts w:ascii="Bookman Old Style" w:hAnsi="Bookman Old Style" w:cs="Arial"/>
          <w:bCs/>
        </w:rPr>
        <w:t xml:space="preserve"> (volumes I a XIV</w:t>
      </w:r>
      <w:r w:rsidR="003C2004" w:rsidRPr="002C2D88">
        <w:rPr>
          <w:rFonts w:ascii="Bookman Old Style" w:hAnsi="Bookman Old Style" w:cs="Arial"/>
          <w:bCs/>
        </w:rPr>
        <w:t>)</w:t>
      </w:r>
      <w:r w:rsidR="00E869A2" w:rsidRPr="002C2D88">
        <w:rPr>
          <w:rFonts w:ascii="Bookman Old Style" w:hAnsi="Bookman Old Style" w:cs="Arial"/>
        </w:rPr>
        <w:t>, passa-se a análise da prestação de contas</w:t>
      </w:r>
      <w:r w:rsidRPr="002C2D88">
        <w:rPr>
          <w:rFonts w:ascii="Bookman Old Style" w:hAnsi="Bookman Old Style" w:cs="Arial"/>
        </w:rPr>
        <w:t>, atenden</w:t>
      </w:r>
      <w:r w:rsidR="00E50CE7" w:rsidRPr="002C2D88">
        <w:rPr>
          <w:rFonts w:ascii="Bookman Old Style" w:hAnsi="Bookman Old Style" w:cs="Arial"/>
        </w:rPr>
        <w:t xml:space="preserve">do-se </w:t>
      </w:r>
      <w:r w:rsidR="00E869A2" w:rsidRPr="002C2D88">
        <w:rPr>
          <w:rFonts w:ascii="Bookman Old Style" w:hAnsi="Bookman Old Style" w:cs="Arial"/>
        </w:rPr>
        <w:t>solicitação</w:t>
      </w:r>
      <w:r w:rsidR="00C65BCD" w:rsidRPr="002C2D88">
        <w:rPr>
          <w:rFonts w:ascii="Bookman Old Style" w:hAnsi="Bookman Old Style" w:cs="Arial"/>
        </w:rPr>
        <w:t xml:space="preserve"> </w:t>
      </w:r>
      <w:r w:rsidR="00E50CE7" w:rsidRPr="002C2D88">
        <w:rPr>
          <w:rFonts w:ascii="Bookman Old Style" w:hAnsi="Bookman Old Style" w:cs="Arial"/>
        </w:rPr>
        <w:t>emanada</w:t>
      </w:r>
      <w:r w:rsidR="00BC44ED" w:rsidRPr="002C2D88">
        <w:rPr>
          <w:rFonts w:ascii="Bookman Old Style" w:hAnsi="Bookman Old Style" w:cs="Arial"/>
        </w:rPr>
        <w:t xml:space="preserve"> </w:t>
      </w:r>
      <w:r w:rsidR="001264D0" w:rsidRPr="002C2D88">
        <w:rPr>
          <w:rFonts w:ascii="Bookman Old Style" w:hAnsi="Bookman Old Style" w:cs="Arial"/>
        </w:rPr>
        <w:t>da</w:t>
      </w:r>
      <w:r w:rsidR="00E50CE7" w:rsidRPr="002C2D88">
        <w:rPr>
          <w:rFonts w:ascii="Bookman Old Style" w:hAnsi="Bookman Old Style" w:cs="Arial"/>
        </w:rPr>
        <w:t xml:space="preserve"> c</w:t>
      </w:r>
      <w:r w:rsidRPr="002C2D88">
        <w:rPr>
          <w:rFonts w:ascii="Bookman Old Style" w:hAnsi="Bookman Old Style" w:cs="Arial"/>
        </w:rPr>
        <w:t>hef</w:t>
      </w:r>
      <w:r w:rsidR="00E50CE7" w:rsidRPr="002C2D88">
        <w:rPr>
          <w:rFonts w:ascii="Bookman Old Style" w:hAnsi="Bookman Old Style" w:cs="Arial"/>
        </w:rPr>
        <w:t>i</w:t>
      </w:r>
      <w:r w:rsidRPr="002C2D88">
        <w:rPr>
          <w:rFonts w:ascii="Bookman Old Style" w:hAnsi="Bookman Old Style" w:cs="Arial"/>
        </w:rPr>
        <w:t>a</w:t>
      </w:r>
      <w:r w:rsidR="002D6D6D" w:rsidRPr="002C2D88">
        <w:rPr>
          <w:rFonts w:ascii="Bookman Old Style" w:hAnsi="Bookman Old Style" w:cs="Arial"/>
        </w:rPr>
        <w:t xml:space="preserve"> </w:t>
      </w:r>
      <w:r w:rsidRPr="002C2D88">
        <w:rPr>
          <w:rFonts w:ascii="Bookman Old Style" w:hAnsi="Bookman Old Style" w:cs="Arial"/>
        </w:rPr>
        <w:t xml:space="preserve">de </w:t>
      </w:r>
      <w:r w:rsidR="00E50CE7" w:rsidRPr="002C2D88">
        <w:rPr>
          <w:rFonts w:ascii="Bookman Old Style" w:hAnsi="Bookman Old Style" w:cs="Arial"/>
        </w:rPr>
        <w:t>G</w:t>
      </w:r>
      <w:r w:rsidRPr="002C2D88">
        <w:rPr>
          <w:rFonts w:ascii="Bookman Old Style" w:hAnsi="Bookman Old Style" w:cs="Arial"/>
        </w:rPr>
        <w:t>abinete desta CGE/AL</w:t>
      </w:r>
      <w:r w:rsidR="00392795" w:rsidRPr="002C2D88">
        <w:rPr>
          <w:rFonts w:ascii="Bookman Old Style" w:hAnsi="Bookman Old Style" w:cs="Arial"/>
        </w:rPr>
        <w:t xml:space="preserve"> </w:t>
      </w:r>
      <w:r w:rsidRPr="002C2D88">
        <w:rPr>
          <w:rFonts w:ascii="Bookman Old Style" w:hAnsi="Bookman Old Style" w:cs="Arial"/>
        </w:rPr>
        <w:t>(f</w:t>
      </w:r>
      <w:r w:rsidR="000F7D8F" w:rsidRPr="002C2D88">
        <w:rPr>
          <w:rFonts w:ascii="Bookman Old Style" w:hAnsi="Bookman Old Style" w:cs="Arial"/>
        </w:rPr>
        <w:t>l</w:t>
      </w:r>
      <w:r w:rsidR="00457EA4" w:rsidRPr="002C2D88">
        <w:rPr>
          <w:rFonts w:ascii="Bookman Old Style" w:hAnsi="Bookman Old Style" w:cs="Arial"/>
        </w:rPr>
        <w:t>.2.705</w:t>
      </w:r>
      <w:r w:rsidRPr="002C2D88">
        <w:rPr>
          <w:rFonts w:ascii="Bookman Old Style" w:hAnsi="Bookman Old Style" w:cs="Arial"/>
        </w:rPr>
        <w:t>), confere-se que o presente processo, foi instruído como segu</w:t>
      </w:r>
      <w:r w:rsidR="00E5644C" w:rsidRPr="002C2D88">
        <w:rPr>
          <w:rFonts w:ascii="Bookman Old Style" w:hAnsi="Bookman Old Style" w:cs="Arial"/>
        </w:rPr>
        <w:t>e:</w:t>
      </w:r>
    </w:p>
    <w:p w:rsidR="00DE5970" w:rsidRPr="002C2D88" w:rsidRDefault="00E2202F" w:rsidP="00AF07A8">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02, observa-se</w:t>
      </w:r>
      <w:r w:rsidR="00A9250C" w:rsidRPr="002C2D88">
        <w:rPr>
          <w:rFonts w:ascii="Bookman Old Style" w:hAnsi="Bookman Old Style" w:cs="Arial"/>
        </w:rPr>
        <w:t xml:space="preserve"> o</w:t>
      </w:r>
      <w:r w:rsidRPr="002C2D88">
        <w:rPr>
          <w:rFonts w:ascii="Bookman Old Style" w:hAnsi="Bookman Old Style" w:cs="Arial"/>
        </w:rPr>
        <w:t xml:space="preserve"> </w:t>
      </w:r>
      <w:r w:rsidR="00A9250C" w:rsidRPr="002C2D88">
        <w:rPr>
          <w:rFonts w:ascii="Bookman Old Style" w:hAnsi="Bookman Old Style" w:cs="Arial"/>
        </w:rPr>
        <w:t>OFÍ</w:t>
      </w:r>
      <w:r w:rsidR="00F66E23" w:rsidRPr="002C2D88">
        <w:rPr>
          <w:rFonts w:ascii="Bookman Old Style" w:hAnsi="Bookman Old Style" w:cs="Arial"/>
        </w:rPr>
        <w:t xml:space="preserve">CIO </w:t>
      </w:r>
      <w:r w:rsidR="00ED020A" w:rsidRPr="002C2D88">
        <w:rPr>
          <w:rFonts w:ascii="Bookman Old Style" w:hAnsi="Bookman Old Style" w:cs="Arial"/>
        </w:rPr>
        <w:t>n</w:t>
      </w:r>
      <w:r w:rsidR="00CA1878" w:rsidRPr="002C2D88">
        <w:rPr>
          <w:rFonts w:ascii="Bookman Old Style" w:hAnsi="Bookman Old Style" w:cs="Arial"/>
        </w:rPr>
        <w:t>º1243</w:t>
      </w:r>
      <w:r w:rsidR="008828F5" w:rsidRPr="002C2D88">
        <w:rPr>
          <w:rFonts w:ascii="Bookman Old Style" w:hAnsi="Bookman Old Style" w:cs="Arial"/>
        </w:rPr>
        <w:t>/2017</w:t>
      </w:r>
      <w:r w:rsidR="00C21565" w:rsidRPr="002C2D88">
        <w:rPr>
          <w:rFonts w:ascii="Bookman Old Style" w:hAnsi="Bookman Old Style" w:cs="Arial"/>
        </w:rPr>
        <w:t>/GS</w:t>
      </w:r>
      <w:r w:rsidR="00CA1878" w:rsidRPr="002C2D88">
        <w:rPr>
          <w:rFonts w:ascii="Bookman Old Style" w:hAnsi="Bookman Old Style" w:cs="Arial"/>
        </w:rPr>
        <w:t>/SESAU</w:t>
      </w:r>
      <w:r w:rsidR="008828F5" w:rsidRPr="002C2D88">
        <w:rPr>
          <w:rFonts w:ascii="Bookman Old Style" w:hAnsi="Bookman Old Style" w:cs="Arial"/>
        </w:rPr>
        <w:t xml:space="preserve">, </w:t>
      </w:r>
      <w:r w:rsidR="00713ABF" w:rsidRPr="002C2D88">
        <w:rPr>
          <w:rFonts w:ascii="Bookman Old Style" w:hAnsi="Bookman Old Style" w:cs="Arial"/>
        </w:rPr>
        <w:t xml:space="preserve">datado de </w:t>
      </w:r>
      <w:r w:rsidR="00CA1878" w:rsidRPr="002C2D88">
        <w:rPr>
          <w:rFonts w:ascii="Bookman Old Style" w:hAnsi="Bookman Old Style" w:cs="Arial"/>
        </w:rPr>
        <w:t>30/08</w:t>
      </w:r>
      <w:r w:rsidR="00F66E23" w:rsidRPr="002C2D88">
        <w:rPr>
          <w:rFonts w:ascii="Bookman Old Style" w:hAnsi="Bookman Old Style" w:cs="Arial"/>
        </w:rPr>
        <w:t>/</w:t>
      </w:r>
      <w:r w:rsidRPr="002C2D88">
        <w:rPr>
          <w:rFonts w:ascii="Bookman Old Style" w:hAnsi="Bookman Old Style" w:cs="Arial"/>
        </w:rPr>
        <w:t>2</w:t>
      </w:r>
      <w:r w:rsidR="008828F5" w:rsidRPr="002C2D88">
        <w:rPr>
          <w:rFonts w:ascii="Bookman Old Style" w:hAnsi="Bookman Old Style" w:cs="Arial"/>
        </w:rPr>
        <w:t xml:space="preserve">017, </w:t>
      </w:r>
      <w:r w:rsidR="005D206F" w:rsidRPr="002C2D88">
        <w:rPr>
          <w:rFonts w:ascii="Bookman Old Style" w:hAnsi="Bookman Old Style" w:cs="Arial"/>
        </w:rPr>
        <w:t>da lavra do Secretario de Estado</w:t>
      </w:r>
      <w:r w:rsidR="00A130C0" w:rsidRPr="002C2D88">
        <w:rPr>
          <w:rFonts w:ascii="Bookman Old Style" w:hAnsi="Bookman Old Style" w:cs="Arial"/>
        </w:rPr>
        <w:t xml:space="preserve"> </w:t>
      </w:r>
      <w:r w:rsidR="00CA1878" w:rsidRPr="002C2D88">
        <w:rPr>
          <w:rFonts w:ascii="Bookman Old Style" w:hAnsi="Bookman Old Style" w:cs="Arial"/>
        </w:rPr>
        <w:t>da SESAU</w:t>
      </w:r>
      <w:r w:rsidR="00F66E23" w:rsidRPr="002C2D88">
        <w:rPr>
          <w:rFonts w:ascii="Bookman Old Style" w:hAnsi="Bookman Old Style" w:cs="Arial"/>
        </w:rPr>
        <w:t xml:space="preserve">, </w:t>
      </w:r>
      <w:r w:rsidR="0092301A" w:rsidRPr="002C2D88">
        <w:rPr>
          <w:rFonts w:ascii="Bookman Old Style" w:hAnsi="Bookman Old Style" w:cs="Arial"/>
        </w:rPr>
        <w:t>evoluindo</w:t>
      </w:r>
      <w:r w:rsidRPr="002C2D88">
        <w:rPr>
          <w:rFonts w:ascii="Bookman Old Style" w:hAnsi="Bookman Old Style" w:cs="Arial"/>
        </w:rPr>
        <w:t xml:space="preserve"> os autos ao </w:t>
      </w:r>
      <w:r w:rsidR="005D206F" w:rsidRPr="002C2D88">
        <w:rPr>
          <w:rFonts w:ascii="Bookman Old Style" w:hAnsi="Bookman Old Style" w:cs="Arial"/>
        </w:rPr>
        <w:t xml:space="preserve">Presidente do </w:t>
      </w:r>
      <w:r w:rsidRPr="002C2D88">
        <w:rPr>
          <w:rFonts w:ascii="Bookman Old Style" w:hAnsi="Bookman Old Style" w:cs="Arial"/>
        </w:rPr>
        <w:t>CIPIS</w:t>
      </w:r>
      <w:r w:rsidR="005D206F" w:rsidRPr="002C2D88">
        <w:rPr>
          <w:rFonts w:ascii="Bookman Old Style" w:hAnsi="Bookman Old Style" w:cs="Arial"/>
        </w:rPr>
        <w:t>/FECOEP</w:t>
      </w:r>
      <w:r w:rsidRPr="002C2D88">
        <w:rPr>
          <w:rFonts w:ascii="Bookman Old Style" w:hAnsi="Bookman Old Style" w:cs="Arial"/>
        </w:rPr>
        <w:t xml:space="preserve">, no que se refere </w:t>
      </w:r>
      <w:r w:rsidR="00992AC9" w:rsidRPr="002C2D88">
        <w:rPr>
          <w:rFonts w:ascii="Bookman Old Style" w:hAnsi="Bookman Old Style" w:cs="Arial"/>
        </w:rPr>
        <w:t xml:space="preserve">à </w:t>
      </w:r>
      <w:r w:rsidR="00B540AC" w:rsidRPr="002C2D88">
        <w:rPr>
          <w:rFonts w:ascii="Bookman Old Style" w:hAnsi="Bookman Old Style" w:cs="Arial"/>
        </w:rPr>
        <w:t>p</w:t>
      </w:r>
      <w:r w:rsidR="0092301A" w:rsidRPr="002C2D88">
        <w:rPr>
          <w:rFonts w:ascii="Bookman Old Style" w:hAnsi="Bookman Old Style" w:cs="Arial"/>
        </w:rPr>
        <w:t>restação</w:t>
      </w:r>
      <w:r w:rsidR="00B540AC" w:rsidRPr="002C2D88">
        <w:rPr>
          <w:rFonts w:ascii="Bookman Old Style" w:hAnsi="Bookman Old Style" w:cs="Arial"/>
        </w:rPr>
        <w:t xml:space="preserve"> de contas, conforme</w:t>
      </w:r>
      <w:r w:rsidR="00463AD0" w:rsidRPr="002C2D88">
        <w:rPr>
          <w:rFonts w:ascii="Bookman Old Style" w:hAnsi="Bookman Old Style" w:cs="Arial"/>
        </w:rPr>
        <w:t xml:space="preserve"> </w:t>
      </w:r>
      <w:r w:rsidRPr="002C2D88">
        <w:rPr>
          <w:rFonts w:ascii="Bookman Old Style" w:hAnsi="Bookman Old Style" w:cs="Arial"/>
        </w:rPr>
        <w:t xml:space="preserve">as normas e determinações estabelecidas </w:t>
      </w:r>
      <w:r w:rsidR="00E67A8A" w:rsidRPr="002C2D88">
        <w:rPr>
          <w:rFonts w:ascii="Bookman Old Style" w:hAnsi="Bookman Old Style" w:cs="Arial"/>
        </w:rPr>
        <w:t>pelo</w:t>
      </w:r>
      <w:r w:rsidR="00091AAF" w:rsidRPr="002C2D88">
        <w:rPr>
          <w:rFonts w:ascii="Bookman Old Style" w:hAnsi="Bookman Old Style" w:cs="Arial"/>
        </w:rPr>
        <w:t xml:space="preserve"> CIPIS</w:t>
      </w:r>
      <w:r w:rsidR="002D7B01">
        <w:rPr>
          <w:rFonts w:ascii="Bookman Old Style" w:hAnsi="Bookman Old Style" w:cs="Arial"/>
        </w:rPr>
        <w:t>;</w:t>
      </w:r>
    </w:p>
    <w:p w:rsidR="00801A18" w:rsidRPr="002C2D88" w:rsidRDefault="00801A18" w:rsidP="00904371">
      <w:pPr>
        <w:tabs>
          <w:tab w:val="left" w:pos="0"/>
          <w:tab w:val="left" w:pos="709"/>
        </w:tabs>
        <w:spacing w:after="0" w:line="240" w:lineRule="auto"/>
        <w:jc w:val="both"/>
        <w:rPr>
          <w:rFonts w:ascii="Bookman Old Style" w:hAnsi="Bookman Old Style" w:cs="Arial"/>
        </w:rPr>
      </w:pPr>
    </w:p>
    <w:p w:rsidR="00463AD0" w:rsidRPr="002C2D88" w:rsidRDefault="00463AD0" w:rsidP="00AF07A8">
      <w:pPr>
        <w:pStyle w:val="PargrafodaLista"/>
        <w:numPr>
          <w:ilvl w:val="0"/>
          <w:numId w:val="6"/>
        </w:numPr>
        <w:tabs>
          <w:tab w:val="left" w:pos="0"/>
          <w:tab w:val="left" w:pos="142"/>
        </w:tabs>
        <w:spacing w:before="0" w:after="0" w:line="240" w:lineRule="auto"/>
        <w:ind w:left="0" w:firstLine="0"/>
        <w:rPr>
          <w:rFonts w:ascii="Bookman Old Style" w:hAnsi="Bookman Old Style" w:cs="Arial"/>
          <w:b/>
          <w:u w:val="single"/>
        </w:rPr>
      </w:pPr>
      <w:r w:rsidRPr="002C2D88">
        <w:rPr>
          <w:rFonts w:ascii="Bookman Old Style" w:hAnsi="Bookman Old Style" w:cs="Arial"/>
          <w:b/>
          <w:u w:val="single"/>
        </w:rPr>
        <w:t>PRESTAÇÃO DE CONTAS DA 4ª PARCELA,</w:t>
      </w:r>
      <w:r w:rsidR="00A67E21" w:rsidRPr="002C2D88">
        <w:rPr>
          <w:rFonts w:ascii="Bookman Old Style" w:hAnsi="Bookman Old Style" w:cs="Arial"/>
          <w:b/>
          <w:u w:val="single"/>
        </w:rPr>
        <w:t xml:space="preserve"> REFERENTE À CONTA DO CONVÊ</w:t>
      </w:r>
      <w:r w:rsidRPr="002C2D88">
        <w:rPr>
          <w:rFonts w:ascii="Bookman Old Style" w:hAnsi="Bookman Old Style" w:cs="Arial"/>
          <w:b/>
          <w:u w:val="single"/>
        </w:rPr>
        <w:t>NIO Nº 12/2013 SESAU/NUTRIR.</w:t>
      </w:r>
    </w:p>
    <w:p w:rsidR="00A014D0" w:rsidRPr="004C6D2E" w:rsidRDefault="00A014D0" w:rsidP="00A014D0">
      <w:pPr>
        <w:pStyle w:val="PargrafodaLista"/>
        <w:tabs>
          <w:tab w:val="left" w:pos="0"/>
          <w:tab w:val="left" w:pos="142"/>
        </w:tabs>
        <w:spacing w:before="0" w:after="0" w:line="240" w:lineRule="auto"/>
        <w:ind w:left="0"/>
        <w:rPr>
          <w:rFonts w:ascii="Bookman Old Style" w:hAnsi="Bookman Old Style" w:cs="Arial"/>
          <w:b/>
          <w:sz w:val="24"/>
          <w:szCs w:val="24"/>
          <w:u w:val="single"/>
        </w:rPr>
      </w:pPr>
    </w:p>
    <w:p w:rsidR="00801A18" w:rsidRPr="004C6D2E" w:rsidRDefault="00A014D0" w:rsidP="00801A18">
      <w:pPr>
        <w:tabs>
          <w:tab w:val="left" w:pos="0"/>
          <w:tab w:val="left" w:pos="142"/>
        </w:tabs>
        <w:spacing w:after="0" w:line="240" w:lineRule="auto"/>
        <w:rPr>
          <w:rFonts w:ascii="Bookman Old Style" w:hAnsi="Bookman Old Style" w:cs="Arial"/>
          <w:b/>
          <w:sz w:val="24"/>
          <w:szCs w:val="24"/>
          <w:u w:val="single"/>
        </w:rPr>
      </w:pPr>
      <w:r>
        <w:rPr>
          <w:rFonts w:ascii="Bookman Old Style" w:eastAsia="Times New Roman" w:hAnsi="Bookman Old Style" w:cs="Calibri"/>
          <w:b/>
          <w:bCs/>
          <w:sz w:val="20"/>
          <w:szCs w:val="20"/>
          <w:lang w:eastAsia="pt-BR"/>
        </w:rPr>
        <w:t>Tabela nº 02</w:t>
      </w:r>
      <w:r w:rsidRPr="004C6D2E">
        <w:rPr>
          <w:rFonts w:ascii="Bookman Old Style" w:eastAsia="Times New Roman" w:hAnsi="Bookman Old Style" w:cs="Calibri"/>
          <w:b/>
          <w:bCs/>
          <w:sz w:val="20"/>
          <w:szCs w:val="20"/>
          <w:lang w:eastAsia="pt-BR"/>
        </w:rPr>
        <w:t>: Detalhamento da execução da Receita e Despesa</w:t>
      </w:r>
    </w:p>
    <w:tbl>
      <w:tblPr>
        <w:tblW w:w="8780" w:type="dxa"/>
        <w:tblInd w:w="55" w:type="dxa"/>
        <w:tblCellMar>
          <w:left w:w="70" w:type="dxa"/>
          <w:right w:w="70" w:type="dxa"/>
        </w:tblCellMar>
        <w:tblLook w:val="04A0"/>
      </w:tblPr>
      <w:tblGrid>
        <w:gridCol w:w="3988"/>
        <w:gridCol w:w="1333"/>
        <w:gridCol w:w="2126"/>
        <w:gridCol w:w="1333"/>
      </w:tblGrid>
      <w:tr w:rsidR="00801A18" w:rsidRPr="004C6D2E" w:rsidTr="00801A18">
        <w:trPr>
          <w:trHeight w:val="300"/>
        </w:trPr>
        <w:tc>
          <w:tcPr>
            <w:tcW w:w="4020" w:type="dxa"/>
            <w:tcBorders>
              <w:top w:val="single" w:sz="4" w:space="0" w:color="auto"/>
              <w:left w:val="single" w:sz="4" w:space="0" w:color="auto"/>
              <w:bottom w:val="single" w:sz="4" w:space="0" w:color="auto"/>
              <w:right w:val="single" w:sz="4"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RECEITA</w:t>
            </w:r>
          </w:p>
        </w:tc>
        <w:tc>
          <w:tcPr>
            <w:tcW w:w="1300" w:type="dxa"/>
            <w:tcBorders>
              <w:top w:val="single" w:sz="4" w:space="0" w:color="auto"/>
              <w:left w:val="nil"/>
              <w:bottom w:val="single" w:sz="4" w:space="0" w:color="auto"/>
              <w:right w:val="single" w:sz="4"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Valor (R$)</w:t>
            </w:r>
          </w:p>
        </w:tc>
        <w:tc>
          <w:tcPr>
            <w:tcW w:w="2140" w:type="dxa"/>
            <w:tcBorders>
              <w:top w:val="single" w:sz="4" w:space="0" w:color="auto"/>
              <w:left w:val="nil"/>
              <w:bottom w:val="single" w:sz="4" w:space="0" w:color="auto"/>
              <w:right w:val="single" w:sz="4"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DESPESA</w:t>
            </w:r>
          </w:p>
        </w:tc>
        <w:tc>
          <w:tcPr>
            <w:tcW w:w="1320" w:type="dxa"/>
            <w:tcBorders>
              <w:top w:val="single" w:sz="4" w:space="0" w:color="auto"/>
              <w:left w:val="nil"/>
              <w:bottom w:val="single" w:sz="4" w:space="0" w:color="auto"/>
              <w:right w:val="single" w:sz="4"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VALOR (R$)</w:t>
            </w:r>
          </w:p>
        </w:tc>
      </w:tr>
      <w:tr w:rsidR="00801A18" w:rsidRPr="004C6D2E" w:rsidTr="008E4CDE">
        <w:trPr>
          <w:trHeight w:val="70"/>
        </w:trPr>
        <w:tc>
          <w:tcPr>
            <w:tcW w:w="4020" w:type="dxa"/>
            <w:tcBorders>
              <w:top w:val="nil"/>
              <w:left w:val="single" w:sz="4" w:space="0" w:color="auto"/>
              <w:bottom w:val="single" w:sz="4" w:space="0" w:color="auto"/>
              <w:right w:val="single" w:sz="4"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Saldo Inicial </w:t>
            </w:r>
          </w:p>
        </w:tc>
        <w:tc>
          <w:tcPr>
            <w:tcW w:w="130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214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Despesas realizadas </w:t>
            </w:r>
          </w:p>
        </w:tc>
        <w:tc>
          <w:tcPr>
            <w:tcW w:w="1320" w:type="dxa"/>
            <w:tcBorders>
              <w:top w:val="nil"/>
              <w:left w:val="nil"/>
              <w:bottom w:val="single" w:sz="4" w:space="0" w:color="auto"/>
              <w:right w:val="single" w:sz="4" w:space="0" w:color="auto"/>
            </w:tcBorders>
            <w:shd w:val="clear" w:color="auto" w:fill="auto"/>
            <w:noWrap/>
            <w:vAlign w:val="bottom"/>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204.533,66</w:t>
            </w:r>
          </w:p>
        </w:tc>
      </w:tr>
      <w:tr w:rsidR="00801A18" w:rsidRPr="004C6D2E" w:rsidTr="00A72EA0">
        <w:trPr>
          <w:trHeight w:val="70"/>
        </w:trPr>
        <w:tc>
          <w:tcPr>
            <w:tcW w:w="4020" w:type="dxa"/>
            <w:tcBorders>
              <w:top w:val="nil"/>
              <w:left w:val="single" w:sz="4" w:space="0" w:color="auto"/>
              <w:bottom w:val="single" w:sz="4" w:space="0" w:color="auto"/>
              <w:right w:val="single" w:sz="4"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Recebido do FECOEP- Con</w:t>
            </w:r>
            <w:r w:rsidR="00A72EA0" w:rsidRPr="004C6D2E">
              <w:rPr>
                <w:rFonts w:ascii="Bookman Old Style" w:eastAsia="Times New Roman" w:hAnsi="Bookman Old Style" w:cs="Calibri"/>
                <w:sz w:val="20"/>
                <w:szCs w:val="20"/>
                <w:lang w:eastAsia="pt-BR"/>
              </w:rPr>
              <w:t>ce</w:t>
            </w:r>
            <w:r w:rsidRPr="004C6D2E">
              <w:rPr>
                <w:rFonts w:ascii="Bookman Old Style" w:eastAsia="Times New Roman" w:hAnsi="Bookman Old Style" w:cs="Calibri"/>
                <w:sz w:val="20"/>
                <w:szCs w:val="20"/>
                <w:lang w:eastAsia="pt-BR"/>
              </w:rPr>
              <w:t xml:space="preserve">dente </w:t>
            </w:r>
          </w:p>
        </w:tc>
        <w:tc>
          <w:tcPr>
            <w:tcW w:w="130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404.495,28</w:t>
            </w:r>
          </w:p>
        </w:tc>
        <w:tc>
          <w:tcPr>
            <w:tcW w:w="214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Tarifas Bancárias  </w:t>
            </w:r>
          </w:p>
        </w:tc>
        <w:tc>
          <w:tcPr>
            <w:tcW w:w="132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682,80</w:t>
            </w:r>
          </w:p>
        </w:tc>
      </w:tr>
      <w:tr w:rsidR="00801A18" w:rsidRPr="004C6D2E" w:rsidTr="00A72EA0">
        <w:trPr>
          <w:trHeight w:val="70"/>
        </w:trPr>
        <w:tc>
          <w:tcPr>
            <w:tcW w:w="4020" w:type="dxa"/>
            <w:tcBorders>
              <w:top w:val="nil"/>
              <w:left w:val="single" w:sz="4" w:space="0" w:color="auto"/>
              <w:bottom w:val="single" w:sz="4" w:space="0" w:color="auto"/>
              <w:right w:val="single" w:sz="4"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Contrapartidas </w:t>
            </w:r>
          </w:p>
        </w:tc>
        <w:tc>
          <w:tcPr>
            <w:tcW w:w="130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214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132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r>
      <w:tr w:rsidR="00801A18" w:rsidRPr="004C6D2E" w:rsidTr="00A72EA0">
        <w:trPr>
          <w:trHeight w:val="70"/>
        </w:trPr>
        <w:tc>
          <w:tcPr>
            <w:tcW w:w="4020" w:type="dxa"/>
            <w:tcBorders>
              <w:top w:val="nil"/>
              <w:left w:val="single" w:sz="4" w:space="0" w:color="auto"/>
              <w:bottom w:val="single" w:sz="4" w:space="0" w:color="auto"/>
              <w:right w:val="single" w:sz="4"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Rendimentos de Aplic. Financeiras</w:t>
            </w:r>
          </w:p>
        </w:tc>
        <w:tc>
          <w:tcPr>
            <w:tcW w:w="130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214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132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r>
      <w:tr w:rsidR="00801A18" w:rsidRPr="004C6D2E" w:rsidTr="00A72EA0">
        <w:trPr>
          <w:trHeight w:val="70"/>
        </w:trPr>
        <w:tc>
          <w:tcPr>
            <w:tcW w:w="4020" w:type="dxa"/>
            <w:tcBorders>
              <w:top w:val="nil"/>
              <w:left w:val="single" w:sz="4" w:space="0" w:color="auto"/>
              <w:bottom w:val="single" w:sz="4" w:space="0" w:color="auto"/>
              <w:right w:val="single" w:sz="4"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Outras fontes </w:t>
            </w:r>
          </w:p>
        </w:tc>
        <w:tc>
          <w:tcPr>
            <w:tcW w:w="130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214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132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r>
      <w:tr w:rsidR="00801A18" w:rsidRPr="004C6D2E" w:rsidTr="00A72EA0">
        <w:trPr>
          <w:trHeight w:val="70"/>
        </w:trPr>
        <w:tc>
          <w:tcPr>
            <w:tcW w:w="4020" w:type="dxa"/>
            <w:tcBorders>
              <w:top w:val="nil"/>
              <w:left w:val="single" w:sz="4" w:space="0" w:color="auto"/>
              <w:bottom w:val="single" w:sz="4" w:space="0" w:color="auto"/>
              <w:right w:val="single" w:sz="4"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1300" w:type="dxa"/>
            <w:tcBorders>
              <w:top w:val="nil"/>
              <w:left w:val="nil"/>
              <w:bottom w:val="single" w:sz="4" w:space="0" w:color="auto"/>
              <w:right w:val="single" w:sz="4" w:space="0" w:color="auto"/>
            </w:tcBorders>
            <w:shd w:val="clear" w:color="auto" w:fill="auto"/>
            <w:hideMark/>
          </w:tcPr>
          <w:p w:rsidR="00801A18" w:rsidRPr="004C6D2E" w:rsidRDefault="00801A18" w:rsidP="00A53841">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2140" w:type="dxa"/>
            <w:tcBorders>
              <w:top w:val="nil"/>
              <w:left w:val="nil"/>
              <w:bottom w:val="single" w:sz="4" w:space="0" w:color="auto"/>
              <w:right w:val="single" w:sz="4"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Saldo </w:t>
            </w:r>
          </w:p>
        </w:tc>
        <w:tc>
          <w:tcPr>
            <w:tcW w:w="1320" w:type="dxa"/>
            <w:tcBorders>
              <w:top w:val="nil"/>
              <w:left w:val="nil"/>
              <w:bottom w:val="single" w:sz="4" w:space="0" w:color="auto"/>
              <w:right w:val="single" w:sz="4" w:space="0" w:color="auto"/>
            </w:tcBorders>
            <w:shd w:val="clear" w:color="000000" w:fill="D8D8D8"/>
            <w:noWrap/>
            <w:vAlign w:val="bottom"/>
            <w:hideMark/>
          </w:tcPr>
          <w:p w:rsidR="00801A18" w:rsidRPr="004C6D2E" w:rsidRDefault="00801A18" w:rsidP="00801A18">
            <w:pPr>
              <w:spacing w:after="0" w:line="240" w:lineRule="auto"/>
              <w:jc w:val="right"/>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199.278,82</w:t>
            </w:r>
          </w:p>
        </w:tc>
      </w:tr>
      <w:tr w:rsidR="00801A18" w:rsidRPr="004C6D2E" w:rsidTr="00A72EA0">
        <w:trPr>
          <w:trHeight w:val="70"/>
        </w:trPr>
        <w:tc>
          <w:tcPr>
            <w:tcW w:w="4020" w:type="dxa"/>
            <w:tcBorders>
              <w:top w:val="nil"/>
              <w:left w:val="single" w:sz="4" w:space="0" w:color="auto"/>
              <w:bottom w:val="single" w:sz="4" w:space="0" w:color="auto"/>
              <w:right w:val="single" w:sz="4" w:space="0" w:color="auto"/>
            </w:tcBorders>
            <w:shd w:val="clear" w:color="000000" w:fill="BFBFBF"/>
            <w:hideMark/>
          </w:tcPr>
          <w:p w:rsidR="00801A18" w:rsidRPr="004C6D2E" w:rsidRDefault="00801A18" w:rsidP="00801A18">
            <w:pPr>
              <w:spacing w:after="0" w:line="240" w:lineRule="auto"/>
              <w:jc w:val="both"/>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 xml:space="preserve">Total                         </w:t>
            </w:r>
          </w:p>
        </w:tc>
        <w:tc>
          <w:tcPr>
            <w:tcW w:w="1300" w:type="dxa"/>
            <w:tcBorders>
              <w:top w:val="nil"/>
              <w:left w:val="nil"/>
              <w:bottom w:val="single" w:sz="4" w:space="0" w:color="auto"/>
              <w:right w:val="single" w:sz="4" w:space="0" w:color="auto"/>
            </w:tcBorders>
            <w:shd w:val="clear" w:color="000000" w:fill="BFBFBF"/>
            <w:hideMark/>
          </w:tcPr>
          <w:p w:rsidR="00801A18" w:rsidRPr="004C6D2E" w:rsidRDefault="00801A18" w:rsidP="00801A18">
            <w:pPr>
              <w:spacing w:after="0" w:line="240" w:lineRule="auto"/>
              <w:jc w:val="right"/>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404.495,28</w:t>
            </w:r>
          </w:p>
        </w:tc>
        <w:tc>
          <w:tcPr>
            <w:tcW w:w="2140" w:type="dxa"/>
            <w:tcBorders>
              <w:top w:val="nil"/>
              <w:left w:val="nil"/>
              <w:bottom w:val="single" w:sz="4" w:space="0" w:color="auto"/>
              <w:right w:val="single" w:sz="4" w:space="0" w:color="auto"/>
            </w:tcBorders>
            <w:shd w:val="clear" w:color="000000" w:fill="BFBFBF"/>
            <w:hideMark/>
          </w:tcPr>
          <w:p w:rsidR="00801A18" w:rsidRPr="004C6D2E" w:rsidRDefault="00801A18" w:rsidP="00801A18">
            <w:pPr>
              <w:spacing w:after="0" w:line="240" w:lineRule="auto"/>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Total</w:t>
            </w:r>
          </w:p>
        </w:tc>
        <w:tc>
          <w:tcPr>
            <w:tcW w:w="1320" w:type="dxa"/>
            <w:tcBorders>
              <w:top w:val="nil"/>
              <w:left w:val="nil"/>
              <w:bottom w:val="single" w:sz="4" w:space="0" w:color="auto"/>
              <w:right w:val="single" w:sz="4" w:space="0" w:color="auto"/>
            </w:tcBorders>
            <w:shd w:val="clear" w:color="000000" w:fill="BFBFBF"/>
            <w:noWrap/>
            <w:vAlign w:val="bottom"/>
            <w:hideMark/>
          </w:tcPr>
          <w:p w:rsidR="00801A18" w:rsidRPr="004C6D2E" w:rsidRDefault="00801A18" w:rsidP="00801A18">
            <w:pPr>
              <w:spacing w:after="0" w:line="240" w:lineRule="auto"/>
              <w:jc w:val="right"/>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404.495,28</w:t>
            </w:r>
          </w:p>
        </w:tc>
      </w:tr>
    </w:tbl>
    <w:p w:rsidR="00801A18" w:rsidRPr="00A014D0" w:rsidRDefault="00801A18" w:rsidP="00801A18">
      <w:pPr>
        <w:tabs>
          <w:tab w:val="left" w:pos="0"/>
          <w:tab w:val="left" w:pos="142"/>
        </w:tabs>
        <w:spacing w:after="0" w:line="240" w:lineRule="auto"/>
        <w:rPr>
          <w:rFonts w:ascii="Bookman Old Style" w:hAnsi="Bookman Old Style" w:cs="Arial"/>
          <w:b/>
          <w:sz w:val="20"/>
          <w:szCs w:val="20"/>
          <w:u w:val="single"/>
        </w:rPr>
      </w:pPr>
    </w:p>
    <w:p w:rsidR="00616B87" w:rsidRPr="002C2D88" w:rsidRDefault="00776877" w:rsidP="00AF07A8">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lastRenderedPageBreak/>
        <w:t>Às fls. 03</w:t>
      </w:r>
      <w:r w:rsidR="00616B87" w:rsidRPr="002C2D88">
        <w:rPr>
          <w:rFonts w:ascii="Bookman Old Style" w:hAnsi="Bookman Old Style" w:cs="Arial"/>
        </w:rPr>
        <w:t>/</w:t>
      </w:r>
      <w:r w:rsidRPr="002C2D88">
        <w:rPr>
          <w:rFonts w:ascii="Bookman Old Style" w:hAnsi="Bookman Old Style" w:cs="Arial"/>
        </w:rPr>
        <w:t>04</w:t>
      </w:r>
      <w:r w:rsidR="00616B87" w:rsidRPr="002C2D88">
        <w:rPr>
          <w:rFonts w:ascii="Bookman Old Style" w:hAnsi="Bookman Old Style" w:cs="Arial"/>
        </w:rPr>
        <w:t xml:space="preserve">, </w:t>
      </w:r>
      <w:r w:rsidRPr="002C2D88">
        <w:rPr>
          <w:rFonts w:ascii="Bookman Old Style" w:hAnsi="Bookman Old Style" w:cs="Arial"/>
        </w:rPr>
        <w:t>consta cópia do P</w:t>
      </w:r>
      <w:r w:rsidR="00E013CB" w:rsidRPr="002C2D88">
        <w:rPr>
          <w:rFonts w:ascii="Bookman Old Style" w:hAnsi="Bookman Old Style" w:cs="Arial"/>
        </w:rPr>
        <w:t>rocesso nº 2000-006</w:t>
      </w:r>
      <w:r w:rsidR="00616B87" w:rsidRPr="002C2D88">
        <w:rPr>
          <w:rFonts w:ascii="Bookman Old Style" w:hAnsi="Bookman Old Style" w:cs="Arial"/>
        </w:rPr>
        <w:t>106/</w:t>
      </w:r>
      <w:r w:rsidR="00B540AC" w:rsidRPr="002C2D88">
        <w:rPr>
          <w:rFonts w:ascii="Bookman Old Style" w:hAnsi="Bookman Old Style" w:cs="Arial"/>
        </w:rPr>
        <w:t>2015, de 23/03/2015, referente prestação de contas da 4ª parcela, referente à conta</w:t>
      </w:r>
      <w:r w:rsidRPr="002C2D88">
        <w:rPr>
          <w:rFonts w:ascii="Bookman Old Style" w:hAnsi="Bookman Old Style" w:cs="Arial"/>
        </w:rPr>
        <w:t xml:space="preserve"> </w:t>
      </w:r>
      <w:r w:rsidR="00B540AC" w:rsidRPr="002C2D88">
        <w:rPr>
          <w:rFonts w:ascii="Bookman Old Style" w:hAnsi="Bookman Old Style" w:cs="Arial"/>
        </w:rPr>
        <w:t xml:space="preserve">do </w:t>
      </w:r>
      <w:r w:rsidR="00445528" w:rsidRPr="002C2D88">
        <w:rPr>
          <w:rFonts w:ascii="Bookman Old Style" w:hAnsi="Bookman Old Style" w:cs="Arial"/>
        </w:rPr>
        <w:t>Convê</w:t>
      </w:r>
      <w:r w:rsidRPr="002C2D88">
        <w:rPr>
          <w:rFonts w:ascii="Bookman Old Style" w:hAnsi="Bookman Old Style" w:cs="Arial"/>
        </w:rPr>
        <w:t>nio</w:t>
      </w:r>
      <w:r w:rsidR="00A61AA2" w:rsidRPr="002C2D88">
        <w:rPr>
          <w:rFonts w:ascii="Bookman Old Style" w:hAnsi="Bookman Old Style" w:cs="Arial"/>
        </w:rPr>
        <w:t xml:space="preserve"> </w:t>
      </w:r>
      <w:r w:rsidRPr="002C2D88">
        <w:rPr>
          <w:rFonts w:ascii="Bookman Old Style" w:hAnsi="Bookman Old Style" w:cs="Arial"/>
        </w:rPr>
        <w:t>nº 12/2013 SESAU/NUTRI</w:t>
      </w:r>
      <w:r w:rsidR="00ED19FB" w:rsidRPr="002C2D88">
        <w:rPr>
          <w:rFonts w:ascii="Bookman Old Style" w:hAnsi="Bookman Old Style" w:cs="Arial"/>
        </w:rPr>
        <w:t>R</w:t>
      </w:r>
      <w:r w:rsidR="00616B87" w:rsidRPr="002C2D88">
        <w:rPr>
          <w:rFonts w:ascii="Bookman Old Style" w:hAnsi="Bookman Old Style" w:cs="Arial"/>
        </w:rPr>
        <w:t>;</w:t>
      </w:r>
    </w:p>
    <w:p w:rsidR="007D5EB2" w:rsidRPr="002C2D88" w:rsidRDefault="00776877" w:rsidP="00AF07A8">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05</w:t>
      </w:r>
      <w:r w:rsidR="00DE5970" w:rsidRPr="002C2D88">
        <w:rPr>
          <w:rFonts w:ascii="Bookman Old Style" w:hAnsi="Bookman Old Style" w:cs="Arial"/>
        </w:rPr>
        <w:t>, consta cópia</w:t>
      </w:r>
      <w:r w:rsidRPr="002C2D88">
        <w:rPr>
          <w:rFonts w:ascii="Bookman Old Style" w:hAnsi="Bookman Old Style" w:cs="Arial"/>
        </w:rPr>
        <w:t xml:space="preserve"> do Ofício nº 10/2015, datado em 20</w:t>
      </w:r>
      <w:r w:rsidR="00ED19FB" w:rsidRPr="002C2D88">
        <w:rPr>
          <w:rFonts w:ascii="Bookman Old Style" w:hAnsi="Bookman Old Style" w:cs="Arial"/>
        </w:rPr>
        <w:t xml:space="preserve"> de março</w:t>
      </w:r>
      <w:r w:rsidR="00147964" w:rsidRPr="002C2D88">
        <w:rPr>
          <w:rFonts w:ascii="Bookman Old Style" w:hAnsi="Bookman Old Style" w:cs="Arial"/>
        </w:rPr>
        <w:t xml:space="preserve"> de 2015</w:t>
      </w:r>
      <w:r w:rsidR="00DE5970" w:rsidRPr="002C2D88">
        <w:rPr>
          <w:rFonts w:ascii="Bookman Old Style" w:hAnsi="Bookman Old Style" w:cs="Arial"/>
        </w:rPr>
        <w:t>, da lavra</w:t>
      </w:r>
      <w:r w:rsidR="00ED19FB" w:rsidRPr="002C2D88">
        <w:rPr>
          <w:rFonts w:ascii="Bookman Old Style" w:hAnsi="Bookman Old Style" w:cs="Arial"/>
        </w:rPr>
        <w:t xml:space="preserve"> da Presidente da NUTRIR - Telma Maria de Menezes Toledo Florêncio</w:t>
      </w:r>
      <w:r w:rsidR="009D352F" w:rsidRPr="002C2D88">
        <w:rPr>
          <w:rFonts w:ascii="Bookman Old Style" w:hAnsi="Bookman Old Style" w:cs="Arial"/>
        </w:rPr>
        <w:t xml:space="preserve">, encaminhando a SESAU os autos da Prestação de Contas, referente </w:t>
      </w:r>
      <w:r w:rsidR="00B540AC" w:rsidRPr="002C2D88">
        <w:rPr>
          <w:rFonts w:ascii="Bookman Old Style" w:hAnsi="Bookman Old Style" w:cs="Arial"/>
        </w:rPr>
        <w:t>à</w:t>
      </w:r>
      <w:r w:rsidR="009D352F" w:rsidRPr="002C2D88">
        <w:rPr>
          <w:rFonts w:ascii="Bookman Old Style" w:hAnsi="Bookman Old Style" w:cs="Arial"/>
        </w:rPr>
        <w:t xml:space="preserve"> Parcela </w:t>
      </w:r>
      <w:r w:rsidR="00ED19FB" w:rsidRPr="002C2D88">
        <w:rPr>
          <w:rFonts w:ascii="Bookman Old Style" w:hAnsi="Bookman Old Style" w:cs="Arial"/>
        </w:rPr>
        <w:t>4ª</w:t>
      </w:r>
      <w:r w:rsidR="00B540AC" w:rsidRPr="002C2D88">
        <w:rPr>
          <w:rFonts w:ascii="Bookman Old Style" w:hAnsi="Bookman Old Style" w:cs="Arial"/>
        </w:rPr>
        <w:t xml:space="preserve"> </w:t>
      </w:r>
      <w:r w:rsidR="00ED19FB" w:rsidRPr="002C2D88">
        <w:rPr>
          <w:rFonts w:ascii="Bookman Old Style" w:hAnsi="Bookman Old Style" w:cs="Arial"/>
        </w:rPr>
        <w:t>do</w:t>
      </w:r>
      <w:r w:rsidR="00445528" w:rsidRPr="002C2D88">
        <w:rPr>
          <w:rFonts w:ascii="Bookman Old Style" w:hAnsi="Bookman Old Style" w:cs="Arial"/>
        </w:rPr>
        <w:t xml:space="preserve"> Convênio</w:t>
      </w:r>
      <w:r w:rsidR="00ED19FB" w:rsidRPr="002C2D88">
        <w:rPr>
          <w:rFonts w:ascii="Bookman Old Style" w:hAnsi="Bookman Old Style" w:cs="Arial"/>
        </w:rPr>
        <w:t xml:space="preserve"> número 12/2013;</w:t>
      </w:r>
    </w:p>
    <w:p w:rsidR="00147964" w:rsidRPr="002C2D88" w:rsidRDefault="00147964" w:rsidP="00AF07A8">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05, consta cópia do Ofício nº 26/2015, datado em 06 de julho de 2015, da lavra da Presidente da NUTRIR - Telma Maria de Menezes Toledo Florêncio, encaminhando a SESAU</w:t>
      </w:r>
      <w:r w:rsidR="00E013CB" w:rsidRPr="002C2D88">
        <w:rPr>
          <w:rFonts w:ascii="Bookman Old Style" w:hAnsi="Bookman Old Style" w:cs="Arial"/>
        </w:rPr>
        <w:t>,</w:t>
      </w:r>
      <w:r w:rsidR="00445528" w:rsidRPr="002C2D88">
        <w:rPr>
          <w:rFonts w:ascii="Bookman Old Style" w:hAnsi="Bookman Old Style" w:cs="Arial"/>
        </w:rPr>
        <w:t xml:space="preserve"> com a </w:t>
      </w:r>
      <w:r w:rsidR="00E013CB" w:rsidRPr="002C2D88">
        <w:rPr>
          <w:rFonts w:ascii="Bookman Old Style" w:hAnsi="Bookman Old Style" w:cs="Arial"/>
        </w:rPr>
        <w:t>justificativa</w:t>
      </w:r>
      <w:r w:rsidR="00E013CB" w:rsidRPr="002C2D88">
        <w:rPr>
          <w:rFonts w:ascii="Bookman Old Style" w:hAnsi="Bookman Old Style" w:cs="Arial"/>
          <w:b/>
        </w:rPr>
        <w:t xml:space="preserve"> </w:t>
      </w:r>
      <w:r w:rsidR="00E013CB" w:rsidRPr="002C2D88">
        <w:rPr>
          <w:rFonts w:ascii="Bookman Old Style" w:hAnsi="Bookman Old Style" w:cs="Arial"/>
        </w:rPr>
        <w:t>referente ao</w:t>
      </w:r>
      <w:r w:rsidR="00E013CB" w:rsidRPr="002C2D88">
        <w:rPr>
          <w:rFonts w:ascii="Bookman Old Style" w:hAnsi="Bookman Old Style" w:cs="Arial"/>
          <w:b/>
        </w:rPr>
        <w:t xml:space="preserve"> </w:t>
      </w:r>
      <w:r w:rsidR="00E013CB" w:rsidRPr="002C2D88">
        <w:rPr>
          <w:rFonts w:ascii="Bookman Old Style" w:hAnsi="Bookman Old Style" w:cs="Arial"/>
        </w:rPr>
        <w:t>Processo nº 2000-006106/2015, a</w:t>
      </w:r>
      <w:r w:rsidR="00445528" w:rsidRPr="002C2D88">
        <w:rPr>
          <w:rFonts w:ascii="Bookman Old Style" w:hAnsi="Bookman Old Style" w:cs="Arial"/>
        </w:rPr>
        <w:t>legando</w:t>
      </w:r>
      <w:r w:rsidR="00E013CB" w:rsidRPr="002C2D88">
        <w:rPr>
          <w:rFonts w:ascii="Bookman Old Style" w:hAnsi="Bookman Old Style" w:cs="Calibri"/>
        </w:rPr>
        <w:t>:</w:t>
      </w:r>
    </w:p>
    <w:p w:rsidR="008C2526" w:rsidRPr="004C6D2E" w:rsidRDefault="008C2526" w:rsidP="00904371">
      <w:pPr>
        <w:tabs>
          <w:tab w:val="left" w:pos="709"/>
          <w:tab w:val="left" w:pos="2268"/>
        </w:tabs>
        <w:spacing w:after="0" w:line="240" w:lineRule="auto"/>
        <w:ind w:left="2268"/>
        <w:jc w:val="both"/>
        <w:rPr>
          <w:rFonts w:ascii="Bookman Old Style" w:hAnsi="Bookman Old Style" w:cs="Arial"/>
          <w:sz w:val="20"/>
          <w:szCs w:val="20"/>
        </w:rPr>
      </w:pPr>
    </w:p>
    <w:p w:rsidR="00E013CB" w:rsidRPr="004C6D2E" w:rsidRDefault="00E013CB" w:rsidP="00904371">
      <w:pPr>
        <w:tabs>
          <w:tab w:val="left" w:pos="709"/>
          <w:tab w:val="left" w:pos="2268"/>
        </w:tabs>
        <w:spacing w:after="0" w:line="240" w:lineRule="auto"/>
        <w:ind w:left="2268"/>
        <w:jc w:val="both"/>
        <w:rPr>
          <w:rFonts w:ascii="Bookman Old Style" w:hAnsi="Bookman Old Style" w:cs="Arial"/>
          <w:sz w:val="20"/>
          <w:szCs w:val="20"/>
        </w:rPr>
      </w:pPr>
      <w:r w:rsidRPr="004C6D2E">
        <w:rPr>
          <w:rFonts w:ascii="Bookman Old Style" w:hAnsi="Bookman Old Style" w:cs="Arial"/>
          <w:sz w:val="20"/>
          <w:szCs w:val="20"/>
        </w:rPr>
        <w:t>[...],</w:t>
      </w:r>
      <w:r w:rsidR="008C2526" w:rsidRPr="004C6D2E">
        <w:rPr>
          <w:rFonts w:ascii="Bookman Old Style" w:hAnsi="Bookman Old Style" w:cs="Arial"/>
          <w:sz w:val="20"/>
          <w:szCs w:val="20"/>
        </w:rPr>
        <w:t xml:space="preserve"> </w:t>
      </w:r>
      <w:r w:rsidRPr="004C6D2E">
        <w:rPr>
          <w:rFonts w:ascii="Bookman Old Style" w:hAnsi="Bookman Old Style" w:cs="Arial"/>
          <w:sz w:val="20"/>
          <w:szCs w:val="20"/>
        </w:rPr>
        <w:t xml:space="preserve">que os recibos do Processo nº 2000-006106/2015, que se encontram sem carimbo do CNPJ impresso, </w:t>
      </w:r>
      <w:r w:rsidR="00A129F3" w:rsidRPr="004C6D2E">
        <w:rPr>
          <w:rFonts w:ascii="Bookman Old Style" w:hAnsi="Bookman Old Style" w:cs="Arial"/>
          <w:sz w:val="20"/>
          <w:szCs w:val="20"/>
        </w:rPr>
        <w:t xml:space="preserve">assim estão, pois os locais onde as compras foram feitas não apresentavam modelo de recibo padronizado ou carimbo para colocar em recibo comercial comum.  Desde já nos comprometemos </w:t>
      </w:r>
      <w:r w:rsidR="008C2526" w:rsidRPr="004C6D2E">
        <w:rPr>
          <w:rFonts w:ascii="Bookman Old Style" w:hAnsi="Bookman Old Style" w:cs="Arial"/>
          <w:sz w:val="20"/>
          <w:szCs w:val="20"/>
        </w:rPr>
        <w:t>à</w:t>
      </w:r>
      <w:r w:rsidR="00A129F3" w:rsidRPr="004C6D2E">
        <w:rPr>
          <w:rFonts w:ascii="Bookman Old Style" w:hAnsi="Bookman Old Style" w:cs="Arial"/>
          <w:sz w:val="20"/>
          <w:szCs w:val="20"/>
        </w:rPr>
        <w:t xml:space="preserve"> só</w:t>
      </w:r>
      <w:r w:rsidR="008C2526" w:rsidRPr="004C6D2E">
        <w:rPr>
          <w:rFonts w:ascii="Bookman Old Style" w:hAnsi="Bookman Old Style" w:cs="Arial"/>
          <w:sz w:val="20"/>
          <w:szCs w:val="20"/>
        </w:rPr>
        <w:t xml:space="preserve"> realizar compras em locais que providenciem este recurso</w:t>
      </w:r>
      <w:r w:rsidR="00A129F3" w:rsidRPr="004C6D2E">
        <w:rPr>
          <w:rFonts w:ascii="Bookman Old Style" w:hAnsi="Bookman Old Style" w:cs="Arial"/>
          <w:sz w:val="20"/>
          <w:szCs w:val="20"/>
        </w:rPr>
        <w:t xml:space="preserve">. [...] </w:t>
      </w:r>
    </w:p>
    <w:p w:rsidR="00801A18" w:rsidRPr="002C2D88" w:rsidRDefault="00801A18" w:rsidP="00904371">
      <w:pPr>
        <w:tabs>
          <w:tab w:val="left" w:pos="709"/>
          <w:tab w:val="left" w:pos="2268"/>
        </w:tabs>
        <w:spacing w:after="0" w:line="240" w:lineRule="auto"/>
        <w:ind w:left="2268"/>
        <w:jc w:val="both"/>
        <w:rPr>
          <w:rFonts w:ascii="Bookman Old Style" w:hAnsi="Bookman Old Style" w:cs="Arial"/>
        </w:rPr>
      </w:pPr>
    </w:p>
    <w:p w:rsidR="008C2526" w:rsidRPr="002C2D88" w:rsidRDefault="007D5EB2" w:rsidP="00AF07A8">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08, consta cópia de </w:t>
      </w:r>
      <w:r w:rsidR="008C2526" w:rsidRPr="002C2D88">
        <w:rPr>
          <w:rFonts w:ascii="Bookman Old Style" w:hAnsi="Bookman Old Style" w:cs="Arial"/>
        </w:rPr>
        <w:t xml:space="preserve">Declaração de Guarda e Conservação dos </w:t>
      </w:r>
      <w:r w:rsidR="00F463E4" w:rsidRPr="002C2D88">
        <w:rPr>
          <w:rFonts w:ascii="Bookman Old Style" w:hAnsi="Bookman Old Style" w:cs="Arial"/>
        </w:rPr>
        <w:t xml:space="preserve">Documentos </w:t>
      </w:r>
      <w:r w:rsidR="008C2526" w:rsidRPr="002C2D88">
        <w:rPr>
          <w:rFonts w:ascii="Bookman Old Style" w:hAnsi="Bookman Old Style" w:cs="Arial"/>
        </w:rPr>
        <w:t>Contábeis, datado de 22 de março de 2015</w:t>
      </w:r>
      <w:r w:rsidRPr="002C2D88">
        <w:rPr>
          <w:rFonts w:ascii="Bookman Old Style" w:hAnsi="Bookman Old Style" w:cs="Arial"/>
        </w:rPr>
        <w:t xml:space="preserve">, da lavra de </w:t>
      </w:r>
      <w:r w:rsidR="008C2526" w:rsidRPr="002C2D88">
        <w:rPr>
          <w:rFonts w:ascii="Bookman Old Style" w:hAnsi="Bookman Old Style" w:cs="Arial"/>
        </w:rPr>
        <w:t>da Presidente da NUTRIR - Telma Maria de Menezes Toledo Florêncio, atestando que as cópias dos comprovant</w:t>
      </w:r>
      <w:r w:rsidR="00B64EDE" w:rsidRPr="002C2D88">
        <w:rPr>
          <w:rFonts w:ascii="Bookman Old Style" w:hAnsi="Bookman Old Style" w:cs="Arial"/>
        </w:rPr>
        <w:t>es</w:t>
      </w:r>
      <w:r w:rsidR="00AB14DC" w:rsidRPr="002C2D88">
        <w:rPr>
          <w:rFonts w:ascii="Bookman Old Style" w:hAnsi="Bookman Old Style" w:cs="Arial"/>
        </w:rPr>
        <w:t xml:space="preserve"> </w:t>
      </w:r>
      <w:r w:rsidR="00B64EDE" w:rsidRPr="002C2D88">
        <w:rPr>
          <w:rFonts w:ascii="Bookman Old Style" w:hAnsi="Bookman Old Style" w:cs="Arial"/>
        </w:rPr>
        <w:t>originais</w:t>
      </w:r>
      <w:r w:rsidR="00AB14DC" w:rsidRPr="002C2D88">
        <w:rPr>
          <w:rFonts w:ascii="Bookman Old Style" w:hAnsi="Bookman Old Style" w:cs="Arial"/>
        </w:rPr>
        <w:t xml:space="preserve"> </w:t>
      </w:r>
      <w:r w:rsidR="002C0537" w:rsidRPr="002C2D88">
        <w:rPr>
          <w:rFonts w:ascii="Bookman Old Style" w:hAnsi="Bookman Old Style" w:cs="Arial"/>
        </w:rPr>
        <w:t>fiscais relativos ao Convênio</w:t>
      </w:r>
      <w:r w:rsidR="00890536" w:rsidRPr="002C2D88">
        <w:rPr>
          <w:rFonts w:ascii="Bookman Old Style" w:hAnsi="Bookman Old Style" w:cs="Arial"/>
        </w:rPr>
        <w:t xml:space="preserve"> nº 12/2013 </w:t>
      </w:r>
      <w:r w:rsidR="00B64EDE" w:rsidRPr="002C2D88">
        <w:rPr>
          <w:rFonts w:ascii="Bookman Old Style" w:hAnsi="Bookman Old Style" w:cs="Arial"/>
        </w:rPr>
        <w:t xml:space="preserve">estão arquivados em boa ordem e á disposição dos Órgãos </w:t>
      </w:r>
      <w:r w:rsidR="00D12C49" w:rsidRPr="002C2D88">
        <w:rPr>
          <w:rFonts w:ascii="Bookman Old Style" w:hAnsi="Bookman Old Style" w:cs="Arial"/>
        </w:rPr>
        <w:t xml:space="preserve">de controle </w:t>
      </w:r>
      <w:r w:rsidR="00B64EDE" w:rsidRPr="002C2D88">
        <w:rPr>
          <w:rFonts w:ascii="Bookman Old Style" w:hAnsi="Bookman Old Style" w:cs="Arial"/>
        </w:rPr>
        <w:t>Interno e Externo;</w:t>
      </w:r>
    </w:p>
    <w:p w:rsidR="00B64EDE" w:rsidRPr="002C2D88" w:rsidRDefault="00B64EDE" w:rsidP="00AF07A8">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09, consta cópia de Declaração, datado de 12 de março de 2015, da lavra de da Presidente da NUTRIR - Telma Maria de Menezes Toledo Florêncio</w:t>
      </w:r>
      <w:r w:rsidR="007E578C" w:rsidRPr="002C2D88">
        <w:rPr>
          <w:rFonts w:ascii="Bookman Old Style" w:hAnsi="Bookman Old Style" w:cs="Arial"/>
        </w:rPr>
        <w:t xml:space="preserve">, atestando que os recursos recebidos da SESAU, através do </w:t>
      </w:r>
      <w:r w:rsidR="00126507" w:rsidRPr="002C2D88">
        <w:rPr>
          <w:rFonts w:ascii="Bookman Old Style" w:hAnsi="Bookman Old Style" w:cs="Arial"/>
        </w:rPr>
        <w:t>Convenio n</w:t>
      </w:r>
      <w:r w:rsidR="007E578C" w:rsidRPr="002C2D88">
        <w:rPr>
          <w:rFonts w:ascii="Bookman Old Style" w:hAnsi="Bookman Old Style" w:cs="Arial"/>
        </w:rPr>
        <w:t xml:space="preserve">º 12/2013, vem sendo executado de acordo co objetivos e finalidades propostas no projeto aprovado; </w:t>
      </w:r>
    </w:p>
    <w:p w:rsidR="007E578C" w:rsidRPr="002C2D88" w:rsidRDefault="00FD41B2" w:rsidP="00AF07A8">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10, consta </w:t>
      </w:r>
      <w:r w:rsidR="006229B0" w:rsidRPr="002C2D88">
        <w:rPr>
          <w:rFonts w:ascii="Bookman Old Style" w:hAnsi="Bookman Old Style" w:cs="Arial"/>
        </w:rPr>
        <w:t>cópia d</w:t>
      </w:r>
      <w:r w:rsidRPr="002C2D88">
        <w:rPr>
          <w:rFonts w:ascii="Bookman Old Style" w:hAnsi="Bookman Old Style" w:cs="Arial"/>
        </w:rPr>
        <w:t xml:space="preserve">o </w:t>
      </w:r>
      <w:r w:rsidR="00A67E21" w:rsidRPr="002C2D88">
        <w:rPr>
          <w:rFonts w:ascii="Bookman Old Style" w:hAnsi="Bookman Old Style" w:cs="Arial"/>
        </w:rPr>
        <w:t>Relatório d</w:t>
      </w:r>
      <w:r w:rsidR="00251CE9" w:rsidRPr="002C2D88">
        <w:rPr>
          <w:rFonts w:ascii="Bookman Old Style" w:hAnsi="Bookman Old Style" w:cs="Arial"/>
        </w:rPr>
        <w:t>e Cumprimento d</w:t>
      </w:r>
      <w:r w:rsidR="007A0A0B" w:rsidRPr="002C2D88">
        <w:rPr>
          <w:rFonts w:ascii="Bookman Old Style" w:hAnsi="Bookman Old Style" w:cs="Arial"/>
        </w:rPr>
        <w:t xml:space="preserve">o Objeto </w:t>
      </w:r>
      <w:r w:rsidR="00A95EAD" w:rsidRPr="002C2D88">
        <w:rPr>
          <w:rFonts w:ascii="Bookman Old Style" w:hAnsi="Bookman Old Style" w:cs="Arial"/>
        </w:rPr>
        <w:t>Anexo IX (</w:t>
      </w:r>
      <w:r w:rsidRPr="002C2D88">
        <w:rPr>
          <w:rFonts w:ascii="Bookman Old Style" w:hAnsi="Bookman Old Style" w:cs="Arial"/>
        </w:rPr>
        <w:t>ANEXO I</w:t>
      </w:r>
      <w:r w:rsidR="00A95EAD" w:rsidRPr="002C2D88">
        <w:rPr>
          <w:rFonts w:ascii="Bookman Old Style" w:hAnsi="Bookman Old Style" w:cs="Arial"/>
        </w:rPr>
        <w:t>)</w:t>
      </w:r>
      <w:r w:rsidRPr="002C2D88">
        <w:rPr>
          <w:rFonts w:ascii="Bookman Old Style" w:hAnsi="Bookman Old Style" w:cs="Arial"/>
        </w:rPr>
        <w:t xml:space="preserve">, </w:t>
      </w:r>
      <w:r w:rsidR="006229B0" w:rsidRPr="002C2D88">
        <w:rPr>
          <w:rFonts w:ascii="Bookman Old Style" w:hAnsi="Bookman Old Style" w:cs="Arial"/>
        </w:rPr>
        <w:t xml:space="preserve">datado de 12/03/2015, </w:t>
      </w:r>
      <w:r w:rsidR="006A5980" w:rsidRPr="002C2D88">
        <w:rPr>
          <w:rFonts w:ascii="Bookman Old Style" w:hAnsi="Bookman Old Style" w:cs="Arial"/>
        </w:rPr>
        <w:t xml:space="preserve">referente  </w:t>
      </w:r>
      <w:r w:rsidR="00B01E45" w:rsidRPr="002C2D88">
        <w:rPr>
          <w:rFonts w:ascii="Bookman Old Style" w:hAnsi="Bookman Old Style" w:cs="Arial"/>
        </w:rPr>
        <w:t>a</w:t>
      </w:r>
      <w:r w:rsidR="006A5980" w:rsidRPr="002C2D88">
        <w:rPr>
          <w:rFonts w:ascii="Bookman Old Style" w:hAnsi="Bookman Old Style" w:cs="Arial"/>
        </w:rPr>
        <w:t xml:space="preserve"> </w:t>
      </w:r>
      <w:r w:rsidR="000C6E6E" w:rsidRPr="002C2D88">
        <w:rPr>
          <w:rFonts w:ascii="Bookman Old Style" w:hAnsi="Bookman Old Style" w:cs="Arial"/>
        </w:rPr>
        <w:t xml:space="preserve">parcial – Execução da </w:t>
      </w:r>
      <w:r w:rsidR="001D32D6" w:rsidRPr="002C2D88">
        <w:rPr>
          <w:rFonts w:ascii="Bookman Old Style" w:hAnsi="Bookman Old Style" w:cs="Arial"/>
        </w:rPr>
        <w:t>p</w:t>
      </w:r>
      <w:r w:rsidR="000C6E6E" w:rsidRPr="002C2D88">
        <w:rPr>
          <w:rFonts w:ascii="Bookman Old Style" w:hAnsi="Bookman Old Style" w:cs="Arial"/>
        </w:rPr>
        <w:t>arcela</w:t>
      </w:r>
      <w:r w:rsidR="001E2022" w:rsidRPr="002C2D88">
        <w:rPr>
          <w:rFonts w:ascii="Bookman Old Style" w:hAnsi="Bookman Old Style" w:cs="Arial"/>
        </w:rPr>
        <w:t xml:space="preserve"> </w:t>
      </w:r>
      <w:r w:rsidR="000C6E6E" w:rsidRPr="002C2D88">
        <w:rPr>
          <w:rFonts w:ascii="Bookman Old Style" w:hAnsi="Bookman Old Style" w:cs="Arial"/>
        </w:rPr>
        <w:t xml:space="preserve">nº 03, período de 25/09/2014 a 12/03/2015, </w:t>
      </w:r>
      <w:r w:rsidR="006A5980" w:rsidRPr="002C2D88">
        <w:rPr>
          <w:rFonts w:ascii="Bookman Old Style" w:hAnsi="Bookman Old Style" w:cs="Arial"/>
        </w:rPr>
        <w:t>contend</w:t>
      </w:r>
      <w:r w:rsidR="00B540AC" w:rsidRPr="002C2D88">
        <w:rPr>
          <w:rFonts w:ascii="Bookman Old Style" w:hAnsi="Bookman Old Style" w:cs="Arial"/>
        </w:rPr>
        <w:t>o</w:t>
      </w:r>
      <w:r w:rsidR="006229B0" w:rsidRPr="002C2D88">
        <w:rPr>
          <w:rFonts w:ascii="Bookman Old Style" w:hAnsi="Bookman Old Style" w:cs="Arial"/>
        </w:rPr>
        <w:t>,</w:t>
      </w:r>
      <w:r w:rsidR="00B540AC" w:rsidRPr="002C2D88">
        <w:rPr>
          <w:rFonts w:ascii="Bookman Old Style" w:hAnsi="Bookman Old Style" w:cs="Arial"/>
        </w:rPr>
        <w:t xml:space="preserve"> apenas</w:t>
      </w:r>
      <w:r w:rsidR="006229B0" w:rsidRPr="002C2D88">
        <w:rPr>
          <w:rFonts w:ascii="Bookman Old Style" w:hAnsi="Bookman Old Style" w:cs="Arial"/>
        </w:rPr>
        <w:t xml:space="preserve">, </w:t>
      </w:r>
      <w:r w:rsidR="006A5980" w:rsidRPr="002C2D88">
        <w:rPr>
          <w:rFonts w:ascii="Bookman Old Style" w:hAnsi="Bookman Old Style" w:cs="Arial"/>
        </w:rPr>
        <w:t>a rubrica</w:t>
      </w:r>
      <w:r w:rsidR="00B540AC" w:rsidRPr="002C2D88">
        <w:rPr>
          <w:rFonts w:ascii="Bookman Old Style" w:hAnsi="Bookman Old Style" w:cs="Arial"/>
        </w:rPr>
        <w:t xml:space="preserve"> do representante legal</w:t>
      </w:r>
      <w:r w:rsidR="006229B0" w:rsidRPr="002C2D88">
        <w:rPr>
          <w:rFonts w:ascii="Bookman Old Style" w:hAnsi="Bookman Old Style" w:cs="Arial"/>
        </w:rPr>
        <w:t xml:space="preserve"> da NUTRI</w:t>
      </w:r>
      <w:r w:rsidR="006A5980" w:rsidRPr="002C2D88">
        <w:rPr>
          <w:rFonts w:ascii="Bookman Old Style" w:hAnsi="Bookman Old Style" w:cs="Arial"/>
        </w:rPr>
        <w:t>R</w:t>
      </w:r>
      <w:r w:rsidR="006229B0" w:rsidRPr="002C2D88">
        <w:rPr>
          <w:rFonts w:ascii="Bookman Old Style" w:hAnsi="Bookman Old Style" w:cs="Arial"/>
        </w:rPr>
        <w:t xml:space="preserve"> - Presidente Telma Maria de Menezes Toledo Florêncio</w:t>
      </w:r>
      <w:r w:rsidRPr="002C2D88">
        <w:rPr>
          <w:rFonts w:ascii="Bookman Old Style" w:hAnsi="Bookman Old Style" w:cs="Arial"/>
        </w:rPr>
        <w:t>;</w:t>
      </w:r>
    </w:p>
    <w:p w:rsidR="005C5842" w:rsidRPr="002C2D88" w:rsidRDefault="00FD41B2" w:rsidP="00AF07A8">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11, consta cópia </w:t>
      </w:r>
      <w:r w:rsidR="00A67E21" w:rsidRPr="002C2D88">
        <w:rPr>
          <w:rFonts w:ascii="Bookman Old Style" w:hAnsi="Bookman Old Style" w:cs="Arial"/>
        </w:rPr>
        <w:t>Relatório d</w:t>
      </w:r>
      <w:r w:rsidR="00FD6A2A" w:rsidRPr="002C2D88">
        <w:rPr>
          <w:rFonts w:ascii="Bookman Old Style" w:hAnsi="Bookman Old Style" w:cs="Arial"/>
        </w:rPr>
        <w:t xml:space="preserve">a Execução Físico                                                        - Financeira </w:t>
      </w:r>
      <w:r w:rsidRPr="002C2D88">
        <w:rPr>
          <w:rFonts w:ascii="Bookman Old Style" w:hAnsi="Bookman Old Style" w:cs="Arial"/>
        </w:rPr>
        <w:t xml:space="preserve">– </w:t>
      </w:r>
      <w:r w:rsidR="006229B0" w:rsidRPr="002C2D88">
        <w:rPr>
          <w:rFonts w:ascii="Bookman Old Style" w:hAnsi="Bookman Old Style" w:cs="Arial"/>
        </w:rPr>
        <w:t>ANEXO II</w:t>
      </w:r>
      <w:r w:rsidR="00A95EAD" w:rsidRPr="002C2D88">
        <w:rPr>
          <w:rFonts w:ascii="Bookman Old Style" w:hAnsi="Bookman Old Style" w:cs="Arial"/>
        </w:rPr>
        <w:t>I</w:t>
      </w:r>
      <w:r w:rsidR="006229B0" w:rsidRPr="002C2D88">
        <w:rPr>
          <w:rFonts w:ascii="Bookman Old Style" w:hAnsi="Bookman Old Style" w:cs="Arial"/>
        </w:rPr>
        <w:t xml:space="preserve"> </w:t>
      </w:r>
      <w:r w:rsidR="00A95EAD" w:rsidRPr="002C2D88">
        <w:rPr>
          <w:rFonts w:ascii="Bookman Old Style" w:hAnsi="Bookman Old Style" w:cs="Arial"/>
        </w:rPr>
        <w:t>–</w:t>
      </w:r>
      <w:r w:rsidR="006229B0" w:rsidRPr="002C2D88">
        <w:rPr>
          <w:rFonts w:ascii="Bookman Old Style" w:hAnsi="Bookman Old Style" w:cs="Arial"/>
        </w:rPr>
        <w:t xml:space="preserve"> </w:t>
      </w:r>
      <w:r w:rsidR="00A95EAD" w:rsidRPr="002C2D88">
        <w:rPr>
          <w:rFonts w:ascii="Bookman Old Style" w:hAnsi="Bookman Old Style" w:cs="Arial"/>
        </w:rPr>
        <w:t>(</w:t>
      </w:r>
      <w:r w:rsidRPr="002C2D88">
        <w:rPr>
          <w:rFonts w:ascii="Bookman Old Style" w:hAnsi="Bookman Old Style" w:cs="Arial"/>
        </w:rPr>
        <w:t xml:space="preserve">ANEXO </w:t>
      </w:r>
      <w:r w:rsidR="006229B0" w:rsidRPr="002C2D88">
        <w:rPr>
          <w:rFonts w:ascii="Bookman Old Style" w:hAnsi="Bookman Old Style" w:cs="Arial"/>
        </w:rPr>
        <w:t>XI</w:t>
      </w:r>
      <w:r w:rsidR="00A95EAD" w:rsidRPr="002C2D88">
        <w:rPr>
          <w:rFonts w:ascii="Bookman Old Style" w:hAnsi="Bookman Old Style" w:cs="Arial"/>
        </w:rPr>
        <w:t>)</w:t>
      </w:r>
      <w:r w:rsidRPr="002C2D88">
        <w:rPr>
          <w:rFonts w:ascii="Bookman Old Style" w:hAnsi="Bookman Old Style" w:cs="Arial"/>
        </w:rPr>
        <w:t xml:space="preserve"> –</w:t>
      </w:r>
      <w:r w:rsidR="000C0D99" w:rsidRPr="002C2D88">
        <w:rPr>
          <w:rFonts w:ascii="Bookman Old Style" w:hAnsi="Bookman Old Style" w:cs="Arial"/>
        </w:rPr>
        <w:t xml:space="preserve"> Período 25/09/2014 a 12</w:t>
      </w:r>
      <w:r w:rsidRPr="002C2D88">
        <w:rPr>
          <w:rFonts w:ascii="Bookman Old Style" w:hAnsi="Bookman Old Style" w:cs="Arial"/>
        </w:rPr>
        <w:t xml:space="preserve">/03/2015, datado </w:t>
      </w:r>
      <w:r w:rsidR="000C0D99" w:rsidRPr="002C2D88">
        <w:rPr>
          <w:rFonts w:ascii="Bookman Old Style" w:hAnsi="Bookman Old Style" w:cs="Arial"/>
        </w:rPr>
        <w:t>em 20</w:t>
      </w:r>
      <w:r w:rsidRPr="002C2D88">
        <w:rPr>
          <w:rFonts w:ascii="Bookman Old Style" w:hAnsi="Bookman Old Style" w:cs="Arial"/>
        </w:rPr>
        <w:t xml:space="preserve"> de março de 2015</w:t>
      </w:r>
      <w:r w:rsidR="00F40DCE" w:rsidRPr="002C2D88">
        <w:rPr>
          <w:rFonts w:ascii="Bookman Old Style" w:hAnsi="Bookman Old Style" w:cs="Arial"/>
        </w:rPr>
        <w:t xml:space="preserve">, </w:t>
      </w:r>
      <w:r w:rsidR="00E94ECC" w:rsidRPr="002C2D88">
        <w:rPr>
          <w:rFonts w:ascii="Bookman Old Style" w:hAnsi="Bookman Old Style" w:cs="Arial"/>
        </w:rPr>
        <w:t>contendo, apenas, a rubrica</w:t>
      </w:r>
      <w:r w:rsidR="006229B0" w:rsidRPr="002C2D88">
        <w:rPr>
          <w:rFonts w:ascii="Bookman Old Style" w:hAnsi="Bookman Old Style" w:cs="Arial"/>
        </w:rPr>
        <w:t xml:space="preserve"> do representante legal da NUTRI</w:t>
      </w:r>
      <w:r w:rsidR="008E4CDE" w:rsidRPr="002C2D88">
        <w:rPr>
          <w:rFonts w:ascii="Bookman Old Style" w:hAnsi="Bookman Old Style" w:cs="Arial"/>
        </w:rPr>
        <w:t>R</w:t>
      </w:r>
      <w:r w:rsidR="006229B0" w:rsidRPr="002C2D88">
        <w:rPr>
          <w:rFonts w:ascii="Bookman Old Style" w:hAnsi="Bookman Old Style" w:cs="Arial"/>
        </w:rPr>
        <w:t xml:space="preserve"> – </w:t>
      </w:r>
      <w:r w:rsidR="00F40DCE" w:rsidRPr="002C2D88">
        <w:rPr>
          <w:rFonts w:ascii="Bookman Old Style" w:hAnsi="Bookman Old Style" w:cs="Arial"/>
        </w:rPr>
        <w:t>Presidente</w:t>
      </w:r>
      <w:r w:rsidR="006229B0" w:rsidRPr="002C2D88">
        <w:rPr>
          <w:rFonts w:ascii="Bookman Old Style" w:hAnsi="Bookman Old Style" w:cs="Arial"/>
        </w:rPr>
        <w:t xml:space="preserve"> </w:t>
      </w:r>
      <w:r w:rsidR="00F40DCE" w:rsidRPr="002C2D88">
        <w:rPr>
          <w:rFonts w:ascii="Bookman Old Style" w:hAnsi="Bookman Old Style" w:cs="Arial"/>
        </w:rPr>
        <w:t>Telma Maria de Menezes Toledo Florêncio;</w:t>
      </w:r>
    </w:p>
    <w:p w:rsidR="001900D3" w:rsidRPr="002C2D88" w:rsidRDefault="001900D3" w:rsidP="00AF07A8">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12, consta </w:t>
      </w:r>
      <w:r w:rsidR="007A0A0B" w:rsidRPr="002C2D88">
        <w:rPr>
          <w:rFonts w:ascii="Bookman Old Style" w:hAnsi="Bookman Old Style" w:cs="Arial"/>
        </w:rPr>
        <w:t xml:space="preserve">Conciliação Bancária </w:t>
      </w:r>
      <w:r w:rsidR="00AF07A8" w:rsidRPr="002C2D88">
        <w:rPr>
          <w:rFonts w:ascii="Bookman Old Style" w:hAnsi="Bookman Old Style" w:cs="Arial"/>
        </w:rPr>
        <w:t>–</w:t>
      </w:r>
      <w:r w:rsidR="00251CE9" w:rsidRPr="002C2D88">
        <w:rPr>
          <w:rFonts w:ascii="Bookman Old Style" w:hAnsi="Bookman Old Style" w:cs="Arial"/>
        </w:rPr>
        <w:t xml:space="preserve">  </w:t>
      </w:r>
      <w:r w:rsidR="00AF07A8" w:rsidRPr="002C2D88">
        <w:rPr>
          <w:rFonts w:ascii="Bookman Old Style" w:hAnsi="Bookman Old Style" w:cs="Arial"/>
        </w:rPr>
        <w:t>ANEXO V</w:t>
      </w:r>
      <w:r w:rsidR="008D3A15" w:rsidRPr="002C2D88">
        <w:rPr>
          <w:rFonts w:ascii="Bookman Old Style" w:hAnsi="Bookman Old Style" w:cs="Arial"/>
        </w:rPr>
        <w:t xml:space="preserve"> </w:t>
      </w:r>
      <w:r w:rsidR="00AF07A8" w:rsidRPr="002C2D88">
        <w:rPr>
          <w:rFonts w:ascii="Bookman Old Style" w:hAnsi="Bookman Old Style" w:cs="Arial"/>
        </w:rPr>
        <w:t>(</w:t>
      </w:r>
      <w:r w:rsidRPr="002C2D88">
        <w:rPr>
          <w:rFonts w:ascii="Bookman Old Style" w:hAnsi="Bookman Old Style" w:cs="Arial"/>
        </w:rPr>
        <w:t>ANEXO XIV</w:t>
      </w:r>
      <w:r w:rsidR="00AF07A8" w:rsidRPr="002C2D88">
        <w:rPr>
          <w:rFonts w:ascii="Bookman Old Style" w:hAnsi="Bookman Old Style" w:cs="Arial"/>
        </w:rPr>
        <w:t>)</w:t>
      </w:r>
      <w:r w:rsidRPr="002C2D88">
        <w:rPr>
          <w:rFonts w:ascii="Bookman Old Style" w:hAnsi="Bookman Old Style" w:cs="Arial"/>
        </w:rPr>
        <w:t>, da</w:t>
      </w:r>
      <w:r w:rsidR="00E94ECC" w:rsidRPr="002C2D88">
        <w:rPr>
          <w:rFonts w:ascii="Bookman Old Style" w:hAnsi="Bookman Old Style" w:cs="Arial"/>
        </w:rPr>
        <w:t xml:space="preserve"> Conta Corrente – nº 14</w:t>
      </w:r>
      <w:r w:rsidR="00251CE9" w:rsidRPr="002C2D88">
        <w:rPr>
          <w:rFonts w:ascii="Bookman Old Style" w:hAnsi="Bookman Old Style" w:cs="Arial"/>
        </w:rPr>
        <w:t>.</w:t>
      </w:r>
      <w:r w:rsidR="00E94ECC" w:rsidRPr="002C2D88">
        <w:rPr>
          <w:rFonts w:ascii="Bookman Old Style" w:hAnsi="Bookman Old Style" w:cs="Arial"/>
        </w:rPr>
        <w:t>373</w:t>
      </w:r>
      <w:r w:rsidR="00251CE9" w:rsidRPr="002C2D88">
        <w:rPr>
          <w:rFonts w:ascii="Bookman Old Style" w:hAnsi="Bookman Old Style" w:cs="Arial"/>
        </w:rPr>
        <w:t>-1</w:t>
      </w:r>
      <w:r w:rsidR="00E94ECC" w:rsidRPr="002C2D88">
        <w:rPr>
          <w:rFonts w:ascii="Bookman Old Style" w:hAnsi="Bookman Old Style" w:cs="Arial"/>
        </w:rPr>
        <w:t xml:space="preserve"> – Agê</w:t>
      </w:r>
      <w:r w:rsidRPr="002C2D88">
        <w:rPr>
          <w:rFonts w:ascii="Bookman Old Style" w:hAnsi="Bookman Old Style" w:cs="Arial"/>
        </w:rPr>
        <w:t>ncia: 0013-2 - Banco do Brasil</w:t>
      </w:r>
      <w:r w:rsidR="004A38E2" w:rsidRPr="002C2D88">
        <w:rPr>
          <w:rFonts w:ascii="Bookman Old Style" w:hAnsi="Bookman Old Style" w:cs="Arial"/>
        </w:rPr>
        <w:t xml:space="preserve"> S/A</w:t>
      </w:r>
      <w:r w:rsidRPr="002C2D88">
        <w:rPr>
          <w:rFonts w:ascii="Bookman Old Style" w:hAnsi="Bookman Old Style" w:cs="Arial"/>
        </w:rPr>
        <w:t xml:space="preserve">, </w:t>
      </w:r>
      <w:r w:rsidR="00345528" w:rsidRPr="002C2D88">
        <w:rPr>
          <w:rFonts w:ascii="Bookman Old Style" w:hAnsi="Bookman Old Style" w:cs="Arial"/>
        </w:rPr>
        <w:t>demonstrando saldo contábil conciliado no valor de</w:t>
      </w:r>
      <w:r w:rsidR="00F812D5" w:rsidRPr="002C2D88">
        <w:rPr>
          <w:rFonts w:ascii="Bookman Old Style" w:hAnsi="Bookman Old Style" w:cs="Arial"/>
        </w:rPr>
        <w:t xml:space="preserve"> </w:t>
      </w:r>
      <w:r w:rsidRPr="002C2D88">
        <w:rPr>
          <w:rFonts w:ascii="Bookman Old Style" w:hAnsi="Bookman Old Style" w:cs="Arial"/>
        </w:rPr>
        <w:t>R$ 199.278,82 (cento e noventa e nove mil, duzentos e setenta e oito reais e</w:t>
      </w:r>
      <w:r w:rsidR="00865B16" w:rsidRPr="002C2D88">
        <w:rPr>
          <w:rFonts w:ascii="Bookman Old Style" w:hAnsi="Bookman Old Style" w:cs="Arial"/>
        </w:rPr>
        <w:t xml:space="preserve"> </w:t>
      </w:r>
      <w:r w:rsidRPr="002C2D88">
        <w:rPr>
          <w:rFonts w:ascii="Bookman Old Style" w:hAnsi="Bookman Old Style" w:cs="Arial"/>
        </w:rPr>
        <w:t>oitenta e dois centavos);</w:t>
      </w:r>
    </w:p>
    <w:p w:rsidR="0046123F" w:rsidRPr="002C2D88" w:rsidRDefault="0046123F" w:rsidP="00AF07A8">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Às fls.13/46, observa-se cópia de</w:t>
      </w:r>
      <w:r w:rsidR="00AF07A8" w:rsidRPr="002C2D88">
        <w:rPr>
          <w:rFonts w:ascii="Bookman Old Style" w:hAnsi="Bookman Old Style" w:cs="Arial"/>
        </w:rPr>
        <w:t xml:space="preserve"> </w:t>
      </w:r>
      <w:r w:rsidR="001D32D6" w:rsidRPr="002C2D88">
        <w:rPr>
          <w:rFonts w:ascii="Bookman Old Style" w:hAnsi="Bookman Old Style" w:cs="Arial"/>
        </w:rPr>
        <w:t>Relação d</w:t>
      </w:r>
      <w:r w:rsidR="007A0A0B" w:rsidRPr="002C2D88">
        <w:rPr>
          <w:rFonts w:ascii="Bookman Old Style" w:hAnsi="Bookman Old Style" w:cs="Arial"/>
        </w:rPr>
        <w:t xml:space="preserve">e Pagamento </w:t>
      </w:r>
      <w:r w:rsidR="00AF07A8" w:rsidRPr="002C2D88">
        <w:rPr>
          <w:rFonts w:ascii="Bookman Old Style" w:hAnsi="Bookman Old Style" w:cs="Arial"/>
        </w:rPr>
        <w:t>– ANEXO V (</w:t>
      </w:r>
      <w:r w:rsidRPr="002C2D88">
        <w:rPr>
          <w:rFonts w:ascii="Bookman Old Style" w:hAnsi="Bookman Old Style" w:cs="Arial"/>
        </w:rPr>
        <w:t>ANEXO XII</w:t>
      </w:r>
      <w:r w:rsidR="00AF07A8" w:rsidRPr="002C2D88">
        <w:rPr>
          <w:rFonts w:ascii="Bookman Old Style" w:hAnsi="Bookman Old Style" w:cs="Arial"/>
        </w:rPr>
        <w:t>)</w:t>
      </w:r>
      <w:r w:rsidR="00E94ECC" w:rsidRPr="002C2D88">
        <w:rPr>
          <w:rFonts w:ascii="Bookman Old Style" w:hAnsi="Bookman Old Style" w:cs="Arial"/>
        </w:rPr>
        <w:t>, que destaca comprovantes f</w:t>
      </w:r>
      <w:r w:rsidRPr="002C2D88">
        <w:rPr>
          <w:rFonts w:ascii="Bookman Old Style" w:hAnsi="Bookman Old Style" w:cs="Arial"/>
        </w:rPr>
        <w:t>iscais, recibos e cheques, referente ao período 08/2014 a 03/2015;</w:t>
      </w:r>
    </w:p>
    <w:p w:rsidR="00F175A4" w:rsidRPr="002C2D88" w:rsidRDefault="001900D3" w:rsidP="00AF07A8">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w:t>
      </w:r>
      <w:r w:rsidR="0046123F" w:rsidRPr="002C2D88">
        <w:rPr>
          <w:rFonts w:ascii="Bookman Old Style" w:hAnsi="Bookman Old Style" w:cs="Arial"/>
        </w:rPr>
        <w:t>s</w:t>
      </w:r>
      <w:r w:rsidRPr="002C2D88">
        <w:rPr>
          <w:rFonts w:ascii="Bookman Old Style" w:hAnsi="Bookman Old Style" w:cs="Arial"/>
        </w:rPr>
        <w:t xml:space="preserve"> fl</w:t>
      </w:r>
      <w:r w:rsidR="0046123F" w:rsidRPr="002C2D88">
        <w:rPr>
          <w:rFonts w:ascii="Bookman Old Style" w:hAnsi="Bookman Old Style" w:cs="Arial"/>
        </w:rPr>
        <w:t>s</w:t>
      </w:r>
      <w:r w:rsidRPr="002C2D88">
        <w:rPr>
          <w:rFonts w:ascii="Bookman Old Style" w:hAnsi="Bookman Old Style" w:cs="Arial"/>
        </w:rPr>
        <w:t xml:space="preserve">. </w:t>
      </w:r>
      <w:r w:rsidR="0046123F" w:rsidRPr="002C2D88">
        <w:rPr>
          <w:rFonts w:ascii="Bookman Old Style" w:hAnsi="Bookman Old Style" w:cs="Arial"/>
        </w:rPr>
        <w:t>47/70</w:t>
      </w:r>
      <w:r w:rsidRPr="002C2D88">
        <w:rPr>
          <w:rFonts w:ascii="Bookman Old Style" w:hAnsi="Bookman Old Style" w:cs="Arial"/>
        </w:rPr>
        <w:t>, consta</w:t>
      </w:r>
      <w:r w:rsidR="0046123F" w:rsidRPr="002C2D88">
        <w:rPr>
          <w:rFonts w:ascii="Bookman Old Style" w:hAnsi="Bookman Old Style" w:cs="Arial"/>
        </w:rPr>
        <w:t>m</w:t>
      </w:r>
      <w:r w:rsidRPr="002C2D88">
        <w:rPr>
          <w:rFonts w:ascii="Bookman Old Style" w:hAnsi="Bookman Old Style" w:cs="Arial"/>
        </w:rPr>
        <w:t xml:space="preserve"> cópia</w:t>
      </w:r>
      <w:r w:rsidR="0046123F" w:rsidRPr="002C2D88">
        <w:rPr>
          <w:rFonts w:ascii="Bookman Old Style" w:hAnsi="Bookman Old Style" w:cs="Arial"/>
        </w:rPr>
        <w:t>s</w:t>
      </w:r>
      <w:r w:rsidR="005C5842" w:rsidRPr="002C2D88">
        <w:rPr>
          <w:rFonts w:ascii="Bookman Old Style" w:hAnsi="Bookman Old Style" w:cs="Arial"/>
        </w:rPr>
        <w:t xml:space="preserve"> de </w:t>
      </w:r>
      <w:r w:rsidR="00FD6A2A" w:rsidRPr="002C2D88">
        <w:rPr>
          <w:rFonts w:ascii="Bookman Old Style" w:hAnsi="Bookman Old Style" w:cs="Arial"/>
        </w:rPr>
        <w:t xml:space="preserve">Extratos Bancários </w:t>
      </w:r>
      <w:r w:rsidR="005C5842" w:rsidRPr="002C2D88">
        <w:rPr>
          <w:rFonts w:ascii="Bookman Old Style" w:hAnsi="Bookman Old Style" w:cs="Arial"/>
        </w:rPr>
        <w:t xml:space="preserve">de </w:t>
      </w:r>
      <w:r w:rsidR="00A00A83" w:rsidRPr="002C2D88">
        <w:rPr>
          <w:rFonts w:ascii="Bookman Old Style" w:hAnsi="Bookman Old Style" w:cs="Arial"/>
        </w:rPr>
        <w:t>Agosto</w:t>
      </w:r>
      <w:r w:rsidR="0046123F" w:rsidRPr="002C2D88">
        <w:rPr>
          <w:rFonts w:ascii="Bookman Old Style" w:hAnsi="Bookman Old Style" w:cs="Arial"/>
        </w:rPr>
        <w:t>/20</w:t>
      </w:r>
      <w:r w:rsidR="005C5842" w:rsidRPr="002C2D88">
        <w:rPr>
          <w:rFonts w:ascii="Bookman Old Style" w:hAnsi="Bookman Old Style" w:cs="Arial"/>
        </w:rPr>
        <w:t>14</w:t>
      </w:r>
      <w:r w:rsidR="00A00A83" w:rsidRPr="002C2D88">
        <w:rPr>
          <w:rFonts w:ascii="Bookman Old Style" w:hAnsi="Bookman Old Style" w:cs="Arial"/>
        </w:rPr>
        <w:t xml:space="preserve"> a Fevereiro</w:t>
      </w:r>
      <w:r w:rsidR="002C4B3C" w:rsidRPr="002C2D88">
        <w:rPr>
          <w:rFonts w:ascii="Bookman Old Style" w:hAnsi="Bookman Old Style" w:cs="Arial"/>
        </w:rPr>
        <w:t>/2</w:t>
      </w:r>
      <w:r w:rsidR="00E94ECC" w:rsidRPr="002C2D88">
        <w:rPr>
          <w:rFonts w:ascii="Bookman Old Style" w:hAnsi="Bookman Old Style" w:cs="Arial"/>
        </w:rPr>
        <w:t>015, da conta corrente</w:t>
      </w:r>
      <w:r w:rsidR="002C4B3C" w:rsidRPr="002C2D88">
        <w:rPr>
          <w:rFonts w:ascii="Bookman Old Style" w:hAnsi="Bookman Old Style" w:cs="Arial"/>
        </w:rPr>
        <w:t xml:space="preserve"> nº 14.373-1- </w:t>
      </w:r>
      <w:r w:rsidR="005C5842" w:rsidRPr="002C2D88">
        <w:rPr>
          <w:rFonts w:ascii="Bookman Old Style" w:hAnsi="Bookman Old Style" w:cs="Arial"/>
        </w:rPr>
        <w:t>Agência 0013-2</w:t>
      </w:r>
      <w:r w:rsidR="00A00A83" w:rsidRPr="002C2D88">
        <w:rPr>
          <w:rFonts w:ascii="Bookman Old Style" w:hAnsi="Bookman Old Style" w:cs="Arial"/>
        </w:rPr>
        <w:t>,</w:t>
      </w:r>
      <w:r w:rsidR="002C4B3C" w:rsidRPr="002C2D88">
        <w:rPr>
          <w:rFonts w:ascii="Bookman Old Style" w:hAnsi="Bookman Old Style" w:cs="Arial"/>
        </w:rPr>
        <w:t xml:space="preserve"> </w:t>
      </w:r>
      <w:r w:rsidR="00A00A83" w:rsidRPr="002C2D88">
        <w:rPr>
          <w:rFonts w:ascii="Bookman Old Style" w:hAnsi="Bookman Old Style" w:cs="Arial"/>
        </w:rPr>
        <w:t>do B</w:t>
      </w:r>
      <w:r w:rsidR="005C5842" w:rsidRPr="002C2D88">
        <w:rPr>
          <w:rFonts w:ascii="Bookman Old Style" w:hAnsi="Bookman Old Style" w:cs="Arial"/>
        </w:rPr>
        <w:t>anco do Brasil</w:t>
      </w:r>
      <w:r w:rsidR="002C4B3C" w:rsidRPr="002C2D88">
        <w:rPr>
          <w:rFonts w:ascii="Bookman Old Style" w:hAnsi="Bookman Old Style" w:cs="Arial"/>
        </w:rPr>
        <w:t xml:space="preserve"> </w:t>
      </w:r>
      <w:r w:rsidR="00AF3E1B" w:rsidRPr="002C2D88">
        <w:rPr>
          <w:rFonts w:ascii="Bookman Old Style" w:hAnsi="Bookman Old Style" w:cs="Arial"/>
        </w:rPr>
        <w:t xml:space="preserve">S/A </w:t>
      </w:r>
      <w:r w:rsidR="005C5842" w:rsidRPr="002C2D88">
        <w:rPr>
          <w:rFonts w:ascii="Bookman Old Style" w:hAnsi="Bookman Old Style" w:cs="Arial"/>
        </w:rPr>
        <w:t>no Estado de Alagoas;</w:t>
      </w:r>
    </w:p>
    <w:p w:rsidR="004C4EF9" w:rsidRPr="002C2D88" w:rsidRDefault="00463AD0" w:rsidP="004C4EF9">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Às fls. 71/623</w:t>
      </w:r>
      <w:r w:rsidR="00884315" w:rsidRPr="002C2D88">
        <w:rPr>
          <w:rFonts w:ascii="Bookman Old Style" w:hAnsi="Bookman Old Style" w:cs="Arial"/>
        </w:rPr>
        <w:t>, consta</w:t>
      </w:r>
      <w:r w:rsidR="002C4B3C" w:rsidRPr="002C2D88">
        <w:rPr>
          <w:rFonts w:ascii="Bookman Old Style" w:hAnsi="Bookman Old Style" w:cs="Arial"/>
        </w:rPr>
        <w:t>m</w:t>
      </w:r>
      <w:r w:rsidR="00884315" w:rsidRPr="002C2D88">
        <w:rPr>
          <w:rFonts w:ascii="Bookman Old Style" w:hAnsi="Bookman Old Style" w:cs="Arial"/>
        </w:rPr>
        <w:t xml:space="preserve"> cópias </w:t>
      </w:r>
      <w:r w:rsidR="002C4B3C" w:rsidRPr="002C2D88">
        <w:rPr>
          <w:rFonts w:ascii="Bookman Old Style" w:hAnsi="Bookman Old Style" w:cs="Arial"/>
        </w:rPr>
        <w:t xml:space="preserve">de </w:t>
      </w:r>
      <w:r w:rsidR="00B36839" w:rsidRPr="002C2D88">
        <w:rPr>
          <w:rFonts w:ascii="Bookman Old Style" w:hAnsi="Bookman Old Style" w:cs="Arial"/>
        </w:rPr>
        <w:t xml:space="preserve">Documentos, recibos, cheques, notas fiscais, informando </w:t>
      </w:r>
      <w:r w:rsidR="00E94ECC" w:rsidRPr="002C2D88">
        <w:rPr>
          <w:rFonts w:ascii="Bookman Old Style" w:hAnsi="Bookman Old Style" w:cs="Arial"/>
        </w:rPr>
        <w:t>a</w:t>
      </w:r>
      <w:r w:rsidR="004C4EF9" w:rsidRPr="002C2D88">
        <w:rPr>
          <w:rFonts w:ascii="Bookman Old Style" w:hAnsi="Bookman Old Style" w:cs="Arial"/>
        </w:rPr>
        <w:t>s</w:t>
      </w:r>
      <w:r w:rsidR="00884315" w:rsidRPr="002C2D88">
        <w:rPr>
          <w:rFonts w:ascii="Bookman Old Style" w:hAnsi="Bookman Old Style" w:cs="Arial"/>
        </w:rPr>
        <w:t xml:space="preserve"> despesa</w:t>
      </w:r>
      <w:r w:rsidR="00AF07A8" w:rsidRPr="002C2D88">
        <w:rPr>
          <w:rFonts w:ascii="Bookman Old Style" w:hAnsi="Bookman Old Style" w:cs="Arial"/>
        </w:rPr>
        <w:t>s</w:t>
      </w:r>
      <w:r w:rsidR="00B36839" w:rsidRPr="002C2D88">
        <w:rPr>
          <w:rFonts w:ascii="Bookman Old Style" w:hAnsi="Bookman Old Style" w:cs="Arial"/>
        </w:rPr>
        <w:t xml:space="preserve"> que</w:t>
      </w:r>
      <w:r w:rsidR="00AF07A8" w:rsidRPr="002C2D88">
        <w:rPr>
          <w:rFonts w:ascii="Bookman Old Style" w:hAnsi="Bookman Old Style" w:cs="Arial"/>
        </w:rPr>
        <w:t xml:space="preserve"> </w:t>
      </w:r>
      <w:r w:rsidR="00B36839" w:rsidRPr="002C2D88">
        <w:rPr>
          <w:rFonts w:ascii="Bookman Old Style" w:hAnsi="Bookman Old Style" w:cs="Arial"/>
        </w:rPr>
        <w:t>foram</w:t>
      </w:r>
      <w:r w:rsidR="00884315" w:rsidRPr="002C2D88">
        <w:rPr>
          <w:rFonts w:ascii="Bookman Old Style" w:hAnsi="Bookman Old Style" w:cs="Arial"/>
        </w:rPr>
        <w:t xml:space="preserve"> realizada</w:t>
      </w:r>
      <w:r w:rsidR="00B36839" w:rsidRPr="002C2D88">
        <w:rPr>
          <w:rFonts w:ascii="Bookman Old Style" w:hAnsi="Bookman Old Style" w:cs="Arial"/>
        </w:rPr>
        <w:t>s</w:t>
      </w:r>
      <w:r w:rsidR="00884315" w:rsidRPr="002C2D88">
        <w:rPr>
          <w:rFonts w:ascii="Bookman Old Style" w:hAnsi="Bookman Old Style" w:cs="Arial"/>
        </w:rPr>
        <w:t xml:space="preserve"> com recursos do FECOEP, </w:t>
      </w:r>
      <w:r w:rsidR="002C4B3C" w:rsidRPr="002C2D88">
        <w:rPr>
          <w:rFonts w:ascii="Bookman Old Style" w:hAnsi="Bookman Old Style" w:cs="Arial"/>
        </w:rPr>
        <w:t>inexistindo os respectivos</w:t>
      </w:r>
      <w:r w:rsidR="00884315" w:rsidRPr="002C2D88">
        <w:rPr>
          <w:rFonts w:ascii="Bookman Old Style" w:hAnsi="Bookman Old Style" w:cs="Arial"/>
        </w:rPr>
        <w:t xml:space="preserve"> carimbo</w:t>
      </w:r>
      <w:r w:rsidR="002C4B3C" w:rsidRPr="002C2D88">
        <w:rPr>
          <w:rFonts w:ascii="Bookman Old Style" w:hAnsi="Bookman Old Style" w:cs="Arial"/>
        </w:rPr>
        <w:t>s</w:t>
      </w:r>
      <w:r w:rsidR="00884315" w:rsidRPr="002C2D88">
        <w:rPr>
          <w:rFonts w:ascii="Bookman Old Style" w:hAnsi="Bookman Old Style" w:cs="Arial"/>
        </w:rPr>
        <w:t xml:space="preserve">, identificando a fonte do Recurso do </w:t>
      </w:r>
      <w:r w:rsidR="002C4B3C" w:rsidRPr="002C2D88">
        <w:rPr>
          <w:rFonts w:ascii="Bookman Old Style" w:hAnsi="Bookman Old Style" w:cs="Arial"/>
        </w:rPr>
        <w:t>FECOEP</w:t>
      </w:r>
      <w:r w:rsidR="004C4EF9" w:rsidRPr="002C2D88">
        <w:rPr>
          <w:rFonts w:ascii="Bookman Old Style" w:hAnsi="Bookman Old Style" w:cs="Arial"/>
        </w:rPr>
        <w:t xml:space="preserve">; </w:t>
      </w:r>
    </w:p>
    <w:p w:rsidR="00463AD0" w:rsidRDefault="00463AD0" w:rsidP="00904371">
      <w:pPr>
        <w:tabs>
          <w:tab w:val="left" w:pos="0"/>
          <w:tab w:val="left" w:pos="709"/>
        </w:tabs>
        <w:spacing w:after="0" w:line="240" w:lineRule="auto"/>
        <w:rPr>
          <w:rFonts w:ascii="Bookman Old Style" w:hAnsi="Bookman Old Style" w:cs="Arial"/>
          <w:b/>
        </w:rPr>
      </w:pPr>
    </w:p>
    <w:p w:rsidR="002C2D88" w:rsidRDefault="002C2D88" w:rsidP="00904371">
      <w:pPr>
        <w:tabs>
          <w:tab w:val="left" w:pos="0"/>
          <w:tab w:val="left" w:pos="709"/>
        </w:tabs>
        <w:spacing w:after="0" w:line="240" w:lineRule="auto"/>
        <w:rPr>
          <w:rFonts w:ascii="Bookman Old Style" w:hAnsi="Bookman Old Style" w:cs="Arial"/>
          <w:b/>
        </w:rPr>
      </w:pPr>
    </w:p>
    <w:p w:rsidR="002C2D88" w:rsidRPr="002C2D88" w:rsidRDefault="002C2D88" w:rsidP="00904371">
      <w:pPr>
        <w:tabs>
          <w:tab w:val="left" w:pos="0"/>
          <w:tab w:val="left" w:pos="709"/>
        </w:tabs>
        <w:spacing w:after="0" w:line="240" w:lineRule="auto"/>
        <w:rPr>
          <w:rFonts w:ascii="Bookman Old Style" w:hAnsi="Bookman Old Style" w:cs="Arial"/>
          <w:b/>
        </w:rPr>
      </w:pPr>
    </w:p>
    <w:p w:rsidR="00463AD0" w:rsidRPr="002C2D88" w:rsidRDefault="00463AD0" w:rsidP="00AF07A8">
      <w:pPr>
        <w:pStyle w:val="PargrafodaLista"/>
        <w:numPr>
          <w:ilvl w:val="0"/>
          <w:numId w:val="6"/>
        </w:numPr>
        <w:tabs>
          <w:tab w:val="left" w:pos="0"/>
          <w:tab w:val="left" w:pos="284"/>
        </w:tabs>
        <w:spacing w:before="0" w:after="0" w:line="240" w:lineRule="auto"/>
        <w:ind w:left="0" w:firstLine="0"/>
        <w:rPr>
          <w:rFonts w:ascii="Bookman Old Style" w:hAnsi="Bookman Old Style" w:cs="Arial"/>
          <w:b/>
        </w:rPr>
      </w:pPr>
      <w:r w:rsidRPr="002C2D88">
        <w:rPr>
          <w:rFonts w:ascii="Bookman Old Style" w:hAnsi="Bookman Old Style" w:cs="Arial"/>
          <w:b/>
          <w:u w:val="single"/>
        </w:rPr>
        <w:t>PRESTAÇÃO DE CONTAS DA 5ª PAR</w:t>
      </w:r>
      <w:r w:rsidR="00E94ECC" w:rsidRPr="002C2D88">
        <w:rPr>
          <w:rFonts w:ascii="Bookman Old Style" w:hAnsi="Bookman Old Style" w:cs="Arial"/>
          <w:b/>
          <w:u w:val="single"/>
        </w:rPr>
        <w:t>CELA, REFERENTE À CONTA DO CONVÊ</w:t>
      </w:r>
      <w:r w:rsidRPr="002C2D88">
        <w:rPr>
          <w:rFonts w:ascii="Bookman Old Style" w:hAnsi="Bookman Old Style" w:cs="Arial"/>
          <w:b/>
          <w:u w:val="single"/>
        </w:rPr>
        <w:t>NIO Nº 12/2013 SESAU/NUTRIR</w:t>
      </w:r>
      <w:r w:rsidRPr="002C2D88">
        <w:rPr>
          <w:rFonts w:ascii="Bookman Old Style" w:hAnsi="Bookman Old Style" w:cs="Arial"/>
        </w:rPr>
        <w:t>.</w:t>
      </w:r>
    </w:p>
    <w:p w:rsidR="00463AD0" w:rsidRPr="002C2D88" w:rsidRDefault="00463AD0" w:rsidP="00904371">
      <w:pPr>
        <w:tabs>
          <w:tab w:val="left" w:pos="0"/>
          <w:tab w:val="left" w:pos="709"/>
        </w:tabs>
        <w:spacing w:after="0" w:line="240" w:lineRule="auto"/>
        <w:rPr>
          <w:rFonts w:ascii="Bookman Old Style" w:hAnsi="Bookman Old Style" w:cs="Arial"/>
          <w:b/>
        </w:rPr>
      </w:pPr>
    </w:p>
    <w:tbl>
      <w:tblPr>
        <w:tblW w:w="8780" w:type="dxa"/>
        <w:tblInd w:w="55" w:type="dxa"/>
        <w:tblCellMar>
          <w:left w:w="70" w:type="dxa"/>
          <w:right w:w="70" w:type="dxa"/>
        </w:tblCellMar>
        <w:tblLook w:val="04A0"/>
      </w:tblPr>
      <w:tblGrid>
        <w:gridCol w:w="3701"/>
        <w:gridCol w:w="1333"/>
        <w:gridCol w:w="2211"/>
        <w:gridCol w:w="1535"/>
      </w:tblGrid>
      <w:tr w:rsidR="00801A18" w:rsidRPr="004C6D2E" w:rsidTr="00801A18">
        <w:trPr>
          <w:trHeight w:val="315"/>
        </w:trPr>
        <w:tc>
          <w:tcPr>
            <w:tcW w:w="8780" w:type="dxa"/>
            <w:gridSpan w:val="4"/>
            <w:tcBorders>
              <w:top w:val="nil"/>
              <w:left w:val="nil"/>
              <w:bottom w:val="single" w:sz="8" w:space="0" w:color="auto"/>
              <w:right w:val="nil"/>
            </w:tcBorders>
            <w:shd w:val="clear" w:color="auto" w:fill="auto"/>
            <w:noWrap/>
            <w:vAlign w:val="bottom"/>
            <w:hideMark/>
          </w:tcPr>
          <w:p w:rsidR="00801A18" w:rsidRPr="004C6D2E" w:rsidRDefault="00A014D0" w:rsidP="00801A18">
            <w:pPr>
              <w:spacing w:after="0" w:line="240" w:lineRule="auto"/>
              <w:rPr>
                <w:rFonts w:ascii="Bookman Old Style" w:eastAsia="Times New Roman" w:hAnsi="Bookman Old Style" w:cs="Calibri"/>
                <w:b/>
                <w:bCs/>
                <w:sz w:val="20"/>
                <w:szCs w:val="20"/>
                <w:lang w:eastAsia="pt-BR"/>
              </w:rPr>
            </w:pPr>
            <w:r>
              <w:rPr>
                <w:rFonts w:ascii="Bookman Old Style" w:eastAsia="Times New Roman" w:hAnsi="Bookman Old Style" w:cs="Calibri"/>
                <w:b/>
                <w:bCs/>
                <w:sz w:val="20"/>
                <w:szCs w:val="20"/>
                <w:lang w:eastAsia="pt-BR"/>
              </w:rPr>
              <w:t>Tabela nº 03</w:t>
            </w:r>
            <w:r w:rsidR="00801A18" w:rsidRPr="004C6D2E">
              <w:rPr>
                <w:rFonts w:ascii="Bookman Old Style" w:eastAsia="Times New Roman" w:hAnsi="Bookman Old Style" w:cs="Calibri"/>
                <w:b/>
                <w:bCs/>
                <w:sz w:val="20"/>
                <w:szCs w:val="20"/>
                <w:lang w:eastAsia="pt-BR"/>
              </w:rPr>
              <w:t xml:space="preserve">: Detalhamento da execução da Receita e Despesa </w:t>
            </w:r>
          </w:p>
        </w:tc>
      </w:tr>
      <w:tr w:rsidR="00801A18" w:rsidRPr="004C6D2E" w:rsidTr="00801A18">
        <w:trPr>
          <w:trHeight w:val="60"/>
        </w:trPr>
        <w:tc>
          <w:tcPr>
            <w:tcW w:w="3701" w:type="dxa"/>
            <w:tcBorders>
              <w:top w:val="nil"/>
              <w:left w:val="single" w:sz="8" w:space="0" w:color="auto"/>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RECEITA</w:t>
            </w:r>
          </w:p>
        </w:tc>
        <w:tc>
          <w:tcPr>
            <w:tcW w:w="1333"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Valor (R$)</w:t>
            </w:r>
          </w:p>
        </w:tc>
        <w:tc>
          <w:tcPr>
            <w:tcW w:w="2211"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DESPESA</w:t>
            </w:r>
          </w:p>
        </w:tc>
        <w:tc>
          <w:tcPr>
            <w:tcW w:w="1535"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VALOR (R$)</w:t>
            </w:r>
          </w:p>
        </w:tc>
      </w:tr>
      <w:tr w:rsidR="00801A18" w:rsidRPr="004C6D2E" w:rsidTr="004C4EF9">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Saldo Inicial </w:t>
            </w:r>
          </w:p>
        </w:tc>
        <w:tc>
          <w:tcPr>
            <w:tcW w:w="1333"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0,00</w:t>
            </w:r>
          </w:p>
        </w:tc>
        <w:tc>
          <w:tcPr>
            <w:tcW w:w="2211"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Despesas realizadas </w:t>
            </w:r>
          </w:p>
        </w:tc>
        <w:tc>
          <w:tcPr>
            <w:tcW w:w="153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288.104,31</w:t>
            </w:r>
          </w:p>
        </w:tc>
      </w:tr>
      <w:tr w:rsidR="00801A18" w:rsidRPr="004C6D2E" w:rsidTr="00801A18">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Recebido do FECOEP</w:t>
            </w:r>
          </w:p>
        </w:tc>
        <w:tc>
          <w:tcPr>
            <w:tcW w:w="1333"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512.226,00</w:t>
            </w:r>
          </w:p>
        </w:tc>
        <w:tc>
          <w:tcPr>
            <w:tcW w:w="2211"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Tarifas Bancárias  </w:t>
            </w:r>
          </w:p>
        </w:tc>
        <w:tc>
          <w:tcPr>
            <w:tcW w:w="153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998,18</w:t>
            </w:r>
          </w:p>
        </w:tc>
      </w:tr>
      <w:tr w:rsidR="00801A18" w:rsidRPr="004C6D2E" w:rsidTr="00801A18">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Contrapartidas </w:t>
            </w:r>
          </w:p>
        </w:tc>
        <w:tc>
          <w:tcPr>
            <w:tcW w:w="1333"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2211"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153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r>
      <w:tr w:rsidR="00801A18" w:rsidRPr="004C6D2E" w:rsidTr="00801A18">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Rendimentos de Aplic. Financeiras</w:t>
            </w:r>
          </w:p>
        </w:tc>
        <w:tc>
          <w:tcPr>
            <w:tcW w:w="1333"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2211"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153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r>
      <w:tr w:rsidR="00801A18" w:rsidRPr="004C6D2E" w:rsidTr="008E4CDE">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Outras fontes </w:t>
            </w:r>
          </w:p>
        </w:tc>
        <w:tc>
          <w:tcPr>
            <w:tcW w:w="1333"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2211"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153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r>
      <w:tr w:rsidR="00801A18" w:rsidRPr="004C6D2E" w:rsidTr="008E4CDE">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1333"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2211"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Saldo </w:t>
            </w:r>
          </w:p>
        </w:tc>
        <w:tc>
          <w:tcPr>
            <w:tcW w:w="153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223.123,51</w:t>
            </w:r>
          </w:p>
        </w:tc>
      </w:tr>
      <w:tr w:rsidR="00801A18" w:rsidRPr="004C6D2E" w:rsidTr="008E4CDE">
        <w:trPr>
          <w:trHeight w:val="60"/>
        </w:trPr>
        <w:tc>
          <w:tcPr>
            <w:tcW w:w="3701" w:type="dxa"/>
            <w:tcBorders>
              <w:top w:val="nil"/>
              <w:left w:val="single" w:sz="8" w:space="0" w:color="auto"/>
              <w:bottom w:val="single" w:sz="8" w:space="0" w:color="auto"/>
              <w:right w:val="single" w:sz="8" w:space="0" w:color="auto"/>
            </w:tcBorders>
            <w:shd w:val="clear" w:color="000000" w:fill="D8D8D8"/>
            <w:hideMark/>
          </w:tcPr>
          <w:p w:rsidR="00801A18" w:rsidRPr="004C6D2E" w:rsidRDefault="00801A18" w:rsidP="00801A18">
            <w:pPr>
              <w:spacing w:after="0" w:line="240" w:lineRule="auto"/>
              <w:jc w:val="both"/>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 xml:space="preserve">Total                         </w:t>
            </w:r>
          </w:p>
        </w:tc>
        <w:tc>
          <w:tcPr>
            <w:tcW w:w="1333"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right"/>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512.226,00</w:t>
            </w:r>
          </w:p>
        </w:tc>
        <w:tc>
          <w:tcPr>
            <w:tcW w:w="2211"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Total</w:t>
            </w:r>
          </w:p>
        </w:tc>
        <w:tc>
          <w:tcPr>
            <w:tcW w:w="1535"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right"/>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512.226,00</w:t>
            </w:r>
          </w:p>
        </w:tc>
      </w:tr>
    </w:tbl>
    <w:p w:rsidR="004C4EF9" w:rsidRPr="004C6D2E" w:rsidRDefault="004C4EF9" w:rsidP="00904371">
      <w:pPr>
        <w:tabs>
          <w:tab w:val="left" w:pos="0"/>
          <w:tab w:val="left" w:pos="709"/>
        </w:tabs>
        <w:spacing w:after="0" w:line="240" w:lineRule="auto"/>
        <w:rPr>
          <w:rFonts w:ascii="Bookman Old Style" w:hAnsi="Bookman Old Style" w:cs="Arial"/>
          <w:b/>
          <w:sz w:val="24"/>
          <w:szCs w:val="24"/>
        </w:rPr>
      </w:pPr>
    </w:p>
    <w:p w:rsidR="00463AD0" w:rsidRPr="002C2D88" w:rsidRDefault="00463AD0" w:rsidP="00BC2D20">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 xml:space="preserve">À fl. 624, consta cópia de Despacho, datado de 26 de março de 2015, da lavra de Edilzete Gusmão – Assessora do Gabinete – SESAU, encaminhando os autos do processo a Seção de Contabilidade para conhecimento e providências; </w:t>
      </w:r>
    </w:p>
    <w:p w:rsidR="00463AD0" w:rsidRPr="002C2D88" w:rsidRDefault="00C41C05" w:rsidP="00BC2D20">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À fl</w:t>
      </w:r>
      <w:r w:rsidR="00463AD0" w:rsidRPr="002C2D88">
        <w:rPr>
          <w:rFonts w:ascii="Bookman Old Style" w:hAnsi="Bookman Old Style" w:cs="Arial"/>
        </w:rPr>
        <w:t>. 625, consta Ofício nº 22/2017, datado em 18/08/2017, da lavra da Representante Legal da NUTRI</w:t>
      </w:r>
      <w:r w:rsidR="004679A9" w:rsidRPr="002C2D88">
        <w:rPr>
          <w:rFonts w:ascii="Bookman Old Style" w:hAnsi="Bookman Old Style" w:cs="Arial"/>
        </w:rPr>
        <w:t>R</w:t>
      </w:r>
      <w:r w:rsidR="00463AD0" w:rsidRPr="002C2D88">
        <w:rPr>
          <w:rFonts w:ascii="Bookman Old Style" w:hAnsi="Bookman Old Style" w:cs="Arial"/>
        </w:rPr>
        <w:t xml:space="preserve"> – Telma Maria de Menezes Toledo Florêncio, encaminhando a cópia da prestação de contas da 5ª parcela, do </w:t>
      </w:r>
      <w:r w:rsidRPr="002C2D88">
        <w:rPr>
          <w:rFonts w:ascii="Bookman Old Style" w:hAnsi="Bookman Old Style" w:cs="Arial"/>
        </w:rPr>
        <w:t xml:space="preserve">Convênio </w:t>
      </w:r>
      <w:r w:rsidR="00463AD0" w:rsidRPr="002C2D88">
        <w:rPr>
          <w:rFonts w:ascii="Bookman Old Style" w:hAnsi="Bookman Old Style" w:cs="Arial"/>
        </w:rPr>
        <w:t>nº 12/2013 SESAU/NUTRIR, para a Secretaria de Saúde do estado, para ser analisada;</w:t>
      </w:r>
    </w:p>
    <w:p w:rsidR="003E5BA0" w:rsidRPr="002C2D88" w:rsidRDefault="00C41C05" w:rsidP="003E5BA0">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À fl</w:t>
      </w:r>
      <w:r w:rsidR="00463AD0" w:rsidRPr="002C2D88">
        <w:rPr>
          <w:rFonts w:ascii="Bookman Old Style" w:hAnsi="Bookman Old Style" w:cs="Arial"/>
        </w:rPr>
        <w:t>. 627, consta de Despacho, datado em 08/03/2016, da lavra da Representante Legal da NUTRI</w:t>
      </w:r>
      <w:r w:rsidR="00392795" w:rsidRPr="002C2D88">
        <w:rPr>
          <w:rFonts w:ascii="Bookman Old Style" w:hAnsi="Bookman Old Style" w:cs="Arial"/>
        </w:rPr>
        <w:t>R</w:t>
      </w:r>
      <w:r w:rsidR="00463AD0" w:rsidRPr="002C2D88">
        <w:rPr>
          <w:rFonts w:ascii="Bookman Old Style" w:hAnsi="Bookman Old Style" w:cs="Arial"/>
        </w:rPr>
        <w:t xml:space="preserve"> – Telma Maria de Menezes Toledo Florêncio, solici</w:t>
      </w:r>
      <w:r w:rsidR="00F75E21" w:rsidRPr="002C2D88">
        <w:rPr>
          <w:rFonts w:ascii="Bookman Old Style" w:hAnsi="Bookman Old Style" w:cs="Arial"/>
        </w:rPr>
        <w:t>tando a Secretária da Saúde Rozâ</w:t>
      </w:r>
      <w:r w:rsidR="00463AD0" w:rsidRPr="002C2D88">
        <w:rPr>
          <w:rFonts w:ascii="Bookman Old Style" w:hAnsi="Bookman Old Style" w:cs="Arial"/>
        </w:rPr>
        <w:t>ngela Maria de Almeida Fernandes W</w:t>
      </w:r>
      <w:r w:rsidR="003E5BA0" w:rsidRPr="002C2D88">
        <w:rPr>
          <w:rFonts w:ascii="Bookman Old Style" w:hAnsi="Bookman Old Style" w:cs="Arial"/>
        </w:rPr>
        <w:t>yszomirska, a liberação da 6ª</w:t>
      </w:r>
      <w:r w:rsidR="00463AD0" w:rsidRPr="002C2D88">
        <w:rPr>
          <w:rFonts w:ascii="Bookman Old Style" w:hAnsi="Bookman Old Style" w:cs="Arial"/>
        </w:rPr>
        <w:t xml:space="preserve"> parcela no valor de</w:t>
      </w:r>
      <w:r w:rsidR="002D7B01">
        <w:rPr>
          <w:rFonts w:ascii="Bookman Old Style" w:hAnsi="Bookman Old Style" w:cs="Arial"/>
        </w:rPr>
        <w:t xml:space="preserve"> </w:t>
      </w:r>
      <w:r w:rsidR="00463AD0" w:rsidRPr="002C2D88">
        <w:rPr>
          <w:rFonts w:ascii="Bookman Old Style" w:hAnsi="Bookman Old Style" w:cs="Arial"/>
        </w:rPr>
        <w:t>R$ 256.126,50 (duzentos e cinquenta e seis mil, cento e vinte e seis reais e cinquenta ce</w:t>
      </w:r>
      <w:r w:rsidR="003E5BA0" w:rsidRPr="002C2D88">
        <w:rPr>
          <w:rFonts w:ascii="Bookman Old Style" w:hAnsi="Bookman Old Style" w:cs="Arial"/>
        </w:rPr>
        <w:t xml:space="preserve">ntavos) do convenio nº 12/2013 celebrado com a NUTRIR, a ser   depositado </w:t>
      </w:r>
      <w:r w:rsidR="00463AD0" w:rsidRPr="002C2D88">
        <w:rPr>
          <w:rFonts w:ascii="Bookman Old Style" w:hAnsi="Bookman Old Style" w:cs="Arial"/>
        </w:rPr>
        <w:t xml:space="preserve">na </w:t>
      </w:r>
      <w:r w:rsidR="003E5BA0" w:rsidRPr="002C2D88">
        <w:rPr>
          <w:rFonts w:ascii="Bookman Old Style" w:hAnsi="Bookman Old Style" w:cs="Arial"/>
        </w:rPr>
        <w:t xml:space="preserve">conta corrente </w:t>
      </w:r>
      <w:r w:rsidR="00463AD0" w:rsidRPr="002C2D88">
        <w:rPr>
          <w:rFonts w:ascii="Bookman Old Style" w:hAnsi="Bookman Old Style" w:cs="Arial"/>
        </w:rPr>
        <w:t>do Banco do Bra</w:t>
      </w:r>
      <w:r w:rsidR="003E5BA0" w:rsidRPr="002C2D88">
        <w:rPr>
          <w:rFonts w:ascii="Bookman Old Style" w:hAnsi="Bookman Old Style" w:cs="Arial"/>
        </w:rPr>
        <w:t xml:space="preserve">sil </w:t>
      </w:r>
      <w:r w:rsidR="00455BE3" w:rsidRPr="002C2D88">
        <w:rPr>
          <w:rFonts w:ascii="Bookman Old Style" w:hAnsi="Bookman Old Style" w:cs="Arial"/>
        </w:rPr>
        <w:t>S/A</w:t>
      </w:r>
      <w:r w:rsidR="00463AD0" w:rsidRPr="002C2D88">
        <w:rPr>
          <w:rFonts w:ascii="Bookman Old Style" w:hAnsi="Bookman Old Style" w:cs="Arial"/>
        </w:rPr>
        <w:t xml:space="preserve"> </w:t>
      </w:r>
      <w:r w:rsidR="003E5BA0" w:rsidRPr="002C2D88">
        <w:rPr>
          <w:rFonts w:ascii="Bookman Old Style" w:hAnsi="Bookman Old Style" w:cs="Arial"/>
        </w:rPr>
        <w:t>nº 14.373-1, agência 0013-2;</w:t>
      </w:r>
    </w:p>
    <w:p w:rsidR="00463AD0" w:rsidRPr="002C2D88" w:rsidRDefault="00C41C05" w:rsidP="003E5BA0">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À fl</w:t>
      </w:r>
      <w:r w:rsidR="00463AD0" w:rsidRPr="002C2D88">
        <w:rPr>
          <w:rFonts w:ascii="Bookman Old Style" w:hAnsi="Bookman Old Style" w:cs="Arial"/>
        </w:rPr>
        <w:t>. 628, consta de Despacho, datado em 08/03/2016, da lavra da Representante Legal da NUTRI</w:t>
      </w:r>
      <w:r w:rsidR="00392795" w:rsidRPr="002C2D88">
        <w:rPr>
          <w:rFonts w:ascii="Bookman Old Style" w:hAnsi="Bookman Old Style" w:cs="Arial"/>
        </w:rPr>
        <w:t>R</w:t>
      </w:r>
      <w:r w:rsidR="00463AD0" w:rsidRPr="002C2D88">
        <w:rPr>
          <w:rFonts w:ascii="Bookman Old Style" w:hAnsi="Bookman Old Style" w:cs="Arial"/>
        </w:rPr>
        <w:t xml:space="preserve"> – Telma Maria de Menezes Toledo Florêncio, encaminhando para Secretaria de Saúde a prestação de contas da 5ª parcela, do Convenio nº 12/2013 de Cooperação Mútua no DO. Em 02 de dezembro de 2013;</w:t>
      </w:r>
    </w:p>
    <w:p w:rsidR="00463AD0" w:rsidRPr="002C2D88" w:rsidRDefault="00463AD0" w:rsidP="002607CF">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À fl. 629, consta de Despacho, datado em 08/03/2016, da lavra da Representante Legal da NUTRI</w:t>
      </w:r>
      <w:r w:rsidR="00392795" w:rsidRPr="002C2D88">
        <w:rPr>
          <w:rFonts w:ascii="Bookman Old Style" w:hAnsi="Bookman Old Style" w:cs="Arial"/>
        </w:rPr>
        <w:t>R</w:t>
      </w:r>
      <w:r w:rsidRPr="002C2D88">
        <w:rPr>
          <w:rFonts w:ascii="Bookman Old Style" w:hAnsi="Bookman Old Style" w:cs="Arial"/>
        </w:rPr>
        <w:t xml:space="preserve"> – Telma Maria de Menezes Toledo Florêncio, solicitando a Secretária da Secretária Estadual da Saúde - Rozangela Maria de Almeida Fernandes Wyszomirska, o parecer da Controladoria Geral do Estado, sobre o pagamento de gratificações voluntárias a pessoas físicas, conforme consta no Plano de Trabalho da NUTRI</w:t>
      </w:r>
      <w:r w:rsidR="00392795" w:rsidRPr="002C2D88">
        <w:rPr>
          <w:rFonts w:ascii="Bookman Old Style" w:hAnsi="Bookman Old Style" w:cs="Arial"/>
        </w:rPr>
        <w:t>R</w:t>
      </w:r>
      <w:r w:rsidRPr="002C2D88">
        <w:rPr>
          <w:rFonts w:ascii="Bookman Old Style" w:hAnsi="Bookman Old Style" w:cs="Arial"/>
        </w:rPr>
        <w:t>/SESAU;</w:t>
      </w:r>
    </w:p>
    <w:p w:rsidR="00463AD0" w:rsidRPr="002C2D88" w:rsidRDefault="00463AD0" w:rsidP="002607CF">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Às fls. 630/631, consta cópia de Ofício nº 22/2017, datado em 14/09/2015, da lavra da Representante Legal da NUTRI</w:t>
      </w:r>
      <w:r w:rsidR="00392795" w:rsidRPr="002C2D88">
        <w:rPr>
          <w:rFonts w:ascii="Bookman Old Style" w:hAnsi="Bookman Old Style" w:cs="Arial"/>
        </w:rPr>
        <w:t>R</w:t>
      </w:r>
      <w:r w:rsidRPr="002C2D88">
        <w:rPr>
          <w:rFonts w:ascii="Bookman Old Style" w:hAnsi="Bookman Old Style" w:cs="Arial"/>
        </w:rPr>
        <w:t xml:space="preserve"> – Telma Maria de Menezes Toledo Florêncio, encaminhando a Controladoria Geral do Estado, solicitando a permissão para gratificar os profissionais voluntários, que trabalham na NUTRI</w:t>
      </w:r>
      <w:r w:rsidR="00392795" w:rsidRPr="002C2D88">
        <w:rPr>
          <w:rFonts w:ascii="Bookman Old Style" w:hAnsi="Bookman Old Style" w:cs="Arial"/>
        </w:rPr>
        <w:t>R</w:t>
      </w:r>
      <w:r w:rsidRPr="002C2D88">
        <w:rPr>
          <w:rFonts w:ascii="Bookman Old Style" w:hAnsi="Bookman Old Style" w:cs="Arial"/>
        </w:rPr>
        <w:t>, com recursos prov</w:t>
      </w:r>
      <w:r w:rsidR="00537814" w:rsidRPr="002C2D88">
        <w:rPr>
          <w:rFonts w:ascii="Bookman Old Style" w:hAnsi="Bookman Old Style" w:cs="Arial"/>
        </w:rPr>
        <w:t>enientes do Convênio nº 12/2013;</w:t>
      </w:r>
      <w:r w:rsidRPr="002C2D88">
        <w:rPr>
          <w:rFonts w:ascii="Bookman Old Style" w:hAnsi="Bookman Old Style" w:cs="Arial"/>
        </w:rPr>
        <w:t xml:space="preserve"> </w:t>
      </w:r>
    </w:p>
    <w:p w:rsidR="00463AD0" w:rsidRPr="002C2D88" w:rsidRDefault="00463AD0" w:rsidP="002607CF">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 xml:space="preserve">Às fls. 632/635, consta cópia da Lei nº 9.609, de 18 de fevereiro de 1998, e </w:t>
      </w:r>
      <w:r w:rsidRPr="002C2D88">
        <w:rPr>
          <w:rFonts w:ascii="Bookman Old Style" w:hAnsi="Bookman Old Style" w:cs="Arial"/>
          <w:i/>
        </w:rPr>
        <w:t xml:space="preserve">sites de </w:t>
      </w:r>
      <w:r w:rsidRPr="002C2D88">
        <w:rPr>
          <w:rFonts w:ascii="Bookman Old Style" w:hAnsi="Bookman Old Style" w:cs="Arial"/>
        </w:rPr>
        <w:t>Portal de Transparência</w:t>
      </w:r>
      <w:r w:rsidRPr="002C2D88">
        <w:rPr>
          <w:rFonts w:ascii="Bookman Old Style" w:hAnsi="Bookman Old Style" w:cs="Arial"/>
          <w:i/>
        </w:rPr>
        <w:t xml:space="preserve"> </w:t>
      </w:r>
      <w:r w:rsidRPr="002C2D88">
        <w:rPr>
          <w:rFonts w:ascii="Bookman Old Style" w:hAnsi="Bookman Old Style" w:cs="Arial"/>
        </w:rPr>
        <w:t>do governo de Roraima;</w:t>
      </w:r>
      <w:r w:rsidRPr="002C2D88">
        <w:rPr>
          <w:rFonts w:ascii="Bookman Old Style" w:hAnsi="Bookman Old Style" w:cs="Arial"/>
          <w:i/>
        </w:rPr>
        <w:t xml:space="preserve"> </w:t>
      </w:r>
    </w:p>
    <w:p w:rsidR="00463AD0" w:rsidRPr="002C2D88" w:rsidRDefault="00463AD0" w:rsidP="002607CF">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 xml:space="preserve">Às fls. 636/644, constam cópias de </w:t>
      </w:r>
      <w:r w:rsidR="00E6659B" w:rsidRPr="002C2D88">
        <w:rPr>
          <w:rFonts w:ascii="Bookman Old Style" w:hAnsi="Bookman Old Style" w:cs="Arial"/>
        </w:rPr>
        <w:t>Normas e Conduta d</w:t>
      </w:r>
      <w:r w:rsidR="007A0A0B" w:rsidRPr="002C2D88">
        <w:rPr>
          <w:rFonts w:ascii="Bookman Old Style" w:hAnsi="Bookman Old Style" w:cs="Arial"/>
        </w:rPr>
        <w:t xml:space="preserve">o Centro </w:t>
      </w:r>
      <w:r w:rsidRPr="002C2D88">
        <w:rPr>
          <w:rFonts w:ascii="Bookman Old Style" w:hAnsi="Bookman Old Style" w:cs="Arial"/>
        </w:rPr>
        <w:t>de Recuperação e Educação Nutricional – CREN, com objetivo de informar</w:t>
      </w:r>
      <w:r w:rsidR="00F812D5" w:rsidRPr="002C2D88">
        <w:rPr>
          <w:rFonts w:ascii="Bookman Old Style" w:hAnsi="Bookman Old Style" w:cs="Arial"/>
        </w:rPr>
        <w:t xml:space="preserve"> </w:t>
      </w:r>
      <w:r w:rsidRPr="002C2D88">
        <w:rPr>
          <w:rFonts w:ascii="Bookman Old Style" w:hAnsi="Bookman Old Style" w:cs="Arial"/>
        </w:rPr>
        <w:t xml:space="preserve">melhor a realidade das famílias beneficiadas, que mantém crianças internas no CREN; </w:t>
      </w:r>
    </w:p>
    <w:p w:rsidR="00463AD0" w:rsidRPr="002C2D88" w:rsidRDefault="00463AD0" w:rsidP="002607CF">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À fl. 645, consta cópia da Declaração, datado em 08/03/2016, da lavra da Representante Legal da NUTRI</w:t>
      </w:r>
      <w:r w:rsidR="00392795" w:rsidRPr="002C2D88">
        <w:rPr>
          <w:rFonts w:ascii="Bookman Old Style" w:hAnsi="Bookman Old Style" w:cs="Arial"/>
        </w:rPr>
        <w:t>R</w:t>
      </w:r>
      <w:r w:rsidRPr="002C2D88">
        <w:rPr>
          <w:rFonts w:ascii="Bookman Old Style" w:hAnsi="Bookman Old Style" w:cs="Arial"/>
        </w:rPr>
        <w:t xml:space="preserve"> – Telma Maria de Menezes Toledo Florêncio, atestado o recebimento dos recursos da SESAU, através do Convênio nº 12/2013;</w:t>
      </w:r>
    </w:p>
    <w:p w:rsidR="00210631" w:rsidRPr="002C2D88" w:rsidRDefault="00463AD0" w:rsidP="002607CF">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lastRenderedPageBreak/>
        <w:t xml:space="preserve">À fl. 646, consta cópia da </w:t>
      </w:r>
      <w:r w:rsidR="00E15698" w:rsidRPr="002C2D88">
        <w:rPr>
          <w:rFonts w:ascii="Bookman Old Style" w:hAnsi="Bookman Old Style" w:cs="Arial"/>
        </w:rPr>
        <w:t xml:space="preserve">Declaração de Guarda e Conservação dos Documentos dos </w:t>
      </w:r>
      <w:r w:rsidR="007A0A0B" w:rsidRPr="002C2D88">
        <w:rPr>
          <w:rFonts w:ascii="Bookman Old Style" w:hAnsi="Bookman Old Style" w:cs="Arial"/>
        </w:rPr>
        <w:t>Contábeis,</w:t>
      </w:r>
      <w:r w:rsidRPr="002C2D88">
        <w:rPr>
          <w:rFonts w:ascii="Bookman Old Style" w:hAnsi="Bookman Old Style" w:cs="Arial"/>
        </w:rPr>
        <w:t xml:space="preserve"> datado de 08 de março de 2016, da lavra de da Presidente da NUTRIR - Telma Maria de </w:t>
      </w:r>
      <w:r w:rsidR="00F75E21" w:rsidRPr="002C2D88">
        <w:rPr>
          <w:rFonts w:ascii="Bookman Old Style" w:hAnsi="Bookman Old Style" w:cs="Arial"/>
        </w:rPr>
        <w:t xml:space="preserve">Menezes </w:t>
      </w:r>
      <w:r w:rsidRPr="002C2D88">
        <w:rPr>
          <w:rFonts w:ascii="Bookman Old Style" w:hAnsi="Bookman Old Style" w:cs="Arial"/>
        </w:rPr>
        <w:t>Toledo Florêncio, atestando que as cóp</w:t>
      </w:r>
      <w:r w:rsidR="00F75E21" w:rsidRPr="002C2D88">
        <w:rPr>
          <w:rFonts w:ascii="Bookman Old Style" w:hAnsi="Bookman Old Style" w:cs="Arial"/>
        </w:rPr>
        <w:t xml:space="preserve">ias dos comprovantes originais </w:t>
      </w:r>
      <w:r w:rsidRPr="002C2D88">
        <w:rPr>
          <w:rFonts w:ascii="Bookman Old Style" w:hAnsi="Bookman Old Style" w:cs="Arial"/>
        </w:rPr>
        <w:t xml:space="preserve">fiscais relativos ao </w:t>
      </w:r>
      <w:r w:rsidR="00C41C05" w:rsidRPr="002C2D88">
        <w:rPr>
          <w:rFonts w:ascii="Bookman Old Style" w:hAnsi="Bookman Old Style" w:cs="Arial"/>
        </w:rPr>
        <w:t>Convênio nº 12/2013, que</w:t>
      </w:r>
      <w:r w:rsidRPr="002C2D88">
        <w:rPr>
          <w:rFonts w:ascii="Bookman Old Style" w:hAnsi="Bookman Old Style" w:cs="Arial"/>
        </w:rPr>
        <w:t xml:space="preserve"> e</w:t>
      </w:r>
      <w:r w:rsidR="00C41C05" w:rsidRPr="002C2D88">
        <w:rPr>
          <w:rFonts w:ascii="Bookman Old Style" w:hAnsi="Bookman Old Style" w:cs="Arial"/>
        </w:rPr>
        <w:t>stão arquivados em boa ordem</w:t>
      </w:r>
      <w:r w:rsidR="00485E58" w:rsidRPr="002C2D88">
        <w:rPr>
          <w:rFonts w:ascii="Bookman Old Style" w:hAnsi="Bookman Old Style" w:cs="Arial"/>
        </w:rPr>
        <w:t xml:space="preserve"> </w:t>
      </w:r>
      <w:r w:rsidR="00C41C05" w:rsidRPr="002C2D88">
        <w:rPr>
          <w:rFonts w:ascii="Bookman Old Style" w:hAnsi="Bookman Old Style" w:cs="Arial"/>
        </w:rPr>
        <w:t>e à</w:t>
      </w:r>
      <w:r w:rsidRPr="002C2D88">
        <w:rPr>
          <w:rFonts w:ascii="Bookman Old Style" w:hAnsi="Bookman Old Style" w:cs="Arial"/>
        </w:rPr>
        <w:t xml:space="preserve"> disposição dos Órgãos </w:t>
      </w:r>
      <w:r w:rsidR="00C41C05" w:rsidRPr="002C2D88">
        <w:rPr>
          <w:rFonts w:ascii="Bookman Old Style" w:hAnsi="Bookman Old Style" w:cs="Arial"/>
        </w:rPr>
        <w:t xml:space="preserve">de controle </w:t>
      </w:r>
      <w:r w:rsidRPr="002C2D88">
        <w:rPr>
          <w:rFonts w:ascii="Bookman Old Style" w:hAnsi="Bookman Old Style" w:cs="Arial"/>
        </w:rPr>
        <w:t>Interno e Externo;</w:t>
      </w:r>
    </w:p>
    <w:p w:rsidR="00210631" w:rsidRPr="002C2D88" w:rsidRDefault="00210631" w:rsidP="002607CF">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À fl. 647, consta cópia de Justificativa, da lavra da Presidente da NUTRIR - Telma Maria de Menezes Toledo Florêncio, justificando que:</w:t>
      </w:r>
    </w:p>
    <w:p w:rsidR="00801A18" w:rsidRPr="0009523F" w:rsidRDefault="00801A18" w:rsidP="00801A18">
      <w:pPr>
        <w:pStyle w:val="PargrafodaLista"/>
        <w:tabs>
          <w:tab w:val="left" w:pos="0"/>
          <w:tab w:val="left" w:pos="709"/>
        </w:tabs>
        <w:spacing w:before="0" w:after="0" w:line="240" w:lineRule="auto"/>
        <w:ind w:left="709"/>
        <w:rPr>
          <w:rFonts w:ascii="Bookman Old Style" w:hAnsi="Bookman Old Style" w:cs="Arial"/>
          <w:sz w:val="24"/>
          <w:szCs w:val="24"/>
        </w:rPr>
      </w:pPr>
    </w:p>
    <w:p w:rsidR="00210631" w:rsidRPr="0009523F" w:rsidRDefault="00210631" w:rsidP="00904371">
      <w:pPr>
        <w:pStyle w:val="PargrafodaLista"/>
        <w:tabs>
          <w:tab w:val="left" w:pos="0"/>
          <w:tab w:val="left" w:pos="2268"/>
        </w:tabs>
        <w:spacing w:before="0" w:after="0" w:line="240" w:lineRule="auto"/>
        <w:ind w:left="2268"/>
        <w:rPr>
          <w:rFonts w:ascii="Bookman Old Style" w:hAnsi="Bookman Old Style" w:cs="Arial"/>
          <w:i/>
          <w:sz w:val="20"/>
          <w:szCs w:val="20"/>
        </w:rPr>
      </w:pPr>
      <w:r w:rsidRPr="0009523F">
        <w:rPr>
          <w:rFonts w:ascii="Bookman Old Style" w:hAnsi="Bookman Old Style" w:cs="Arial"/>
          <w:i/>
          <w:sz w:val="20"/>
          <w:szCs w:val="20"/>
        </w:rPr>
        <w:t>[...], as compras realizadas até agosto de 2015, não obedecem a regras das 3 cotações, pois até</w:t>
      </w:r>
      <w:r w:rsidR="00AB14DC" w:rsidRPr="0009523F">
        <w:rPr>
          <w:rFonts w:ascii="Bookman Old Style" w:hAnsi="Bookman Old Style" w:cs="Arial"/>
          <w:i/>
          <w:sz w:val="20"/>
          <w:szCs w:val="20"/>
        </w:rPr>
        <w:t xml:space="preserve"> </w:t>
      </w:r>
      <w:r w:rsidRPr="0009523F">
        <w:rPr>
          <w:rFonts w:ascii="Bookman Old Style" w:hAnsi="Bookman Old Style" w:cs="Arial"/>
          <w:i/>
          <w:sz w:val="20"/>
          <w:szCs w:val="20"/>
        </w:rPr>
        <w:t>aquele presente data não tinha sido informado das necessidades. A partir de setembro de 2015, o que não teve 3 cotações foi justificado o motivo de cada caso, embora a maioria das compras obedeceu a regra.</w:t>
      </w:r>
    </w:p>
    <w:p w:rsidR="00210631" w:rsidRPr="0009523F" w:rsidRDefault="00210631" w:rsidP="00904371">
      <w:pPr>
        <w:pStyle w:val="PargrafodaLista"/>
        <w:tabs>
          <w:tab w:val="left" w:pos="0"/>
          <w:tab w:val="left" w:pos="2268"/>
        </w:tabs>
        <w:spacing w:before="0" w:after="0" w:line="240" w:lineRule="auto"/>
        <w:ind w:left="2268"/>
        <w:rPr>
          <w:rFonts w:ascii="Bookman Old Style" w:hAnsi="Bookman Old Style" w:cs="Arial"/>
          <w:i/>
          <w:sz w:val="20"/>
          <w:szCs w:val="20"/>
        </w:rPr>
      </w:pPr>
    </w:p>
    <w:p w:rsidR="000C6E6E" w:rsidRPr="002C2D88" w:rsidRDefault="006E782C" w:rsidP="002607CF">
      <w:pPr>
        <w:pStyle w:val="PargrafodaLista"/>
        <w:numPr>
          <w:ilvl w:val="1"/>
          <w:numId w:val="3"/>
        </w:numPr>
        <w:tabs>
          <w:tab w:val="left" w:pos="0"/>
        </w:tabs>
        <w:spacing w:after="0" w:line="240" w:lineRule="auto"/>
        <w:ind w:left="0" w:firstLine="709"/>
        <w:rPr>
          <w:rFonts w:ascii="Bookman Old Style" w:hAnsi="Bookman Old Style" w:cs="Arial"/>
        </w:rPr>
      </w:pPr>
      <w:r w:rsidRPr="002C2D88">
        <w:rPr>
          <w:rFonts w:ascii="Bookman Old Style" w:hAnsi="Bookman Old Style" w:cs="Arial"/>
        </w:rPr>
        <w:t>À fl. 648</w:t>
      </w:r>
      <w:r w:rsidR="000C6E6E" w:rsidRPr="002C2D88">
        <w:rPr>
          <w:rFonts w:ascii="Bookman Old Style" w:hAnsi="Bookman Old Style" w:cs="Arial"/>
        </w:rPr>
        <w:t xml:space="preserve">, consta cópia do </w:t>
      </w:r>
      <w:r w:rsidR="00D2742E" w:rsidRPr="002C2D88">
        <w:rPr>
          <w:rFonts w:ascii="Bookman Old Style" w:hAnsi="Bookman Old Style" w:cs="Arial"/>
        </w:rPr>
        <w:t>Relatório de Cumprimento d</w:t>
      </w:r>
      <w:r w:rsidR="007A0A0B" w:rsidRPr="002C2D88">
        <w:rPr>
          <w:rFonts w:ascii="Bookman Old Style" w:hAnsi="Bookman Old Style" w:cs="Arial"/>
        </w:rPr>
        <w:t>o Objeto</w:t>
      </w:r>
      <w:r w:rsidR="000C6E6E" w:rsidRPr="002C2D88">
        <w:rPr>
          <w:rFonts w:ascii="Bookman Old Style" w:hAnsi="Bookman Old Style" w:cs="Arial"/>
        </w:rPr>
        <w:t xml:space="preserve"> – ANEXO I</w:t>
      </w:r>
      <w:r w:rsidR="00AF07A8" w:rsidRPr="002C2D88">
        <w:rPr>
          <w:rFonts w:ascii="Bookman Old Style" w:hAnsi="Bookman Old Style" w:cs="Arial"/>
        </w:rPr>
        <w:t>X</w:t>
      </w:r>
      <w:r w:rsidR="000C6E6E" w:rsidRPr="002C2D88">
        <w:rPr>
          <w:rFonts w:ascii="Bookman Old Style" w:hAnsi="Bookman Old Style" w:cs="Arial"/>
        </w:rPr>
        <w:t>,</w:t>
      </w:r>
      <w:r w:rsidRPr="002C2D88">
        <w:rPr>
          <w:rFonts w:ascii="Bookman Old Style" w:hAnsi="Bookman Old Style" w:cs="Arial"/>
        </w:rPr>
        <w:t xml:space="preserve"> </w:t>
      </w:r>
      <w:r w:rsidR="00AF07A8" w:rsidRPr="002C2D88">
        <w:rPr>
          <w:rFonts w:ascii="Bookman Old Style" w:hAnsi="Bookman Old Style" w:cs="Arial"/>
        </w:rPr>
        <w:t>(ANEXO I)</w:t>
      </w:r>
      <w:r w:rsidRPr="002C2D88">
        <w:rPr>
          <w:rFonts w:ascii="Bookman Old Style" w:hAnsi="Bookman Old Style" w:cs="Arial"/>
        </w:rPr>
        <w:t xml:space="preserve">, </w:t>
      </w:r>
      <w:r w:rsidR="000C6E6E" w:rsidRPr="002C2D88">
        <w:rPr>
          <w:rFonts w:ascii="Bookman Old Style" w:hAnsi="Bookman Old Style" w:cs="Arial"/>
        </w:rPr>
        <w:t xml:space="preserve">datado de 08/03/2016, referente à parcial – Execução da </w:t>
      </w:r>
      <w:r w:rsidR="00F15F3A" w:rsidRPr="002C2D88">
        <w:rPr>
          <w:rFonts w:ascii="Bookman Old Style" w:hAnsi="Bookman Old Style" w:cs="Arial"/>
        </w:rPr>
        <w:t>p</w:t>
      </w:r>
      <w:r w:rsidR="000C6E6E" w:rsidRPr="002C2D88">
        <w:rPr>
          <w:rFonts w:ascii="Bookman Old Style" w:hAnsi="Bookman Old Style" w:cs="Arial"/>
        </w:rPr>
        <w:t>arcela</w:t>
      </w:r>
      <w:r w:rsidRPr="002C2D88">
        <w:rPr>
          <w:rFonts w:ascii="Bookman Old Style" w:hAnsi="Bookman Old Style" w:cs="Arial"/>
        </w:rPr>
        <w:t xml:space="preserve"> </w:t>
      </w:r>
      <w:r w:rsidR="000C6E6E" w:rsidRPr="002C2D88">
        <w:rPr>
          <w:rFonts w:ascii="Bookman Old Style" w:hAnsi="Bookman Old Style" w:cs="Arial"/>
        </w:rPr>
        <w:t xml:space="preserve">nº 05, período de </w:t>
      </w:r>
      <w:r w:rsidR="00E83B8B" w:rsidRPr="002C2D88">
        <w:rPr>
          <w:rFonts w:ascii="Bookman Old Style" w:hAnsi="Bookman Old Style" w:cs="Arial"/>
        </w:rPr>
        <w:t>13/08/2015 a 29/02/2016, contendo apenas, a rubrica</w:t>
      </w:r>
      <w:r w:rsidR="000C6E6E" w:rsidRPr="002C2D88">
        <w:rPr>
          <w:rFonts w:ascii="Bookman Old Style" w:hAnsi="Bookman Old Style" w:cs="Arial"/>
        </w:rPr>
        <w:t xml:space="preserve"> do representante legal da NUTRI</w:t>
      </w:r>
      <w:r w:rsidR="00392795" w:rsidRPr="002C2D88">
        <w:rPr>
          <w:rFonts w:ascii="Bookman Old Style" w:hAnsi="Bookman Old Style" w:cs="Arial"/>
        </w:rPr>
        <w:t>R</w:t>
      </w:r>
      <w:r w:rsidR="000C6E6E" w:rsidRPr="002C2D88">
        <w:rPr>
          <w:rFonts w:ascii="Bookman Old Style" w:hAnsi="Bookman Old Style" w:cs="Arial"/>
        </w:rPr>
        <w:t xml:space="preserve"> - Presidente Telma Maria de Menezes Toledo Florêncio;</w:t>
      </w:r>
    </w:p>
    <w:p w:rsidR="006E782C" w:rsidRPr="002C2D88" w:rsidRDefault="006E782C"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649, consta cópia </w:t>
      </w:r>
      <w:r w:rsidR="00D2742E" w:rsidRPr="002C2D88">
        <w:rPr>
          <w:rFonts w:ascii="Bookman Old Style" w:hAnsi="Bookman Old Style" w:cs="Arial"/>
        </w:rPr>
        <w:t xml:space="preserve">do </w:t>
      </w:r>
      <w:r w:rsidR="007A0A0B" w:rsidRPr="002C2D88">
        <w:rPr>
          <w:rFonts w:ascii="Bookman Old Style" w:hAnsi="Bookman Old Style" w:cs="Arial"/>
        </w:rPr>
        <w:t>Relatório Da Execução Físico                                                        - Financeira</w:t>
      </w:r>
      <w:r w:rsidR="00485E58" w:rsidRPr="002C2D88">
        <w:rPr>
          <w:rFonts w:ascii="Bookman Old Style" w:hAnsi="Bookman Old Style" w:cs="Arial"/>
        </w:rPr>
        <w:t xml:space="preserve"> – ANEXO II (ANEXO XI) </w:t>
      </w:r>
      <w:r w:rsidRPr="002C2D88">
        <w:rPr>
          <w:rFonts w:ascii="Bookman Old Style" w:hAnsi="Bookman Old Style" w:cs="Arial"/>
        </w:rPr>
        <w:t xml:space="preserve">– Período 13/08/2015 a 29/02/2016, datado </w:t>
      </w:r>
      <w:r w:rsidR="009713CB" w:rsidRPr="002C2D88">
        <w:rPr>
          <w:rFonts w:ascii="Bookman Old Style" w:hAnsi="Bookman Old Style" w:cs="Arial"/>
        </w:rPr>
        <w:t>em 08 de março de 2016, contendo apenas, a rubrica</w:t>
      </w:r>
      <w:r w:rsidRPr="002C2D88">
        <w:rPr>
          <w:rFonts w:ascii="Bookman Old Style" w:hAnsi="Bookman Old Style" w:cs="Arial"/>
        </w:rPr>
        <w:t xml:space="preserve"> do representante legal da NUTRI</w:t>
      </w:r>
      <w:r w:rsidR="00392795" w:rsidRPr="002C2D88">
        <w:rPr>
          <w:rFonts w:ascii="Bookman Old Style" w:hAnsi="Bookman Old Style" w:cs="Arial"/>
        </w:rPr>
        <w:t>R</w:t>
      </w:r>
      <w:r w:rsidRPr="002C2D88">
        <w:rPr>
          <w:rFonts w:ascii="Bookman Old Style" w:hAnsi="Bookman Old Style" w:cs="Arial"/>
        </w:rPr>
        <w:t xml:space="preserve"> – Presidente Telma Maria de Menezes Toledo Florêncio;</w:t>
      </w:r>
    </w:p>
    <w:p w:rsidR="00F175A4" w:rsidRPr="002C2D88" w:rsidRDefault="00F175A4"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w:t>
      </w:r>
      <w:r w:rsidR="0006399C" w:rsidRPr="002C2D88">
        <w:rPr>
          <w:rFonts w:ascii="Bookman Old Style" w:hAnsi="Bookman Old Style" w:cs="Arial"/>
        </w:rPr>
        <w:t>fls.650/671, observa-se cópia a</w:t>
      </w:r>
      <w:r w:rsidRPr="002C2D88">
        <w:rPr>
          <w:rFonts w:ascii="Bookman Old Style" w:hAnsi="Bookman Old Style" w:cs="Arial"/>
        </w:rPr>
        <w:t xml:space="preserve"> </w:t>
      </w:r>
      <w:r w:rsidR="007A0A0B" w:rsidRPr="002C2D88">
        <w:rPr>
          <w:rFonts w:ascii="Bookman Old Style" w:hAnsi="Bookman Old Style" w:cs="Arial"/>
        </w:rPr>
        <w:t xml:space="preserve">Relação De Pagamento </w:t>
      </w:r>
      <w:r w:rsidRPr="002C2D88">
        <w:rPr>
          <w:rFonts w:ascii="Bookman Old Style" w:hAnsi="Bookman Old Style" w:cs="Arial"/>
        </w:rPr>
        <w:t xml:space="preserve">– ANEXO IV </w:t>
      </w:r>
      <w:r w:rsidR="00F15F3A" w:rsidRPr="002C2D88">
        <w:rPr>
          <w:rFonts w:ascii="Bookman Old Style" w:hAnsi="Bookman Old Style" w:cs="Arial"/>
        </w:rPr>
        <w:t>(</w:t>
      </w:r>
      <w:r w:rsidRPr="002C2D88">
        <w:rPr>
          <w:rFonts w:ascii="Bookman Old Style" w:hAnsi="Bookman Old Style" w:cs="Arial"/>
        </w:rPr>
        <w:t>ANEXO XII</w:t>
      </w:r>
      <w:r w:rsidR="00F15F3A" w:rsidRPr="002C2D88">
        <w:rPr>
          <w:rFonts w:ascii="Bookman Old Style" w:hAnsi="Bookman Old Style" w:cs="Arial"/>
        </w:rPr>
        <w:t>)</w:t>
      </w:r>
      <w:r w:rsidR="0006399C" w:rsidRPr="002C2D88">
        <w:rPr>
          <w:rFonts w:ascii="Bookman Old Style" w:hAnsi="Bookman Old Style" w:cs="Arial"/>
        </w:rPr>
        <w:t>, que destaca comprovantes f</w:t>
      </w:r>
      <w:r w:rsidRPr="002C2D88">
        <w:rPr>
          <w:rFonts w:ascii="Bookman Old Style" w:hAnsi="Bookman Old Style" w:cs="Arial"/>
        </w:rPr>
        <w:t>iscais, recibos e cheques, referente ao período 07/2015 a 02/2016;</w:t>
      </w:r>
    </w:p>
    <w:p w:rsidR="00F175A4" w:rsidRPr="002C2D88" w:rsidRDefault="00F175A4"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fl.672, consta </w:t>
      </w:r>
      <w:r w:rsidR="007A0A0B" w:rsidRPr="002C2D88">
        <w:rPr>
          <w:rFonts w:ascii="Bookman Old Style" w:hAnsi="Bookman Old Style" w:cs="Arial"/>
        </w:rPr>
        <w:t xml:space="preserve">Conciliação Bancária </w:t>
      </w:r>
      <w:r w:rsidR="000E4BFF" w:rsidRPr="002C2D88">
        <w:rPr>
          <w:rFonts w:ascii="Bookman Old Style" w:hAnsi="Bookman Old Style" w:cs="Arial"/>
        </w:rPr>
        <w:t xml:space="preserve">– </w:t>
      </w:r>
      <w:r w:rsidR="00F15F3A" w:rsidRPr="002C2D88">
        <w:rPr>
          <w:rFonts w:ascii="Bookman Old Style" w:hAnsi="Bookman Old Style" w:cs="Arial"/>
        </w:rPr>
        <w:t xml:space="preserve"> ANEXO V (</w:t>
      </w:r>
      <w:r w:rsidRPr="002C2D88">
        <w:rPr>
          <w:rFonts w:ascii="Bookman Old Style" w:hAnsi="Bookman Old Style" w:cs="Arial"/>
        </w:rPr>
        <w:t>ANEXO XIV</w:t>
      </w:r>
      <w:r w:rsidR="00F15F3A" w:rsidRPr="002C2D88">
        <w:rPr>
          <w:rFonts w:ascii="Bookman Old Style" w:hAnsi="Bookman Old Style" w:cs="Arial"/>
        </w:rPr>
        <w:t>)</w:t>
      </w:r>
      <w:r w:rsidR="00345528" w:rsidRPr="002C2D88">
        <w:rPr>
          <w:rFonts w:ascii="Bookman Old Style" w:hAnsi="Bookman Old Style" w:cs="Arial"/>
        </w:rPr>
        <w:t>, da</w:t>
      </w:r>
      <w:r w:rsidR="00EC3EB9" w:rsidRPr="002C2D88">
        <w:rPr>
          <w:rFonts w:ascii="Bookman Old Style" w:hAnsi="Bookman Old Style" w:cs="Arial"/>
        </w:rPr>
        <w:t xml:space="preserve"> Conta Corrente – nº 14</w:t>
      </w:r>
      <w:r w:rsidR="008F1C0D" w:rsidRPr="002C2D88">
        <w:rPr>
          <w:rFonts w:ascii="Bookman Old Style" w:hAnsi="Bookman Old Style" w:cs="Arial"/>
        </w:rPr>
        <w:t>.</w:t>
      </w:r>
      <w:r w:rsidR="00EC3EB9" w:rsidRPr="002C2D88">
        <w:rPr>
          <w:rFonts w:ascii="Bookman Old Style" w:hAnsi="Bookman Old Style" w:cs="Arial"/>
        </w:rPr>
        <w:t>373</w:t>
      </w:r>
      <w:r w:rsidR="008F1C0D" w:rsidRPr="002C2D88">
        <w:rPr>
          <w:rFonts w:ascii="Bookman Old Style" w:hAnsi="Bookman Old Style" w:cs="Arial"/>
        </w:rPr>
        <w:t>-1</w:t>
      </w:r>
      <w:r w:rsidR="00EC3EB9" w:rsidRPr="002C2D88">
        <w:rPr>
          <w:rFonts w:ascii="Bookman Old Style" w:hAnsi="Bookman Old Style" w:cs="Arial"/>
        </w:rPr>
        <w:t xml:space="preserve"> – Agê</w:t>
      </w:r>
      <w:r w:rsidR="00345528" w:rsidRPr="002C2D88">
        <w:rPr>
          <w:rFonts w:ascii="Bookman Old Style" w:hAnsi="Bookman Old Style" w:cs="Arial"/>
        </w:rPr>
        <w:t>ncia: 013-2</w:t>
      </w:r>
      <w:r w:rsidRPr="002C2D88">
        <w:rPr>
          <w:rFonts w:ascii="Bookman Old Style" w:hAnsi="Bookman Old Style" w:cs="Arial"/>
        </w:rPr>
        <w:t xml:space="preserve"> - Banco </w:t>
      </w:r>
      <w:r w:rsidR="00345528" w:rsidRPr="002C2D88">
        <w:rPr>
          <w:rFonts w:ascii="Bookman Old Style" w:hAnsi="Bookman Old Style" w:cs="Arial"/>
        </w:rPr>
        <w:t>do Brasil</w:t>
      </w:r>
      <w:r w:rsidR="00116944" w:rsidRPr="002C2D88">
        <w:rPr>
          <w:rFonts w:ascii="Bookman Old Style" w:hAnsi="Bookman Old Style" w:cs="Arial"/>
        </w:rPr>
        <w:t xml:space="preserve"> S/A</w:t>
      </w:r>
      <w:r w:rsidRPr="002C2D88">
        <w:rPr>
          <w:rFonts w:ascii="Bookman Old Style" w:hAnsi="Bookman Old Style" w:cs="Arial"/>
        </w:rPr>
        <w:t>, demo</w:t>
      </w:r>
      <w:r w:rsidR="00345528" w:rsidRPr="002C2D88">
        <w:rPr>
          <w:rFonts w:ascii="Bookman Old Style" w:hAnsi="Bookman Old Style" w:cs="Arial"/>
        </w:rPr>
        <w:t>nstrando saldo contábil conciliado</w:t>
      </w:r>
      <w:r w:rsidRPr="002C2D88">
        <w:rPr>
          <w:rFonts w:ascii="Bookman Old Style" w:hAnsi="Bookman Old Style" w:cs="Arial"/>
        </w:rPr>
        <w:t xml:space="preserve"> no valor de</w:t>
      </w:r>
      <w:r w:rsidR="000E4BFF" w:rsidRPr="002C2D88">
        <w:rPr>
          <w:rFonts w:ascii="Bookman Old Style" w:hAnsi="Bookman Old Style" w:cs="Arial"/>
        </w:rPr>
        <w:t xml:space="preserve"> </w:t>
      </w:r>
      <w:r w:rsidRPr="002C2D88">
        <w:rPr>
          <w:rFonts w:ascii="Bookman Old Style" w:hAnsi="Bookman Old Style" w:cs="Arial"/>
        </w:rPr>
        <w:t xml:space="preserve">R$ </w:t>
      </w:r>
      <w:r w:rsidR="00345528" w:rsidRPr="002C2D88">
        <w:rPr>
          <w:rFonts w:ascii="Bookman Old Style" w:hAnsi="Bookman Old Style" w:cs="Arial"/>
        </w:rPr>
        <w:t>223.123,51</w:t>
      </w:r>
      <w:r w:rsidR="00AB14DC" w:rsidRPr="002C2D88">
        <w:rPr>
          <w:rFonts w:ascii="Bookman Old Style" w:hAnsi="Bookman Old Style" w:cs="Arial"/>
        </w:rPr>
        <w:t xml:space="preserve"> </w:t>
      </w:r>
      <w:r w:rsidR="00345528" w:rsidRPr="002C2D88">
        <w:rPr>
          <w:rFonts w:ascii="Bookman Old Style" w:hAnsi="Bookman Old Style" w:cs="Arial"/>
        </w:rPr>
        <w:t xml:space="preserve">(duzentos e vinte </w:t>
      </w:r>
      <w:r w:rsidR="00116944" w:rsidRPr="002C2D88">
        <w:rPr>
          <w:rFonts w:ascii="Bookman Old Style" w:hAnsi="Bookman Old Style" w:cs="Arial"/>
        </w:rPr>
        <w:t xml:space="preserve"> </w:t>
      </w:r>
      <w:r w:rsidR="00345528" w:rsidRPr="002C2D88">
        <w:rPr>
          <w:rFonts w:ascii="Bookman Old Style" w:hAnsi="Bookman Old Style" w:cs="Arial"/>
        </w:rPr>
        <w:t>e três mil, cento e vinte e três reais e cinquenta e um</w:t>
      </w:r>
      <w:r w:rsidR="00AB14DC" w:rsidRPr="002C2D88">
        <w:rPr>
          <w:rFonts w:ascii="Bookman Old Style" w:hAnsi="Bookman Old Style" w:cs="Arial"/>
        </w:rPr>
        <w:t xml:space="preserve"> </w:t>
      </w:r>
      <w:r w:rsidR="00345528" w:rsidRPr="002C2D88">
        <w:rPr>
          <w:rFonts w:ascii="Bookman Old Style" w:hAnsi="Bookman Old Style" w:cs="Arial"/>
        </w:rPr>
        <w:t>centavos</w:t>
      </w:r>
      <w:r w:rsidRPr="002C2D88">
        <w:rPr>
          <w:rFonts w:ascii="Bookman Old Style" w:hAnsi="Bookman Old Style" w:cs="Arial"/>
        </w:rPr>
        <w:t>);</w:t>
      </w:r>
    </w:p>
    <w:p w:rsidR="00345528" w:rsidRPr="002C2D88" w:rsidRDefault="00345528"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Às fls. 67</w:t>
      </w:r>
      <w:r w:rsidR="00845D24" w:rsidRPr="002C2D88">
        <w:rPr>
          <w:rFonts w:ascii="Bookman Old Style" w:hAnsi="Bookman Old Style" w:cs="Arial"/>
        </w:rPr>
        <w:t>3</w:t>
      </w:r>
      <w:r w:rsidRPr="002C2D88">
        <w:rPr>
          <w:rFonts w:ascii="Bookman Old Style" w:hAnsi="Bookman Old Style" w:cs="Arial"/>
        </w:rPr>
        <w:t xml:space="preserve">/694, constam cópias de </w:t>
      </w:r>
      <w:r w:rsidR="007A0A0B" w:rsidRPr="002C2D88">
        <w:rPr>
          <w:rFonts w:ascii="Bookman Old Style" w:hAnsi="Bookman Old Style" w:cs="Arial"/>
        </w:rPr>
        <w:t xml:space="preserve">Extratos Bancários </w:t>
      </w:r>
      <w:r w:rsidRPr="002C2D88">
        <w:rPr>
          <w:rFonts w:ascii="Bookman Old Style" w:hAnsi="Bookman Old Style" w:cs="Arial"/>
        </w:rPr>
        <w:t>de Ag</w:t>
      </w:r>
      <w:r w:rsidR="00EC3EB9" w:rsidRPr="002C2D88">
        <w:rPr>
          <w:rFonts w:ascii="Bookman Old Style" w:hAnsi="Bookman Old Style" w:cs="Arial"/>
        </w:rPr>
        <w:t xml:space="preserve">osto/2015 a janeiro/2016, da conta corrente </w:t>
      </w:r>
      <w:r w:rsidRPr="002C2D88">
        <w:rPr>
          <w:rFonts w:ascii="Bookman Old Style" w:hAnsi="Bookman Old Style" w:cs="Arial"/>
        </w:rPr>
        <w:t xml:space="preserve"> nº 14.373-1- Agência 0013-2, do Banco do Brasil </w:t>
      </w:r>
      <w:r w:rsidR="00F15F3A" w:rsidRPr="002C2D88">
        <w:rPr>
          <w:rFonts w:ascii="Bookman Old Style" w:hAnsi="Bookman Old Style" w:cs="Arial"/>
        </w:rPr>
        <w:t xml:space="preserve">S/A </w:t>
      </w:r>
      <w:r w:rsidRPr="002C2D88">
        <w:rPr>
          <w:rFonts w:ascii="Bookman Old Style" w:hAnsi="Bookman Old Style" w:cs="Arial"/>
        </w:rPr>
        <w:t>no Estado de Alagoas;</w:t>
      </w:r>
    </w:p>
    <w:p w:rsidR="00210631" w:rsidRPr="002C2D88" w:rsidRDefault="00415F17"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695, consta cópia de Ofício nº 54/2015, datado em 02/09/2015, da lavra da Representante Legal da NUTRI</w:t>
      </w:r>
      <w:r w:rsidR="00392795" w:rsidRPr="002C2D88">
        <w:rPr>
          <w:rFonts w:ascii="Bookman Old Style" w:hAnsi="Bookman Old Style" w:cs="Arial"/>
        </w:rPr>
        <w:t>R</w:t>
      </w:r>
      <w:r w:rsidRPr="002C2D88">
        <w:rPr>
          <w:rFonts w:ascii="Bookman Old Style" w:hAnsi="Bookman Old Style" w:cs="Arial"/>
        </w:rPr>
        <w:t xml:space="preserve"> – Telma Maria de Menezes Toledo Florêncio, solicitando ao Banco do Brasil S/A, que não sejam descontados tarifas bancárias da conta corrente 14.373-1 da NUTRI</w:t>
      </w:r>
      <w:r w:rsidR="00392795" w:rsidRPr="002C2D88">
        <w:rPr>
          <w:rFonts w:ascii="Bookman Old Style" w:hAnsi="Bookman Old Style" w:cs="Arial"/>
        </w:rPr>
        <w:t xml:space="preserve">R/Governo </w:t>
      </w:r>
      <w:r w:rsidRPr="002C2D88">
        <w:rPr>
          <w:rFonts w:ascii="Bookman Old Style" w:hAnsi="Bookman Old Style" w:cs="Arial"/>
        </w:rPr>
        <w:t>do Est</w:t>
      </w:r>
      <w:r w:rsidR="000E4BFF" w:rsidRPr="002C2D88">
        <w:rPr>
          <w:rFonts w:ascii="Bookman Old Style" w:hAnsi="Bookman Old Style" w:cs="Arial"/>
        </w:rPr>
        <w:t xml:space="preserve">ado de Alagoas/SESAU, conforme </w:t>
      </w:r>
      <w:r w:rsidRPr="002C2D88">
        <w:rPr>
          <w:rFonts w:ascii="Bookman Old Style" w:hAnsi="Bookman Old Style" w:cs="Arial"/>
        </w:rPr>
        <w:t xml:space="preserve">art. 20 da IN/STN 01/97; </w:t>
      </w:r>
    </w:p>
    <w:p w:rsidR="00415F17" w:rsidRDefault="00415F17"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Às fls. 696</w:t>
      </w:r>
      <w:r w:rsidR="000341E4" w:rsidRPr="002C2D88">
        <w:rPr>
          <w:rFonts w:ascii="Bookman Old Style" w:hAnsi="Bookman Old Style" w:cs="Arial"/>
        </w:rPr>
        <w:t>/1.090</w:t>
      </w:r>
      <w:r w:rsidRPr="002C2D88">
        <w:rPr>
          <w:rFonts w:ascii="Bookman Old Style" w:hAnsi="Bookman Old Style" w:cs="Arial"/>
        </w:rPr>
        <w:t xml:space="preserve">, constam cópias de </w:t>
      </w:r>
      <w:r w:rsidR="00B36839" w:rsidRPr="002C2D88">
        <w:rPr>
          <w:rFonts w:ascii="Bookman Old Style" w:hAnsi="Bookman Old Style" w:cs="Arial"/>
        </w:rPr>
        <w:t xml:space="preserve">Documentos, recibos, cheques, </w:t>
      </w:r>
      <w:r w:rsidR="00EC3EB9" w:rsidRPr="002C2D88">
        <w:rPr>
          <w:rFonts w:ascii="Bookman Old Style" w:hAnsi="Bookman Old Style" w:cs="Arial"/>
        </w:rPr>
        <w:t>notas fiscais, p</w:t>
      </w:r>
      <w:r w:rsidRPr="002C2D88">
        <w:rPr>
          <w:rFonts w:ascii="Bookman Old Style" w:hAnsi="Bookman Old Style" w:cs="Arial"/>
        </w:rPr>
        <w:t>agamento de gratificação dos</w:t>
      </w:r>
      <w:r w:rsidR="000E4BFF" w:rsidRPr="002C2D88">
        <w:rPr>
          <w:rFonts w:ascii="Bookman Old Style" w:hAnsi="Bookman Old Style" w:cs="Arial"/>
        </w:rPr>
        <w:t xml:space="preserve"> voluntários - Pessoa Física e informações das </w:t>
      </w:r>
      <w:r w:rsidRPr="002C2D88">
        <w:rPr>
          <w:rFonts w:ascii="Bookman Old Style" w:hAnsi="Bookman Old Style" w:cs="Arial"/>
        </w:rPr>
        <w:t>despesas que foram real</w:t>
      </w:r>
      <w:r w:rsidR="00DC7433" w:rsidRPr="002C2D88">
        <w:rPr>
          <w:rFonts w:ascii="Bookman Old Style" w:hAnsi="Bookman Old Style" w:cs="Arial"/>
        </w:rPr>
        <w:t>izadas com recursos do FECOEP</w:t>
      </w:r>
      <w:r w:rsidR="00801A18" w:rsidRPr="002C2D88">
        <w:rPr>
          <w:rFonts w:ascii="Bookman Old Style" w:hAnsi="Bookman Old Style" w:cs="Arial"/>
        </w:rPr>
        <w:t>.</w:t>
      </w:r>
      <w:r w:rsidRPr="002C2D88">
        <w:rPr>
          <w:rFonts w:ascii="Bookman Old Style" w:hAnsi="Bookman Old Style" w:cs="Arial"/>
        </w:rPr>
        <w:t xml:space="preserve"> </w:t>
      </w:r>
    </w:p>
    <w:p w:rsidR="002C2D88" w:rsidRDefault="002C2D88" w:rsidP="002C2D88">
      <w:pPr>
        <w:tabs>
          <w:tab w:val="left" w:pos="0"/>
          <w:tab w:val="left" w:pos="1134"/>
        </w:tabs>
        <w:spacing w:after="0" w:line="240" w:lineRule="auto"/>
        <w:rPr>
          <w:rFonts w:ascii="Bookman Old Style" w:hAnsi="Bookman Old Style" w:cs="Arial"/>
        </w:rPr>
      </w:pPr>
    </w:p>
    <w:p w:rsidR="002C2D88" w:rsidRDefault="002C2D88" w:rsidP="002C2D88">
      <w:pPr>
        <w:tabs>
          <w:tab w:val="left" w:pos="0"/>
          <w:tab w:val="left" w:pos="1134"/>
        </w:tabs>
        <w:spacing w:after="0" w:line="240" w:lineRule="auto"/>
        <w:rPr>
          <w:rFonts w:ascii="Bookman Old Style" w:hAnsi="Bookman Old Style" w:cs="Arial"/>
        </w:rPr>
      </w:pPr>
    </w:p>
    <w:p w:rsidR="002C2D88" w:rsidRDefault="002C2D88" w:rsidP="002C2D88">
      <w:pPr>
        <w:tabs>
          <w:tab w:val="left" w:pos="0"/>
          <w:tab w:val="left" w:pos="1134"/>
        </w:tabs>
        <w:spacing w:after="0" w:line="240" w:lineRule="auto"/>
        <w:rPr>
          <w:rFonts w:ascii="Bookman Old Style" w:hAnsi="Bookman Old Style" w:cs="Arial"/>
        </w:rPr>
      </w:pPr>
    </w:p>
    <w:p w:rsidR="002C2D88" w:rsidRDefault="002C2D88" w:rsidP="002C2D88">
      <w:pPr>
        <w:tabs>
          <w:tab w:val="left" w:pos="0"/>
          <w:tab w:val="left" w:pos="1134"/>
        </w:tabs>
        <w:spacing w:after="0" w:line="240" w:lineRule="auto"/>
        <w:rPr>
          <w:rFonts w:ascii="Bookman Old Style" w:hAnsi="Bookman Old Style" w:cs="Arial"/>
        </w:rPr>
      </w:pPr>
    </w:p>
    <w:p w:rsidR="002C2D88" w:rsidRDefault="002C2D88" w:rsidP="002C2D88">
      <w:pPr>
        <w:tabs>
          <w:tab w:val="left" w:pos="0"/>
          <w:tab w:val="left" w:pos="1134"/>
        </w:tabs>
        <w:spacing w:after="0" w:line="240" w:lineRule="auto"/>
        <w:rPr>
          <w:rFonts w:ascii="Bookman Old Style" w:hAnsi="Bookman Old Style" w:cs="Arial"/>
        </w:rPr>
      </w:pPr>
    </w:p>
    <w:p w:rsidR="002C2D88" w:rsidRDefault="002C2D88" w:rsidP="002C2D88">
      <w:pPr>
        <w:tabs>
          <w:tab w:val="left" w:pos="0"/>
          <w:tab w:val="left" w:pos="1134"/>
        </w:tabs>
        <w:spacing w:after="0" w:line="240" w:lineRule="auto"/>
        <w:rPr>
          <w:rFonts w:ascii="Bookman Old Style" w:hAnsi="Bookman Old Style" w:cs="Arial"/>
        </w:rPr>
      </w:pPr>
    </w:p>
    <w:p w:rsidR="002C2D88" w:rsidRDefault="002C2D88" w:rsidP="002C2D88">
      <w:pPr>
        <w:tabs>
          <w:tab w:val="left" w:pos="0"/>
          <w:tab w:val="left" w:pos="1134"/>
        </w:tabs>
        <w:spacing w:after="0" w:line="240" w:lineRule="auto"/>
        <w:rPr>
          <w:rFonts w:ascii="Bookman Old Style" w:hAnsi="Bookman Old Style" w:cs="Arial"/>
        </w:rPr>
      </w:pPr>
    </w:p>
    <w:p w:rsidR="002C2D88" w:rsidRDefault="002C2D88" w:rsidP="002C2D88">
      <w:pPr>
        <w:tabs>
          <w:tab w:val="left" w:pos="0"/>
          <w:tab w:val="left" w:pos="1134"/>
        </w:tabs>
        <w:spacing w:after="0" w:line="240" w:lineRule="auto"/>
        <w:rPr>
          <w:rFonts w:ascii="Bookman Old Style" w:hAnsi="Bookman Old Style" w:cs="Arial"/>
        </w:rPr>
      </w:pPr>
    </w:p>
    <w:p w:rsidR="002C2D88" w:rsidRPr="002C2D88" w:rsidRDefault="002C2D88" w:rsidP="002C2D88">
      <w:pPr>
        <w:tabs>
          <w:tab w:val="left" w:pos="0"/>
          <w:tab w:val="left" w:pos="1134"/>
        </w:tabs>
        <w:spacing w:after="0" w:line="240" w:lineRule="auto"/>
        <w:rPr>
          <w:rFonts w:ascii="Bookman Old Style" w:hAnsi="Bookman Old Style" w:cs="Arial"/>
        </w:rPr>
      </w:pPr>
    </w:p>
    <w:p w:rsidR="00801A18" w:rsidRPr="002C2D88" w:rsidRDefault="00BC2D20" w:rsidP="00BC2D20">
      <w:pPr>
        <w:pStyle w:val="PargrafodaLista"/>
        <w:tabs>
          <w:tab w:val="left" w:pos="0"/>
          <w:tab w:val="left" w:pos="1134"/>
        </w:tabs>
        <w:spacing w:before="0" w:after="0" w:line="240" w:lineRule="auto"/>
        <w:ind w:left="709"/>
        <w:rPr>
          <w:rFonts w:ascii="Bookman Old Style" w:hAnsi="Bookman Old Style" w:cs="Arial"/>
        </w:rPr>
      </w:pPr>
      <w:r w:rsidRPr="002C2D88">
        <w:rPr>
          <w:rFonts w:ascii="Bookman Old Style" w:hAnsi="Bookman Old Style" w:cs="Arial"/>
        </w:rPr>
        <w:t xml:space="preserve">  </w:t>
      </w:r>
    </w:p>
    <w:p w:rsidR="00E742B3" w:rsidRPr="002C2D88" w:rsidRDefault="009B69A3" w:rsidP="00904371">
      <w:pPr>
        <w:pStyle w:val="PargrafodaLista"/>
        <w:tabs>
          <w:tab w:val="left" w:pos="0"/>
          <w:tab w:val="left" w:pos="1134"/>
        </w:tabs>
        <w:spacing w:before="0" w:after="0" w:line="240" w:lineRule="auto"/>
        <w:ind w:left="709"/>
        <w:rPr>
          <w:rFonts w:ascii="Bookman Old Style" w:hAnsi="Bookman Old Style" w:cs="Arial"/>
        </w:rPr>
      </w:pPr>
      <w:r w:rsidRPr="002C2D88">
        <w:rPr>
          <w:rFonts w:ascii="Bookman Old Style" w:hAnsi="Bookman Old Style" w:cs="Arial"/>
        </w:rPr>
        <w:t xml:space="preserve">                                                                                                                                                                                                                                                                                                                                                                                                                                                                                                                                                                                                                                                                                                                                                                                                                                                                                                                                                                                                                                                                                                                                                                                                                                                                                                                                                                                                                                                                                                                                                                                                                                                                                                                                                                                                                                                                                                                                                                                                                                                                                                                                                                                                                                                                                                                                                                                                                                                                                                                                                                                                                                                                                                                                                                                                                                                                                                                                                                                                                                                                                                                                                                                                                                                                                                                                                                                                                                                             </w:t>
      </w:r>
    </w:p>
    <w:p w:rsidR="000341E4" w:rsidRPr="002C2D88" w:rsidRDefault="000341E4" w:rsidP="00AF07A8">
      <w:pPr>
        <w:pStyle w:val="PargrafodaLista"/>
        <w:numPr>
          <w:ilvl w:val="0"/>
          <w:numId w:val="6"/>
        </w:numPr>
        <w:tabs>
          <w:tab w:val="left" w:pos="0"/>
        </w:tabs>
        <w:spacing w:before="0" w:after="0" w:line="240" w:lineRule="auto"/>
        <w:ind w:left="0" w:firstLine="0"/>
        <w:rPr>
          <w:rFonts w:ascii="Bookman Old Style" w:hAnsi="Bookman Old Style" w:cs="Arial"/>
          <w:b/>
        </w:rPr>
      </w:pPr>
      <w:r w:rsidRPr="002C2D88">
        <w:rPr>
          <w:rFonts w:ascii="Bookman Old Style" w:hAnsi="Bookman Old Style" w:cs="Arial"/>
          <w:b/>
          <w:u w:val="single"/>
        </w:rPr>
        <w:lastRenderedPageBreak/>
        <w:t>PRESTAÇÃO DE CONTAS DA 6ª PAR</w:t>
      </w:r>
      <w:r w:rsidR="00340D07" w:rsidRPr="002C2D88">
        <w:rPr>
          <w:rFonts w:ascii="Bookman Old Style" w:hAnsi="Bookman Old Style" w:cs="Arial"/>
          <w:b/>
          <w:u w:val="single"/>
        </w:rPr>
        <w:t>CELA, REFERENTE À CONTA DO CONVÊ</w:t>
      </w:r>
      <w:r w:rsidRPr="002C2D88">
        <w:rPr>
          <w:rFonts w:ascii="Bookman Old Style" w:hAnsi="Bookman Old Style" w:cs="Arial"/>
          <w:b/>
          <w:u w:val="single"/>
        </w:rPr>
        <w:t>NIO Nº 12/2013 SESAU/NUTRIR</w:t>
      </w:r>
      <w:r w:rsidRPr="002C2D88">
        <w:rPr>
          <w:rFonts w:ascii="Bookman Old Style" w:hAnsi="Bookman Old Style" w:cs="Arial"/>
          <w:b/>
        </w:rPr>
        <w:t>.</w:t>
      </w:r>
    </w:p>
    <w:p w:rsidR="00801A18" w:rsidRPr="004C6D2E" w:rsidRDefault="00801A18" w:rsidP="00904371">
      <w:pPr>
        <w:tabs>
          <w:tab w:val="left" w:pos="0"/>
          <w:tab w:val="left" w:pos="1134"/>
        </w:tabs>
        <w:spacing w:after="0" w:line="240" w:lineRule="auto"/>
        <w:rPr>
          <w:rFonts w:ascii="Bookman Old Style" w:hAnsi="Bookman Old Style" w:cs="Arial"/>
          <w:sz w:val="24"/>
          <w:szCs w:val="24"/>
        </w:rPr>
      </w:pPr>
    </w:p>
    <w:tbl>
      <w:tblPr>
        <w:tblW w:w="8780" w:type="dxa"/>
        <w:tblInd w:w="55" w:type="dxa"/>
        <w:tblCellMar>
          <w:left w:w="70" w:type="dxa"/>
          <w:right w:w="70" w:type="dxa"/>
        </w:tblCellMar>
        <w:tblLook w:val="04A0"/>
      </w:tblPr>
      <w:tblGrid>
        <w:gridCol w:w="3701"/>
        <w:gridCol w:w="1333"/>
        <w:gridCol w:w="2413"/>
        <w:gridCol w:w="1333"/>
      </w:tblGrid>
      <w:tr w:rsidR="00801A18" w:rsidRPr="004C6D2E" w:rsidTr="00801A18">
        <w:trPr>
          <w:trHeight w:val="315"/>
        </w:trPr>
        <w:tc>
          <w:tcPr>
            <w:tcW w:w="8780" w:type="dxa"/>
            <w:gridSpan w:val="4"/>
            <w:tcBorders>
              <w:top w:val="nil"/>
              <w:left w:val="nil"/>
              <w:bottom w:val="single" w:sz="8" w:space="0" w:color="auto"/>
              <w:right w:val="nil"/>
            </w:tcBorders>
            <w:shd w:val="clear" w:color="auto" w:fill="auto"/>
            <w:noWrap/>
            <w:vAlign w:val="bottom"/>
            <w:hideMark/>
          </w:tcPr>
          <w:p w:rsidR="00801A18" w:rsidRPr="004C6D2E" w:rsidRDefault="00A014D0" w:rsidP="00801A18">
            <w:pPr>
              <w:spacing w:after="0" w:line="240" w:lineRule="auto"/>
              <w:rPr>
                <w:rFonts w:ascii="Bookman Old Style" w:eastAsia="Times New Roman" w:hAnsi="Bookman Old Style" w:cs="Calibri"/>
                <w:b/>
                <w:bCs/>
                <w:sz w:val="20"/>
                <w:szCs w:val="20"/>
                <w:lang w:eastAsia="pt-BR"/>
              </w:rPr>
            </w:pPr>
            <w:r>
              <w:rPr>
                <w:rFonts w:ascii="Bookman Old Style" w:eastAsia="Times New Roman" w:hAnsi="Bookman Old Style" w:cs="Calibri"/>
                <w:b/>
                <w:bCs/>
                <w:sz w:val="20"/>
                <w:szCs w:val="20"/>
                <w:lang w:eastAsia="pt-BR"/>
              </w:rPr>
              <w:t>Tabela nº 04</w:t>
            </w:r>
            <w:r w:rsidR="00801A18" w:rsidRPr="004C6D2E">
              <w:rPr>
                <w:rFonts w:ascii="Bookman Old Style" w:eastAsia="Times New Roman" w:hAnsi="Bookman Old Style" w:cs="Calibri"/>
                <w:b/>
                <w:bCs/>
                <w:sz w:val="20"/>
                <w:szCs w:val="20"/>
                <w:lang w:eastAsia="pt-BR"/>
              </w:rPr>
              <w:t xml:space="preserve">: Detalhamento da execução da Receita e Despesa </w:t>
            </w:r>
          </w:p>
        </w:tc>
      </w:tr>
      <w:tr w:rsidR="00801A18" w:rsidRPr="004C6D2E" w:rsidTr="00801A18">
        <w:trPr>
          <w:trHeight w:val="315"/>
        </w:trPr>
        <w:tc>
          <w:tcPr>
            <w:tcW w:w="3701" w:type="dxa"/>
            <w:tcBorders>
              <w:top w:val="nil"/>
              <w:left w:val="single" w:sz="8" w:space="0" w:color="auto"/>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RECEITA</w:t>
            </w:r>
          </w:p>
        </w:tc>
        <w:tc>
          <w:tcPr>
            <w:tcW w:w="1333"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Valor (R$)</w:t>
            </w:r>
          </w:p>
        </w:tc>
        <w:tc>
          <w:tcPr>
            <w:tcW w:w="2413"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DESPESA</w:t>
            </w:r>
          </w:p>
        </w:tc>
        <w:tc>
          <w:tcPr>
            <w:tcW w:w="1333"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VALOR (R$)</w:t>
            </w:r>
          </w:p>
        </w:tc>
      </w:tr>
      <w:tr w:rsidR="00801A18" w:rsidRPr="002C2D88" w:rsidTr="00801A18">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2C2D88" w:rsidRDefault="00801A18" w:rsidP="00801A18">
            <w:pPr>
              <w:spacing w:after="0" w:line="240" w:lineRule="auto"/>
              <w:jc w:val="both"/>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xml:space="preserve">Saldo Inicial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jc w:val="right"/>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0,00</w:t>
            </w:r>
          </w:p>
        </w:tc>
        <w:tc>
          <w:tcPr>
            <w:tcW w:w="241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jc w:val="both"/>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xml:space="preserve">Despesas realizadas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jc w:val="right"/>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213.714,89</w:t>
            </w:r>
          </w:p>
        </w:tc>
      </w:tr>
      <w:tr w:rsidR="00801A18" w:rsidRPr="002C2D88" w:rsidTr="00801A18">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2C2D88" w:rsidRDefault="00801A18" w:rsidP="00801A18">
            <w:pPr>
              <w:spacing w:after="0" w:line="240" w:lineRule="auto"/>
              <w:jc w:val="both"/>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Recebido do FECOEP</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jc w:val="right"/>
              <w:rPr>
                <w:rFonts w:ascii="Bookman Old Style" w:eastAsia="Times New Roman" w:hAnsi="Bookman Old Style" w:cs="Calibri"/>
                <w:b/>
                <w:bCs/>
                <w:sz w:val="20"/>
                <w:szCs w:val="20"/>
                <w:lang w:eastAsia="pt-BR"/>
              </w:rPr>
            </w:pPr>
            <w:r w:rsidRPr="002C2D88">
              <w:rPr>
                <w:rFonts w:ascii="Bookman Old Style" w:eastAsia="Times New Roman" w:hAnsi="Bookman Old Style" w:cs="Calibri"/>
                <w:b/>
                <w:bCs/>
                <w:sz w:val="20"/>
                <w:szCs w:val="20"/>
                <w:lang w:eastAsia="pt-BR"/>
              </w:rPr>
              <w:t>223.123,51</w:t>
            </w:r>
          </w:p>
        </w:tc>
        <w:tc>
          <w:tcPr>
            <w:tcW w:w="241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jc w:val="both"/>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xml:space="preserve">Tarifas Bancárias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jc w:val="right"/>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848,55</w:t>
            </w:r>
          </w:p>
        </w:tc>
      </w:tr>
      <w:tr w:rsidR="00801A18" w:rsidRPr="002C2D88" w:rsidTr="00801A18">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2C2D88" w:rsidRDefault="00801A18" w:rsidP="00801A18">
            <w:pPr>
              <w:spacing w:after="0" w:line="240" w:lineRule="auto"/>
              <w:jc w:val="both"/>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xml:space="preserve">Contrapartidas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c>
          <w:tcPr>
            <w:tcW w:w="241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r>
      <w:tr w:rsidR="00801A18" w:rsidRPr="002C2D88" w:rsidTr="00801A18">
        <w:trPr>
          <w:trHeight w:val="315"/>
        </w:trPr>
        <w:tc>
          <w:tcPr>
            <w:tcW w:w="3701" w:type="dxa"/>
            <w:tcBorders>
              <w:top w:val="nil"/>
              <w:left w:val="single" w:sz="8" w:space="0" w:color="auto"/>
              <w:bottom w:val="single" w:sz="8" w:space="0" w:color="auto"/>
              <w:right w:val="single" w:sz="8" w:space="0" w:color="auto"/>
            </w:tcBorders>
            <w:shd w:val="clear" w:color="auto" w:fill="auto"/>
            <w:hideMark/>
          </w:tcPr>
          <w:p w:rsidR="00801A18" w:rsidRPr="002C2D88" w:rsidRDefault="000E4BFF" w:rsidP="00801A18">
            <w:pPr>
              <w:spacing w:after="0" w:line="240" w:lineRule="auto"/>
              <w:jc w:val="both"/>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Rendimentos de Aplic.</w:t>
            </w:r>
            <w:r w:rsidR="00801A18" w:rsidRPr="002C2D88">
              <w:rPr>
                <w:rFonts w:ascii="Bookman Old Style" w:eastAsia="Times New Roman" w:hAnsi="Bookman Old Style" w:cs="Calibri"/>
                <w:sz w:val="20"/>
                <w:szCs w:val="20"/>
                <w:lang w:eastAsia="pt-BR"/>
              </w:rPr>
              <w:t xml:space="preserve"> Financeiras</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c>
          <w:tcPr>
            <w:tcW w:w="241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r>
      <w:tr w:rsidR="00801A18" w:rsidRPr="002C2D88" w:rsidTr="00801A18">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2C2D88" w:rsidRDefault="00801A18" w:rsidP="00801A18">
            <w:pPr>
              <w:spacing w:after="0" w:line="240" w:lineRule="auto"/>
              <w:jc w:val="both"/>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xml:space="preserve">Outras fontes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c>
          <w:tcPr>
            <w:tcW w:w="241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jc w:val="both"/>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r>
      <w:tr w:rsidR="00801A18" w:rsidRPr="002C2D88" w:rsidTr="00801A18">
        <w:trPr>
          <w:trHeight w:val="60"/>
        </w:trPr>
        <w:tc>
          <w:tcPr>
            <w:tcW w:w="3701" w:type="dxa"/>
            <w:tcBorders>
              <w:top w:val="nil"/>
              <w:left w:val="single" w:sz="8" w:space="0" w:color="auto"/>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w:t>
            </w:r>
          </w:p>
        </w:tc>
        <w:tc>
          <w:tcPr>
            <w:tcW w:w="241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jc w:val="both"/>
              <w:rPr>
                <w:rFonts w:ascii="Bookman Old Style" w:eastAsia="Times New Roman" w:hAnsi="Bookman Old Style" w:cs="Calibri"/>
                <w:sz w:val="20"/>
                <w:szCs w:val="20"/>
                <w:lang w:eastAsia="pt-BR"/>
              </w:rPr>
            </w:pPr>
            <w:r w:rsidRPr="002C2D88">
              <w:rPr>
                <w:rFonts w:ascii="Bookman Old Style" w:eastAsia="Times New Roman" w:hAnsi="Bookman Old Style" w:cs="Calibri"/>
                <w:sz w:val="20"/>
                <w:szCs w:val="20"/>
                <w:lang w:eastAsia="pt-BR"/>
              </w:rPr>
              <w:t xml:space="preserve">Saldo </w:t>
            </w:r>
          </w:p>
        </w:tc>
        <w:tc>
          <w:tcPr>
            <w:tcW w:w="1333" w:type="dxa"/>
            <w:tcBorders>
              <w:top w:val="nil"/>
              <w:left w:val="nil"/>
              <w:bottom w:val="single" w:sz="8" w:space="0" w:color="auto"/>
              <w:right w:val="single" w:sz="8" w:space="0" w:color="auto"/>
            </w:tcBorders>
            <w:shd w:val="clear" w:color="auto" w:fill="auto"/>
            <w:hideMark/>
          </w:tcPr>
          <w:p w:rsidR="00801A18" w:rsidRPr="002C2D88" w:rsidRDefault="00801A18" w:rsidP="00801A18">
            <w:pPr>
              <w:spacing w:after="0" w:line="240" w:lineRule="auto"/>
              <w:jc w:val="right"/>
              <w:rPr>
                <w:rFonts w:ascii="Bookman Old Style" w:eastAsia="Times New Roman" w:hAnsi="Bookman Old Style" w:cs="Calibri"/>
                <w:b/>
                <w:bCs/>
                <w:sz w:val="20"/>
                <w:szCs w:val="20"/>
                <w:lang w:eastAsia="pt-BR"/>
              </w:rPr>
            </w:pPr>
            <w:r w:rsidRPr="002C2D88">
              <w:rPr>
                <w:rFonts w:ascii="Bookman Old Style" w:eastAsia="Times New Roman" w:hAnsi="Bookman Old Style" w:cs="Calibri"/>
                <w:b/>
                <w:bCs/>
                <w:sz w:val="20"/>
                <w:szCs w:val="20"/>
                <w:lang w:eastAsia="pt-BR"/>
              </w:rPr>
              <w:t>8.560,07</w:t>
            </w:r>
          </w:p>
        </w:tc>
      </w:tr>
      <w:tr w:rsidR="00801A18" w:rsidRPr="002C2D88" w:rsidTr="00801A18">
        <w:trPr>
          <w:trHeight w:val="60"/>
        </w:trPr>
        <w:tc>
          <w:tcPr>
            <w:tcW w:w="3701" w:type="dxa"/>
            <w:tcBorders>
              <w:top w:val="nil"/>
              <w:left w:val="single" w:sz="8" w:space="0" w:color="auto"/>
              <w:bottom w:val="single" w:sz="8" w:space="0" w:color="auto"/>
              <w:right w:val="single" w:sz="8" w:space="0" w:color="auto"/>
            </w:tcBorders>
            <w:shd w:val="clear" w:color="000000" w:fill="D8D8D8"/>
            <w:hideMark/>
          </w:tcPr>
          <w:p w:rsidR="00801A18" w:rsidRPr="002C2D88" w:rsidRDefault="00801A18" w:rsidP="00801A18">
            <w:pPr>
              <w:spacing w:after="0" w:line="240" w:lineRule="auto"/>
              <w:jc w:val="both"/>
              <w:rPr>
                <w:rFonts w:ascii="Bookman Old Style" w:eastAsia="Times New Roman" w:hAnsi="Bookman Old Style" w:cs="Calibri"/>
                <w:b/>
                <w:bCs/>
                <w:sz w:val="20"/>
                <w:szCs w:val="20"/>
                <w:lang w:eastAsia="pt-BR"/>
              </w:rPr>
            </w:pPr>
            <w:r w:rsidRPr="002C2D88">
              <w:rPr>
                <w:rFonts w:ascii="Bookman Old Style" w:eastAsia="Times New Roman" w:hAnsi="Bookman Old Style" w:cs="Calibri"/>
                <w:b/>
                <w:bCs/>
                <w:sz w:val="20"/>
                <w:szCs w:val="20"/>
                <w:lang w:eastAsia="pt-BR"/>
              </w:rPr>
              <w:t xml:space="preserve">Total                         </w:t>
            </w:r>
          </w:p>
        </w:tc>
        <w:tc>
          <w:tcPr>
            <w:tcW w:w="1333" w:type="dxa"/>
            <w:tcBorders>
              <w:top w:val="nil"/>
              <w:left w:val="nil"/>
              <w:bottom w:val="single" w:sz="8" w:space="0" w:color="auto"/>
              <w:right w:val="single" w:sz="8" w:space="0" w:color="auto"/>
            </w:tcBorders>
            <w:shd w:val="clear" w:color="000000" w:fill="D8D8D8"/>
            <w:hideMark/>
          </w:tcPr>
          <w:p w:rsidR="00801A18" w:rsidRPr="002C2D88" w:rsidRDefault="00801A18" w:rsidP="00801A18">
            <w:pPr>
              <w:spacing w:after="0" w:line="240" w:lineRule="auto"/>
              <w:jc w:val="right"/>
              <w:rPr>
                <w:rFonts w:ascii="Bookman Old Style" w:eastAsia="Times New Roman" w:hAnsi="Bookman Old Style" w:cs="Calibri"/>
                <w:b/>
                <w:bCs/>
                <w:sz w:val="20"/>
                <w:szCs w:val="20"/>
                <w:lang w:eastAsia="pt-BR"/>
              </w:rPr>
            </w:pPr>
            <w:r w:rsidRPr="002C2D88">
              <w:rPr>
                <w:rFonts w:ascii="Bookman Old Style" w:eastAsia="Times New Roman" w:hAnsi="Bookman Old Style" w:cs="Calibri"/>
                <w:b/>
                <w:bCs/>
                <w:sz w:val="20"/>
                <w:szCs w:val="20"/>
                <w:lang w:eastAsia="pt-BR"/>
              </w:rPr>
              <w:t>223.123,51</w:t>
            </w:r>
          </w:p>
        </w:tc>
        <w:tc>
          <w:tcPr>
            <w:tcW w:w="2413" w:type="dxa"/>
            <w:tcBorders>
              <w:top w:val="nil"/>
              <w:left w:val="nil"/>
              <w:bottom w:val="single" w:sz="8" w:space="0" w:color="auto"/>
              <w:right w:val="single" w:sz="8" w:space="0" w:color="auto"/>
            </w:tcBorders>
            <w:shd w:val="clear" w:color="000000" w:fill="D8D8D8"/>
            <w:hideMark/>
          </w:tcPr>
          <w:p w:rsidR="00801A18" w:rsidRPr="002C2D88" w:rsidRDefault="00801A18" w:rsidP="00801A18">
            <w:pPr>
              <w:spacing w:after="0" w:line="240" w:lineRule="auto"/>
              <w:rPr>
                <w:rFonts w:ascii="Bookman Old Style" w:eastAsia="Times New Roman" w:hAnsi="Bookman Old Style" w:cs="Calibri"/>
                <w:b/>
                <w:bCs/>
                <w:sz w:val="20"/>
                <w:szCs w:val="20"/>
                <w:lang w:eastAsia="pt-BR"/>
              </w:rPr>
            </w:pPr>
            <w:r w:rsidRPr="002C2D88">
              <w:rPr>
                <w:rFonts w:ascii="Bookman Old Style" w:eastAsia="Times New Roman" w:hAnsi="Bookman Old Style" w:cs="Calibri"/>
                <w:b/>
                <w:bCs/>
                <w:sz w:val="20"/>
                <w:szCs w:val="20"/>
                <w:lang w:eastAsia="pt-BR"/>
              </w:rPr>
              <w:t>Total</w:t>
            </w:r>
          </w:p>
        </w:tc>
        <w:tc>
          <w:tcPr>
            <w:tcW w:w="1333" w:type="dxa"/>
            <w:tcBorders>
              <w:top w:val="nil"/>
              <w:left w:val="nil"/>
              <w:bottom w:val="single" w:sz="8" w:space="0" w:color="auto"/>
              <w:right w:val="single" w:sz="8" w:space="0" w:color="auto"/>
            </w:tcBorders>
            <w:shd w:val="clear" w:color="000000" w:fill="D8D8D8"/>
            <w:hideMark/>
          </w:tcPr>
          <w:p w:rsidR="00801A18" w:rsidRPr="002C2D88" w:rsidRDefault="00801A18" w:rsidP="00801A18">
            <w:pPr>
              <w:spacing w:after="0" w:line="240" w:lineRule="auto"/>
              <w:jc w:val="right"/>
              <w:rPr>
                <w:rFonts w:ascii="Bookman Old Style" w:eastAsia="Times New Roman" w:hAnsi="Bookman Old Style" w:cs="Calibri"/>
                <w:b/>
                <w:bCs/>
                <w:sz w:val="20"/>
                <w:szCs w:val="20"/>
                <w:lang w:eastAsia="pt-BR"/>
              </w:rPr>
            </w:pPr>
            <w:r w:rsidRPr="002C2D88">
              <w:rPr>
                <w:rFonts w:ascii="Bookman Old Style" w:eastAsia="Times New Roman" w:hAnsi="Bookman Old Style" w:cs="Calibri"/>
                <w:b/>
                <w:bCs/>
                <w:sz w:val="20"/>
                <w:szCs w:val="20"/>
                <w:lang w:eastAsia="pt-BR"/>
              </w:rPr>
              <w:t>223.123,51</w:t>
            </w:r>
          </w:p>
        </w:tc>
      </w:tr>
    </w:tbl>
    <w:p w:rsidR="00801A18" w:rsidRPr="002C2D88" w:rsidRDefault="00801A18" w:rsidP="00904371">
      <w:pPr>
        <w:tabs>
          <w:tab w:val="left" w:pos="0"/>
          <w:tab w:val="left" w:pos="1134"/>
        </w:tabs>
        <w:spacing w:after="0" w:line="240" w:lineRule="auto"/>
        <w:rPr>
          <w:rFonts w:ascii="Bookman Old Style" w:hAnsi="Bookman Old Style" w:cs="Arial"/>
          <w:sz w:val="20"/>
          <w:szCs w:val="20"/>
        </w:rPr>
      </w:pPr>
    </w:p>
    <w:p w:rsidR="00801A18" w:rsidRPr="00AF58E5" w:rsidRDefault="00801A18" w:rsidP="00904371">
      <w:pPr>
        <w:tabs>
          <w:tab w:val="left" w:pos="0"/>
          <w:tab w:val="left" w:pos="1134"/>
        </w:tabs>
        <w:spacing w:after="0" w:line="240" w:lineRule="auto"/>
        <w:rPr>
          <w:rFonts w:ascii="Bookman Old Style" w:hAnsi="Bookman Old Style" w:cs="Arial"/>
          <w:sz w:val="24"/>
          <w:szCs w:val="24"/>
        </w:rPr>
      </w:pPr>
    </w:p>
    <w:p w:rsidR="000341E4" w:rsidRPr="002C2D88" w:rsidRDefault="000341E4"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1.091/1.092, consta cópia do Processo nº 2000-016416/2016, de 01/08/2016, referente </w:t>
      </w:r>
      <w:r w:rsidR="00B906EC" w:rsidRPr="002C2D88">
        <w:rPr>
          <w:rFonts w:ascii="Bookman Old Style" w:hAnsi="Bookman Old Style" w:cs="Arial"/>
        </w:rPr>
        <w:t xml:space="preserve">a </w:t>
      </w:r>
      <w:r w:rsidRPr="002C2D88">
        <w:rPr>
          <w:rFonts w:ascii="Bookman Old Style" w:hAnsi="Bookman Old Style" w:cs="Arial"/>
        </w:rPr>
        <w:t>prestação de contas da 6ª par</w:t>
      </w:r>
      <w:r w:rsidR="00B906EC" w:rsidRPr="002C2D88">
        <w:rPr>
          <w:rFonts w:ascii="Bookman Old Style" w:hAnsi="Bookman Old Style" w:cs="Arial"/>
        </w:rPr>
        <w:t>cela, referente à conta do Convê</w:t>
      </w:r>
      <w:r w:rsidRPr="002C2D88">
        <w:rPr>
          <w:rFonts w:ascii="Bookman Old Style" w:hAnsi="Bookman Old Style" w:cs="Arial"/>
        </w:rPr>
        <w:t>nio nº 12/2013 SESAU/NUTRIR;</w:t>
      </w:r>
    </w:p>
    <w:p w:rsidR="000341E4" w:rsidRPr="002C2D88" w:rsidRDefault="00F20FB5"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 </w:t>
      </w:r>
      <w:r w:rsidR="000341E4" w:rsidRPr="002C2D88">
        <w:rPr>
          <w:rFonts w:ascii="Bookman Old Style" w:hAnsi="Bookman Old Style" w:cs="Arial"/>
        </w:rPr>
        <w:t xml:space="preserve">fl. 1.093, consta cópia do Ofício nº 26/2016, datado em 29 de julho de 2016, da lavra da Presidente da NUTRIR - Telma Maria de Menezes </w:t>
      </w:r>
      <w:r w:rsidR="00B906EC" w:rsidRPr="002C2D88">
        <w:rPr>
          <w:rFonts w:ascii="Bookman Old Style" w:hAnsi="Bookman Old Style" w:cs="Arial"/>
        </w:rPr>
        <w:t>Toledo Florêncio, encaminhando à</w:t>
      </w:r>
      <w:r w:rsidR="000341E4" w:rsidRPr="002C2D88">
        <w:rPr>
          <w:rFonts w:ascii="Bookman Old Style" w:hAnsi="Bookman Old Style" w:cs="Arial"/>
        </w:rPr>
        <w:t xml:space="preserve"> SESAU</w:t>
      </w:r>
      <w:r w:rsidR="00B906EC" w:rsidRPr="002C2D88">
        <w:rPr>
          <w:rFonts w:ascii="Bookman Old Style" w:hAnsi="Bookman Old Style" w:cs="Arial"/>
        </w:rPr>
        <w:t xml:space="preserve"> os autos da prestação de c</w:t>
      </w:r>
      <w:r w:rsidR="000341E4" w:rsidRPr="002C2D88">
        <w:rPr>
          <w:rFonts w:ascii="Bookman Old Style" w:hAnsi="Bookman Old Style" w:cs="Arial"/>
        </w:rPr>
        <w:t xml:space="preserve">ontas, </w:t>
      </w:r>
      <w:r w:rsidR="00B906EC" w:rsidRPr="002C2D88">
        <w:rPr>
          <w:rFonts w:ascii="Bookman Old Style" w:hAnsi="Bookman Old Style" w:cs="Arial"/>
        </w:rPr>
        <w:t>referente à p</w:t>
      </w:r>
      <w:r w:rsidR="000341E4" w:rsidRPr="002C2D88">
        <w:rPr>
          <w:rFonts w:ascii="Bookman Old Style" w:hAnsi="Bookman Old Style" w:cs="Arial"/>
        </w:rPr>
        <w:t xml:space="preserve">arcela 6ª do </w:t>
      </w:r>
      <w:r w:rsidR="00B906EC" w:rsidRPr="002C2D88">
        <w:rPr>
          <w:rFonts w:ascii="Bookman Old Style" w:hAnsi="Bookman Old Style" w:cs="Arial"/>
        </w:rPr>
        <w:t>Convênio nº</w:t>
      </w:r>
      <w:r w:rsidR="000341E4" w:rsidRPr="002C2D88">
        <w:rPr>
          <w:rFonts w:ascii="Bookman Old Style" w:hAnsi="Bookman Old Style" w:cs="Arial"/>
        </w:rPr>
        <w:t xml:space="preserve"> 12/2013 de Cooperação Mútua, publicado no Diário Oficial </w:t>
      </w:r>
      <w:r w:rsidR="007A0A0B" w:rsidRPr="002C2D88">
        <w:rPr>
          <w:rFonts w:ascii="Bookman Old Style" w:hAnsi="Bookman Old Style" w:cs="Arial"/>
        </w:rPr>
        <w:t xml:space="preserve">– DO </w:t>
      </w:r>
      <w:r w:rsidR="000341E4" w:rsidRPr="002C2D88">
        <w:rPr>
          <w:rFonts w:ascii="Bookman Old Style" w:hAnsi="Bookman Old Style" w:cs="Arial"/>
        </w:rPr>
        <w:t>em 02/12/2013;</w:t>
      </w:r>
    </w:p>
    <w:p w:rsidR="007A0A0B" w:rsidRPr="002C2D88" w:rsidRDefault="007A0A0B"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1.094, consta cópia da Declaração, datado em 29/07/2016, da lavra da Representante Legal da NUTRI</w:t>
      </w:r>
      <w:r w:rsidR="00392795" w:rsidRPr="002C2D88">
        <w:rPr>
          <w:rFonts w:ascii="Bookman Old Style" w:hAnsi="Bookman Old Style" w:cs="Arial"/>
        </w:rPr>
        <w:t>R</w:t>
      </w:r>
      <w:r w:rsidRPr="002C2D88">
        <w:rPr>
          <w:rFonts w:ascii="Bookman Old Style" w:hAnsi="Bookman Old Style" w:cs="Arial"/>
        </w:rPr>
        <w:t xml:space="preserve"> – Telma Maria de Menezes Toledo Florêncio, atestado o recebimento dos recursos da SESAU, através do Convênio nº 12/2013;</w:t>
      </w:r>
    </w:p>
    <w:p w:rsidR="00415F17" w:rsidRPr="002C2D88" w:rsidRDefault="007A0A0B"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1.095, consta cópia da </w:t>
      </w:r>
      <w:r w:rsidR="00B906EC" w:rsidRPr="002C2D88">
        <w:rPr>
          <w:rFonts w:ascii="Bookman Old Style" w:hAnsi="Bookman Old Style" w:cs="Arial"/>
        </w:rPr>
        <w:t>Declaração de Guarda e Conservação dos Documentos</w:t>
      </w:r>
      <w:r w:rsidRPr="002C2D88">
        <w:rPr>
          <w:rFonts w:ascii="Bookman Old Style" w:hAnsi="Bookman Old Style" w:cs="Arial"/>
        </w:rPr>
        <w:t xml:space="preserve">, datado de </w:t>
      </w:r>
      <w:r w:rsidR="00B906EC" w:rsidRPr="002C2D88">
        <w:rPr>
          <w:rFonts w:ascii="Bookman Old Style" w:hAnsi="Bookman Old Style" w:cs="Arial"/>
        </w:rPr>
        <w:t xml:space="preserve">29 de julho de 2016, da lavra </w:t>
      </w:r>
      <w:r w:rsidRPr="002C2D88">
        <w:rPr>
          <w:rFonts w:ascii="Bookman Old Style" w:hAnsi="Bookman Old Style" w:cs="Arial"/>
        </w:rPr>
        <w:t xml:space="preserve"> </w:t>
      </w:r>
      <w:r w:rsidR="00B906EC" w:rsidRPr="002C2D88">
        <w:rPr>
          <w:rFonts w:ascii="Bookman Old Style" w:hAnsi="Bookman Old Style" w:cs="Arial"/>
        </w:rPr>
        <w:t xml:space="preserve"> </w:t>
      </w:r>
      <w:r w:rsidRPr="002C2D88">
        <w:rPr>
          <w:rFonts w:ascii="Bookman Old Style" w:hAnsi="Bookman Old Style" w:cs="Arial"/>
        </w:rPr>
        <w:t>da Presidente da NUTRIR - Telma Maria de Menezes Toledo Florêncio, atestando que as cópias dos comprovantes originais</w:t>
      </w:r>
      <w:r w:rsidR="003736EA" w:rsidRPr="002C2D88">
        <w:rPr>
          <w:rFonts w:ascii="Bookman Old Style" w:hAnsi="Bookman Old Style" w:cs="Arial"/>
        </w:rPr>
        <w:t xml:space="preserve"> </w:t>
      </w:r>
      <w:r w:rsidRPr="002C2D88">
        <w:rPr>
          <w:rFonts w:ascii="Bookman Old Style" w:hAnsi="Bookman Old Style" w:cs="Arial"/>
        </w:rPr>
        <w:t>fiscais</w:t>
      </w:r>
      <w:r w:rsidR="003736EA" w:rsidRPr="002C2D88">
        <w:rPr>
          <w:rFonts w:ascii="Bookman Old Style" w:hAnsi="Bookman Old Style" w:cs="Arial"/>
        </w:rPr>
        <w:t>,</w:t>
      </w:r>
      <w:r w:rsidR="00537814" w:rsidRPr="002C2D88">
        <w:rPr>
          <w:rFonts w:ascii="Bookman Old Style" w:hAnsi="Bookman Old Style" w:cs="Arial"/>
        </w:rPr>
        <w:t xml:space="preserve"> </w:t>
      </w:r>
      <w:r w:rsidR="00F4490F" w:rsidRPr="002C2D88">
        <w:rPr>
          <w:rFonts w:ascii="Bookman Old Style" w:hAnsi="Bookman Old Style" w:cs="Arial"/>
        </w:rPr>
        <w:t xml:space="preserve">relativos ao </w:t>
      </w:r>
      <w:r w:rsidR="00B906EC" w:rsidRPr="002C2D88">
        <w:rPr>
          <w:rFonts w:ascii="Bookman Old Style" w:hAnsi="Bookman Old Style" w:cs="Arial"/>
        </w:rPr>
        <w:t xml:space="preserve">Convênio nº 12/2013, que </w:t>
      </w:r>
      <w:r w:rsidRPr="002C2D88">
        <w:rPr>
          <w:rFonts w:ascii="Bookman Old Style" w:hAnsi="Bookman Old Style" w:cs="Arial"/>
        </w:rPr>
        <w:t>e</w:t>
      </w:r>
      <w:r w:rsidR="00BB7B11" w:rsidRPr="002C2D88">
        <w:rPr>
          <w:rFonts w:ascii="Bookman Old Style" w:hAnsi="Bookman Old Style" w:cs="Arial"/>
        </w:rPr>
        <w:t>stão arquivados em boa ordem e à</w:t>
      </w:r>
      <w:r w:rsidRPr="002C2D88">
        <w:rPr>
          <w:rFonts w:ascii="Bookman Old Style" w:hAnsi="Bookman Old Style" w:cs="Arial"/>
        </w:rPr>
        <w:t xml:space="preserve"> disposição dos Órgãos </w:t>
      </w:r>
      <w:r w:rsidR="00B906EC" w:rsidRPr="002C2D88">
        <w:rPr>
          <w:rFonts w:ascii="Bookman Old Style" w:hAnsi="Bookman Old Style" w:cs="Arial"/>
        </w:rPr>
        <w:t xml:space="preserve">de controle </w:t>
      </w:r>
      <w:r w:rsidRPr="002C2D88">
        <w:rPr>
          <w:rFonts w:ascii="Bookman Old Style" w:hAnsi="Bookman Old Style" w:cs="Arial"/>
        </w:rPr>
        <w:t>Interno e Externo;</w:t>
      </w:r>
    </w:p>
    <w:p w:rsidR="003736EA" w:rsidRPr="002C2D88" w:rsidRDefault="003736EA"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1.096, consta cópia do </w:t>
      </w:r>
      <w:r w:rsidR="00997D94" w:rsidRPr="002C2D88">
        <w:rPr>
          <w:rFonts w:ascii="Bookman Old Style" w:hAnsi="Bookman Old Style" w:cs="Arial"/>
        </w:rPr>
        <w:t>Relatório d</w:t>
      </w:r>
      <w:r w:rsidRPr="002C2D88">
        <w:rPr>
          <w:rFonts w:ascii="Bookman Old Style" w:hAnsi="Bookman Old Style" w:cs="Arial"/>
        </w:rPr>
        <w:t xml:space="preserve">e Cumprimento Do Objeto – </w:t>
      </w:r>
      <w:r w:rsidR="00DC7433" w:rsidRPr="002C2D88">
        <w:rPr>
          <w:rFonts w:ascii="Bookman Old Style" w:hAnsi="Bookman Old Style" w:cs="Arial"/>
        </w:rPr>
        <w:t>(</w:t>
      </w:r>
      <w:r w:rsidRPr="002C2D88">
        <w:rPr>
          <w:rFonts w:ascii="Bookman Old Style" w:hAnsi="Bookman Old Style" w:cs="Arial"/>
        </w:rPr>
        <w:t>ANEXO I</w:t>
      </w:r>
      <w:r w:rsidR="00DC7433" w:rsidRPr="002C2D88">
        <w:rPr>
          <w:rFonts w:ascii="Bookman Old Style" w:hAnsi="Bookman Old Style" w:cs="Arial"/>
        </w:rPr>
        <w:t>)</w:t>
      </w:r>
      <w:r w:rsidRPr="002C2D88">
        <w:rPr>
          <w:rFonts w:ascii="Bookman Old Style" w:hAnsi="Bookman Old Style" w:cs="Arial"/>
        </w:rPr>
        <w:t>, ANEXO X, datado de 29/07/2016, referente à parcial – Execução da</w:t>
      </w:r>
      <w:r w:rsidR="00B906EC" w:rsidRPr="002C2D88">
        <w:rPr>
          <w:rFonts w:ascii="Bookman Old Style" w:hAnsi="Bookman Old Style" w:cs="Arial"/>
        </w:rPr>
        <w:t xml:space="preserve"> p</w:t>
      </w:r>
      <w:r w:rsidRPr="002C2D88">
        <w:rPr>
          <w:rFonts w:ascii="Bookman Old Style" w:hAnsi="Bookman Old Style" w:cs="Arial"/>
        </w:rPr>
        <w:t>arcela nº 06, período de 04/03/2016 a 29/06/2016, contanto, apenas, a rubrica, do representante legal da NUTRI</w:t>
      </w:r>
      <w:r w:rsidR="00D92E38" w:rsidRPr="002C2D88">
        <w:rPr>
          <w:rFonts w:ascii="Bookman Old Style" w:hAnsi="Bookman Old Style" w:cs="Arial"/>
        </w:rPr>
        <w:t>R</w:t>
      </w:r>
      <w:r w:rsidRPr="002C2D88">
        <w:rPr>
          <w:rFonts w:ascii="Bookman Old Style" w:hAnsi="Bookman Old Style" w:cs="Arial"/>
        </w:rPr>
        <w:t xml:space="preserve"> - Presidente Telma Maria de Menezes Toledo Florêncio;</w:t>
      </w:r>
    </w:p>
    <w:p w:rsidR="00B71F49" w:rsidRPr="002C2D88" w:rsidRDefault="00B71F49"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1.097, consta cópia </w:t>
      </w:r>
      <w:r w:rsidR="0052551B" w:rsidRPr="002C2D88">
        <w:rPr>
          <w:rFonts w:ascii="Bookman Old Style" w:hAnsi="Bookman Old Style" w:cs="Arial"/>
        </w:rPr>
        <w:t xml:space="preserve">do </w:t>
      </w:r>
      <w:r w:rsidR="00997D94" w:rsidRPr="002C2D88">
        <w:rPr>
          <w:rFonts w:ascii="Bookman Old Style" w:hAnsi="Bookman Old Style" w:cs="Arial"/>
        </w:rPr>
        <w:t>Relatório d</w:t>
      </w:r>
      <w:r w:rsidRPr="002C2D88">
        <w:rPr>
          <w:rFonts w:ascii="Bookman Old Style" w:hAnsi="Bookman Old Style" w:cs="Arial"/>
        </w:rPr>
        <w:t xml:space="preserve">a Execução Físico                                                        - Financeira – ANEXO II </w:t>
      </w:r>
      <w:r w:rsidR="00DC7433" w:rsidRPr="002C2D88">
        <w:rPr>
          <w:rFonts w:ascii="Bookman Old Style" w:hAnsi="Bookman Old Style" w:cs="Arial"/>
        </w:rPr>
        <w:t>–</w:t>
      </w:r>
      <w:r w:rsidRPr="002C2D88">
        <w:rPr>
          <w:rFonts w:ascii="Bookman Old Style" w:hAnsi="Bookman Old Style" w:cs="Arial"/>
        </w:rPr>
        <w:t xml:space="preserve"> </w:t>
      </w:r>
      <w:r w:rsidR="00DC7433" w:rsidRPr="002C2D88">
        <w:rPr>
          <w:rFonts w:ascii="Bookman Old Style" w:hAnsi="Bookman Old Style" w:cs="Arial"/>
        </w:rPr>
        <w:t>(</w:t>
      </w:r>
      <w:r w:rsidRPr="002C2D88">
        <w:rPr>
          <w:rFonts w:ascii="Bookman Old Style" w:hAnsi="Bookman Old Style" w:cs="Arial"/>
        </w:rPr>
        <w:t>ANEXO XI</w:t>
      </w:r>
      <w:r w:rsidR="00DC7433" w:rsidRPr="002C2D88">
        <w:rPr>
          <w:rFonts w:ascii="Bookman Old Style" w:hAnsi="Bookman Old Style" w:cs="Arial"/>
        </w:rPr>
        <w:t>)</w:t>
      </w:r>
      <w:r w:rsidRPr="002C2D88">
        <w:rPr>
          <w:rFonts w:ascii="Bookman Old Style" w:hAnsi="Bookman Old Style" w:cs="Arial"/>
        </w:rPr>
        <w:t xml:space="preserve"> – Período 04/03/2016 a 29/06/2016, datado </w:t>
      </w:r>
      <w:r w:rsidR="00D92E38" w:rsidRPr="002C2D88">
        <w:rPr>
          <w:rFonts w:ascii="Bookman Old Style" w:hAnsi="Bookman Old Style" w:cs="Arial"/>
        </w:rPr>
        <w:t>em 29 de julho de 2016, contendo apenas</w:t>
      </w:r>
      <w:r w:rsidRPr="002C2D88">
        <w:rPr>
          <w:rFonts w:ascii="Bookman Old Style" w:hAnsi="Bookman Old Style" w:cs="Arial"/>
        </w:rPr>
        <w:t xml:space="preserve"> a rubrica, do representante legal da NUTRI</w:t>
      </w:r>
      <w:r w:rsidR="005B372E" w:rsidRPr="002C2D88">
        <w:rPr>
          <w:rFonts w:ascii="Bookman Old Style" w:hAnsi="Bookman Old Style" w:cs="Arial"/>
        </w:rPr>
        <w:t>R</w:t>
      </w:r>
      <w:r w:rsidRPr="002C2D88">
        <w:rPr>
          <w:rFonts w:ascii="Bookman Old Style" w:hAnsi="Bookman Old Style" w:cs="Arial"/>
        </w:rPr>
        <w:t xml:space="preserve"> – Presidente Telma Maria de Menezes Toledo Florêncio;</w:t>
      </w:r>
    </w:p>
    <w:p w:rsidR="00B71F49" w:rsidRPr="002C2D88" w:rsidRDefault="00B71F49"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1.098, consta </w:t>
      </w:r>
      <w:r w:rsidR="00DB0C98" w:rsidRPr="002C2D88">
        <w:rPr>
          <w:rFonts w:ascii="Bookman Old Style" w:hAnsi="Bookman Old Style" w:cs="Arial"/>
        </w:rPr>
        <w:t xml:space="preserve">Conciliação Bancária – </w:t>
      </w:r>
      <w:r w:rsidRPr="002C2D88">
        <w:rPr>
          <w:rFonts w:ascii="Bookman Old Style" w:hAnsi="Bookman Old Style" w:cs="Arial"/>
        </w:rPr>
        <w:t xml:space="preserve">ANEXO V – </w:t>
      </w:r>
      <w:r w:rsidR="00DC7433" w:rsidRPr="002C2D88">
        <w:rPr>
          <w:rFonts w:ascii="Bookman Old Style" w:hAnsi="Bookman Old Style" w:cs="Arial"/>
        </w:rPr>
        <w:t>(</w:t>
      </w:r>
      <w:r w:rsidRPr="002C2D88">
        <w:rPr>
          <w:rFonts w:ascii="Bookman Old Style" w:hAnsi="Bookman Old Style" w:cs="Arial"/>
        </w:rPr>
        <w:t>ANEXO XIV</w:t>
      </w:r>
      <w:r w:rsidR="00DC7433" w:rsidRPr="002C2D88">
        <w:rPr>
          <w:rFonts w:ascii="Bookman Old Style" w:hAnsi="Bookman Old Style" w:cs="Arial"/>
        </w:rPr>
        <w:t>)</w:t>
      </w:r>
      <w:r w:rsidRPr="002C2D88">
        <w:rPr>
          <w:rFonts w:ascii="Bookman Old Style" w:hAnsi="Bookman Old Style" w:cs="Arial"/>
        </w:rPr>
        <w:t>, da</w:t>
      </w:r>
      <w:r w:rsidR="00D92E38" w:rsidRPr="002C2D88">
        <w:rPr>
          <w:rFonts w:ascii="Bookman Old Style" w:hAnsi="Bookman Old Style" w:cs="Arial"/>
        </w:rPr>
        <w:t xml:space="preserve"> Conta Corrente – nº 14</w:t>
      </w:r>
      <w:r w:rsidR="005A5008" w:rsidRPr="002C2D88">
        <w:rPr>
          <w:rFonts w:ascii="Bookman Old Style" w:hAnsi="Bookman Old Style" w:cs="Arial"/>
        </w:rPr>
        <w:t>.</w:t>
      </w:r>
      <w:r w:rsidR="00D92E38" w:rsidRPr="002C2D88">
        <w:rPr>
          <w:rFonts w:ascii="Bookman Old Style" w:hAnsi="Bookman Old Style" w:cs="Arial"/>
        </w:rPr>
        <w:t>373</w:t>
      </w:r>
      <w:r w:rsidR="005A5008" w:rsidRPr="002C2D88">
        <w:rPr>
          <w:rFonts w:ascii="Bookman Old Style" w:hAnsi="Bookman Old Style" w:cs="Arial"/>
        </w:rPr>
        <w:t>-1</w:t>
      </w:r>
      <w:r w:rsidR="00D92E38" w:rsidRPr="002C2D88">
        <w:rPr>
          <w:rFonts w:ascii="Bookman Old Style" w:hAnsi="Bookman Old Style" w:cs="Arial"/>
        </w:rPr>
        <w:t xml:space="preserve"> – Agê</w:t>
      </w:r>
      <w:r w:rsidRPr="002C2D88">
        <w:rPr>
          <w:rFonts w:ascii="Bookman Old Style" w:hAnsi="Bookman Old Style" w:cs="Arial"/>
        </w:rPr>
        <w:t xml:space="preserve">ncia: </w:t>
      </w:r>
      <w:r w:rsidR="00DC7433" w:rsidRPr="002C2D88">
        <w:rPr>
          <w:rFonts w:ascii="Bookman Old Style" w:hAnsi="Bookman Old Style" w:cs="Arial"/>
        </w:rPr>
        <w:t>0</w:t>
      </w:r>
      <w:r w:rsidRPr="002C2D88">
        <w:rPr>
          <w:rFonts w:ascii="Bookman Old Style" w:hAnsi="Bookman Old Style" w:cs="Arial"/>
        </w:rPr>
        <w:t>013-2 - Banco do Brasil</w:t>
      </w:r>
      <w:r w:rsidR="005A5008" w:rsidRPr="002C2D88">
        <w:rPr>
          <w:rFonts w:ascii="Bookman Old Style" w:hAnsi="Bookman Old Style" w:cs="Arial"/>
        </w:rPr>
        <w:t xml:space="preserve"> S/A</w:t>
      </w:r>
      <w:r w:rsidRPr="002C2D88">
        <w:rPr>
          <w:rFonts w:ascii="Bookman Old Style" w:hAnsi="Bookman Old Style" w:cs="Arial"/>
        </w:rPr>
        <w:t>, demonstrando saldo contábil conciliado no valor de R$ 8.560,07</w:t>
      </w:r>
      <w:r w:rsidR="00140D8D" w:rsidRPr="002C2D88">
        <w:rPr>
          <w:rFonts w:ascii="Bookman Old Style" w:hAnsi="Bookman Old Style" w:cs="Arial"/>
        </w:rPr>
        <w:t xml:space="preserve"> </w:t>
      </w:r>
      <w:r w:rsidRPr="002C2D88">
        <w:rPr>
          <w:rFonts w:ascii="Bookman Old Style" w:hAnsi="Bookman Old Style" w:cs="Arial"/>
        </w:rPr>
        <w:t xml:space="preserve">(oito mil, </w:t>
      </w:r>
      <w:r w:rsidR="003C0F16" w:rsidRPr="002C2D88">
        <w:rPr>
          <w:rFonts w:ascii="Bookman Old Style" w:hAnsi="Bookman Old Style" w:cs="Arial"/>
        </w:rPr>
        <w:t xml:space="preserve"> </w:t>
      </w:r>
      <w:r w:rsidRPr="002C2D88">
        <w:rPr>
          <w:rFonts w:ascii="Bookman Old Style" w:hAnsi="Bookman Old Style" w:cs="Arial"/>
        </w:rPr>
        <w:t>quinhentos e sessenta reais</w:t>
      </w:r>
      <w:r w:rsidR="00D44ECB" w:rsidRPr="002C2D88">
        <w:rPr>
          <w:rFonts w:ascii="Bookman Old Style" w:hAnsi="Bookman Old Style" w:cs="Arial"/>
        </w:rPr>
        <w:t xml:space="preserve"> </w:t>
      </w:r>
      <w:r w:rsidRPr="002C2D88">
        <w:rPr>
          <w:rFonts w:ascii="Bookman Old Style" w:hAnsi="Bookman Old Style" w:cs="Arial"/>
        </w:rPr>
        <w:t>e sete centavos);</w:t>
      </w:r>
    </w:p>
    <w:p w:rsidR="00316832" w:rsidRPr="002C2D88" w:rsidRDefault="00316832"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Às fls. 1.099/1.114, constam cópias de Extratos Bancários de fev</w:t>
      </w:r>
      <w:r w:rsidR="00BB7B11" w:rsidRPr="002C2D88">
        <w:rPr>
          <w:rFonts w:ascii="Bookman Old Style" w:hAnsi="Bookman Old Style" w:cs="Arial"/>
        </w:rPr>
        <w:t xml:space="preserve">ereiro/2016 a junho/2016, da </w:t>
      </w:r>
      <w:r w:rsidR="00D92E38" w:rsidRPr="002C2D88">
        <w:rPr>
          <w:rFonts w:ascii="Bookman Old Style" w:hAnsi="Bookman Old Style" w:cs="Arial"/>
        </w:rPr>
        <w:t>conta corrente</w:t>
      </w:r>
      <w:r w:rsidRPr="002C2D88">
        <w:rPr>
          <w:rFonts w:ascii="Bookman Old Style" w:hAnsi="Bookman Old Style" w:cs="Arial"/>
        </w:rPr>
        <w:t xml:space="preserve"> nº 14.373-1- Agência 0013-2, do Banco do Brasil </w:t>
      </w:r>
      <w:r w:rsidR="003C0F16" w:rsidRPr="002C2D88">
        <w:rPr>
          <w:rFonts w:ascii="Bookman Old Style" w:hAnsi="Bookman Old Style" w:cs="Arial"/>
        </w:rPr>
        <w:t xml:space="preserve">S/A </w:t>
      </w:r>
      <w:r w:rsidRPr="002C2D88">
        <w:rPr>
          <w:rFonts w:ascii="Bookman Old Style" w:hAnsi="Bookman Old Style" w:cs="Arial"/>
        </w:rPr>
        <w:t>no Estado de Alagoas;</w:t>
      </w:r>
    </w:p>
    <w:p w:rsidR="00EE36DB" w:rsidRPr="002C2D88" w:rsidRDefault="00EE36DB"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1.115/1.128, observa-se cópia de </w:t>
      </w:r>
      <w:r w:rsidR="00353F1C" w:rsidRPr="002C2D88">
        <w:rPr>
          <w:rFonts w:ascii="Bookman Old Style" w:hAnsi="Bookman Old Style" w:cs="Arial"/>
        </w:rPr>
        <w:t>Relação d</w:t>
      </w:r>
      <w:r w:rsidRPr="002C2D88">
        <w:rPr>
          <w:rFonts w:ascii="Bookman Old Style" w:hAnsi="Bookman Old Style" w:cs="Arial"/>
        </w:rPr>
        <w:t xml:space="preserve">e Pagamento – ANEXO IV </w:t>
      </w:r>
      <w:r w:rsidR="00762F8B" w:rsidRPr="002C2D88">
        <w:rPr>
          <w:rFonts w:ascii="Bookman Old Style" w:hAnsi="Bookman Old Style" w:cs="Arial"/>
        </w:rPr>
        <w:t>–</w:t>
      </w:r>
      <w:r w:rsidRPr="002C2D88">
        <w:rPr>
          <w:rFonts w:ascii="Bookman Old Style" w:hAnsi="Bookman Old Style" w:cs="Arial"/>
        </w:rPr>
        <w:t xml:space="preserve"> </w:t>
      </w:r>
      <w:r w:rsidR="00762F8B" w:rsidRPr="002C2D88">
        <w:rPr>
          <w:rFonts w:ascii="Bookman Old Style" w:hAnsi="Bookman Old Style" w:cs="Arial"/>
        </w:rPr>
        <w:t>(</w:t>
      </w:r>
      <w:r w:rsidRPr="002C2D88">
        <w:rPr>
          <w:rFonts w:ascii="Bookman Old Style" w:hAnsi="Bookman Old Style" w:cs="Arial"/>
        </w:rPr>
        <w:t>ANEXO XII</w:t>
      </w:r>
      <w:r w:rsidR="00762F8B" w:rsidRPr="002C2D88">
        <w:rPr>
          <w:rFonts w:ascii="Bookman Old Style" w:hAnsi="Bookman Old Style" w:cs="Arial"/>
        </w:rPr>
        <w:t>)</w:t>
      </w:r>
      <w:r w:rsidRPr="002C2D88">
        <w:rPr>
          <w:rFonts w:ascii="Bookman Old Style" w:hAnsi="Bookman Old Style" w:cs="Arial"/>
        </w:rPr>
        <w:t>, que destaca comprovantes Fiscais, recibos e cheques, referente ao período 03/2016 a 06/2016;</w:t>
      </w:r>
    </w:p>
    <w:p w:rsidR="00EE36DB" w:rsidRPr="002C2D88" w:rsidRDefault="00EE36DB"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Às fls. 1.129/</w:t>
      </w:r>
      <w:r w:rsidR="00FE0844" w:rsidRPr="002C2D88">
        <w:rPr>
          <w:rFonts w:ascii="Bookman Old Style" w:hAnsi="Bookman Old Style" w:cs="Arial"/>
        </w:rPr>
        <w:t>1.637</w:t>
      </w:r>
      <w:r w:rsidRPr="002C2D88">
        <w:rPr>
          <w:rFonts w:ascii="Bookman Old Style" w:hAnsi="Bookman Old Style" w:cs="Arial"/>
        </w:rPr>
        <w:t xml:space="preserve">, constam cópias </w:t>
      </w:r>
      <w:r w:rsidR="000936FA" w:rsidRPr="002C2D88">
        <w:rPr>
          <w:rFonts w:ascii="Bookman Old Style" w:hAnsi="Bookman Old Style" w:cs="Arial"/>
        </w:rPr>
        <w:t xml:space="preserve">de </w:t>
      </w:r>
      <w:r w:rsidR="00884C19" w:rsidRPr="002C2D88">
        <w:rPr>
          <w:rFonts w:ascii="Bookman Old Style" w:hAnsi="Bookman Old Style" w:cs="Arial"/>
        </w:rPr>
        <w:t xml:space="preserve">Documentos, recibos, cheques, </w:t>
      </w:r>
      <w:r w:rsidRPr="002C2D88">
        <w:rPr>
          <w:rFonts w:ascii="Bookman Old Style" w:hAnsi="Bookman Old Style" w:cs="Arial"/>
        </w:rPr>
        <w:t xml:space="preserve">notas fiscais, Pagamento de gratificação dos voluntários - Pessoa Física, Guias da </w:t>
      </w:r>
      <w:r w:rsidRPr="002C2D88">
        <w:rPr>
          <w:rFonts w:ascii="Bookman Old Style" w:hAnsi="Bookman Old Style" w:cs="Arial"/>
        </w:rPr>
        <w:lastRenderedPageBreak/>
        <w:t xml:space="preserve">Previdência Social </w:t>
      </w:r>
      <w:r w:rsidR="00FE0844" w:rsidRPr="002C2D88">
        <w:rPr>
          <w:rFonts w:ascii="Bookman Old Style" w:hAnsi="Bookman Old Style" w:cs="Arial"/>
        </w:rPr>
        <w:t>–</w:t>
      </w:r>
      <w:r w:rsidRPr="002C2D88">
        <w:rPr>
          <w:rFonts w:ascii="Bookman Old Style" w:hAnsi="Bookman Old Style" w:cs="Arial"/>
        </w:rPr>
        <w:t xml:space="preserve"> GPS</w:t>
      </w:r>
      <w:r w:rsidR="00FE0844" w:rsidRPr="002C2D88">
        <w:rPr>
          <w:rFonts w:ascii="Bookman Old Style" w:hAnsi="Bookman Old Style" w:cs="Arial"/>
        </w:rPr>
        <w:t>, Documento de Arrecadação de Receita Federal - DARF</w:t>
      </w:r>
      <w:r w:rsidR="00140D8D" w:rsidRPr="002C2D88">
        <w:rPr>
          <w:rFonts w:ascii="Bookman Old Style" w:hAnsi="Bookman Old Style" w:cs="Arial"/>
        </w:rPr>
        <w:t xml:space="preserve"> e </w:t>
      </w:r>
      <w:r w:rsidR="00916A39" w:rsidRPr="002C2D88">
        <w:rPr>
          <w:rFonts w:ascii="Bookman Old Style" w:hAnsi="Bookman Old Style" w:cs="Arial"/>
        </w:rPr>
        <w:t xml:space="preserve">informações das </w:t>
      </w:r>
      <w:r w:rsidRPr="002C2D88">
        <w:rPr>
          <w:rFonts w:ascii="Bookman Old Style" w:hAnsi="Bookman Old Style" w:cs="Arial"/>
        </w:rPr>
        <w:t xml:space="preserve">despesas que foram realizadas com recursos do FECOEP, inexistindo os respectivos carimbos, identificando a fonte do Recurso do FECOEP; </w:t>
      </w:r>
    </w:p>
    <w:p w:rsidR="00FE0844" w:rsidRPr="002C2D88" w:rsidRDefault="00FE0844"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1.638/1.643, observa-se cópia de </w:t>
      </w:r>
      <w:r w:rsidR="006E6E57" w:rsidRPr="002C2D88">
        <w:rPr>
          <w:rFonts w:ascii="Bookman Old Style" w:hAnsi="Bookman Old Style" w:cs="Arial"/>
        </w:rPr>
        <w:t>Relação d</w:t>
      </w:r>
      <w:r w:rsidRPr="002C2D88">
        <w:rPr>
          <w:rFonts w:ascii="Bookman Old Style" w:hAnsi="Bookman Old Style" w:cs="Arial"/>
        </w:rPr>
        <w:t xml:space="preserve">e Pagamento – ANEXO IV </w:t>
      </w:r>
      <w:r w:rsidR="0094061B" w:rsidRPr="002C2D88">
        <w:rPr>
          <w:rFonts w:ascii="Bookman Old Style" w:hAnsi="Bookman Old Style" w:cs="Arial"/>
        </w:rPr>
        <w:t>–</w:t>
      </w:r>
      <w:r w:rsidRPr="002C2D88">
        <w:rPr>
          <w:rFonts w:ascii="Bookman Old Style" w:hAnsi="Bookman Old Style" w:cs="Arial"/>
        </w:rPr>
        <w:t xml:space="preserve"> </w:t>
      </w:r>
      <w:r w:rsidR="0094061B" w:rsidRPr="002C2D88">
        <w:rPr>
          <w:rFonts w:ascii="Bookman Old Style" w:hAnsi="Bookman Old Style" w:cs="Arial"/>
        </w:rPr>
        <w:t>(</w:t>
      </w:r>
      <w:r w:rsidRPr="002C2D88">
        <w:rPr>
          <w:rFonts w:ascii="Bookman Old Style" w:hAnsi="Bookman Old Style" w:cs="Arial"/>
        </w:rPr>
        <w:t>ANEXO XII</w:t>
      </w:r>
      <w:r w:rsidR="0094061B" w:rsidRPr="002C2D88">
        <w:rPr>
          <w:rFonts w:ascii="Bookman Old Style" w:hAnsi="Bookman Old Style" w:cs="Arial"/>
        </w:rPr>
        <w:t>)</w:t>
      </w:r>
      <w:r w:rsidRPr="002C2D88">
        <w:rPr>
          <w:rFonts w:ascii="Bookman Old Style" w:hAnsi="Bookman Old Style" w:cs="Arial"/>
        </w:rPr>
        <w:t>, que destaca comprovantes Fiscais, recibos e cheques, referente ao período 03/2016 a 06/2016;</w:t>
      </w:r>
    </w:p>
    <w:p w:rsidR="00FE0844" w:rsidRPr="002C2D88" w:rsidRDefault="00FE0844"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1.644, consta cópia de Justificativa, da lavra da Presidente da NUTRIR - Telma Maria de Menezes Toledo Florêncio, justificando que:</w:t>
      </w:r>
    </w:p>
    <w:p w:rsidR="00801A18" w:rsidRPr="002C2D88" w:rsidRDefault="00801A18" w:rsidP="00801A18">
      <w:pPr>
        <w:pStyle w:val="PargrafodaLista"/>
        <w:tabs>
          <w:tab w:val="left" w:pos="0"/>
          <w:tab w:val="left" w:pos="709"/>
        </w:tabs>
        <w:spacing w:before="0" w:after="0" w:line="240" w:lineRule="auto"/>
        <w:ind w:left="709"/>
        <w:rPr>
          <w:rFonts w:ascii="Bookman Old Style" w:hAnsi="Bookman Old Style" w:cs="Arial"/>
        </w:rPr>
      </w:pPr>
    </w:p>
    <w:p w:rsidR="00FE0844" w:rsidRPr="00BB7B11" w:rsidRDefault="00FE0844" w:rsidP="00904371">
      <w:pPr>
        <w:pStyle w:val="PargrafodaLista"/>
        <w:tabs>
          <w:tab w:val="left" w:pos="0"/>
          <w:tab w:val="left" w:pos="2268"/>
        </w:tabs>
        <w:spacing w:before="0" w:after="0" w:line="240" w:lineRule="auto"/>
        <w:ind w:left="2268"/>
        <w:rPr>
          <w:rFonts w:ascii="Bookman Old Style" w:hAnsi="Bookman Old Style" w:cs="Arial"/>
          <w:i/>
          <w:sz w:val="20"/>
          <w:szCs w:val="20"/>
        </w:rPr>
      </w:pPr>
      <w:r w:rsidRPr="00BB7B11">
        <w:rPr>
          <w:rFonts w:ascii="Bookman Old Style" w:hAnsi="Bookman Old Style" w:cs="Arial"/>
          <w:i/>
          <w:sz w:val="20"/>
          <w:szCs w:val="20"/>
        </w:rPr>
        <w:t xml:space="preserve">[...], as compras realizadas de </w:t>
      </w:r>
      <w:r w:rsidR="00FD6A2A" w:rsidRPr="00BB7B11">
        <w:rPr>
          <w:rFonts w:ascii="Bookman Old Style" w:hAnsi="Bookman Old Style" w:cs="Arial"/>
          <w:i/>
          <w:sz w:val="20"/>
          <w:szCs w:val="20"/>
        </w:rPr>
        <w:t>combustíveis,</w:t>
      </w:r>
      <w:r w:rsidRPr="00BB7B11">
        <w:rPr>
          <w:rFonts w:ascii="Bookman Old Style" w:hAnsi="Bookman Old Style" w:cs="Arial"/>
          <w:i/>
          <w:sz w:val="20"/>
          <w:szCs w:val="20"/>
        </w:rPr>
        <w:t xml:space="preserve"> não apresentam cotações preços, pois o preço do produto em questão varia constantemente, inclusive</w:t>
      </w:r>
      <w:r w:rsidR="00F812D5" w:rsidRPr="00BB7B11">
        <w:rPr>
          <w:rFonts w:ascii="Bookman Old Style" w:hAnsi="Bookman Old Style" w:cs="Arial"/>
          <w:i/>
          <w:sz w:val="20"/>
          <w:szCs w:val="20"/>
        </w:rPr>
        <w:t xml:space="preserve"> </w:t>
      </w:r>
      <w:r w:rsidRPr="00BB7B11">
        <w:rPr>
          <w:rFonts w:ascii="Bookman Old Style" w:hAnsi="Bookman Old Style" w:cs="Arial"/>
          <w:i/>
          <w:sz w:val="20"/>
          <w:szCs w:val="20"/>
        </w:rPr>
        <w:t>no mesmo dia. Desta forma,</w:t>
      </w:r>
      <w:r w:rsidR="00FD6A2A" w:rsidRPr="00BB7B11">
        <w:rPr>
          <w:rFonts w:ascii="Bookman Old Style" w:hAnsi="Bookman Old Style" w:cs="Arial"/>
          <w:i/>
          <w:sz w:val="20"/>
          <w:szCs w:val="20"/>
        </w:rPr>
        <w:t xml:space="preserve"> </w:t>
      </w:r>
      <w:r w:rsidRPr="00BB7B11">
        <w:rPr>
          <w:rFonts w:ascii="Bookman Old Style" w:hAnsi="Bookman Old Style" w:cs="Arial"/>
          <w:i/>
          <w:sz w:val="20"/>
          <w:szCs w:val="20"/>
        </w:rPr>
        <w:t>nenhuma distribuidora de combustíveis quis fornecer cotações para o período mínimo de 1 semana, ficando impraticável 3 orçamentos por dia, Poe esta razão</w:t>
      </w:r>
      <w:r w:rsidR="00AB14DC" w:rsidRPr="00BB7B11">
        <w:rPr>
          <w:rFonts w:ascii="Bookman Old Style" w:hAnsi="Bookman Old Style" w:cs="Arial"/>
          <w:i/>
          <w:sz w:val="20"/>
          <w:szCs w:val="20"/>
        </w:rPr>
        <w:t xml:space="preserve"> </w:t>
      </w:r>
      <w:r w:rsidR="00FD6A2A" w:rsidRPr="00BB7B11">
        <w:rPr>
          <w:rFonts w:ascii="Bookman Old Style" w:hAnsi="Bookman Old Style" w:cs="Arial"/>
          <w:i/>
          <w:sz w:val="20"/>
          <w:szCs w:val="20"/>
        </w:rPr>
        <w:t>ficamos a opção de sempre abastecer o veículo em postos de</w:t>
      </w:r>
      <w:r w:rsidR="00FD6A2A" w:rsidRPr="004C6D2E">
        <w:rPr>
          <w:rFonts w:ascii="Bookman Old Style" w:hAnsi="Bookman Old Style" w:cs="Arial"/>
          <w:i/>
          <w:sz w:val="20"/>
          <w:szCs w:val="20"/>
        </w:rPr>
        <w:t xml:space="preserve"> combustíveis no trajeto das casas das crianças atendidas pela </w:t>
      </w:r>
      <w:r w:rsidR="00FD6A2A" w:rsidRPr="00BB7B11">
        <w:rPr>
          <w:rFonts w:ascii="Bookman Old Style" w:hAnsi="Bookman Old Style" w:cs="Arial"/>
          <w:i/>
          <w:sz w:val="20"/>
          <w:szCs w:val="20"/>
        </w:rPr>
        <w:t xml:space="preserve">instituição. [...]  </w:t>
      </w:r>
    </w:p>
    <w:p w:rsidR="00801A18" w:rsidRPr="00BB7B11" w:rsidRDefault="00801A18" w:rsidP="00904371">
      <w:pPr>
        <w:pStyle w:val="PargrafodaLista"/>
        <w:tabs>
          <w:tab w:val="left" w:pos="0"/>
          <w:tab w:val="left" w:pos="2268"/>
        </w:tabs>
        <w:spacing w:before="0" w:after="0" w:line="240" w:lineRule="auto"/>
        <w:ind w:left="2268"/>
        <w:rPr>
          <w:rFonts w:ascii="Bookman Old Style" w:hAnsi="Bookman Old Style" w:cs="Arial"/>
          <w:i/>
          <w:sz w:val="20"/>
          <w:szCs w:val="20"/>
        </w:rPr>
      </w:pPr>
    </w:p>
    <w:p w:rsidR="00FD6A2A" w:rsidRPr="002D7B01" w:rsidRDefault="00FD6A2A"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1.645, consta cópia de Justificativa, da lavra da Presidente da NUTRIR - Telma Maria de Menezes Toledo Florêncio, justificando que:</w:t>
      </w:r>
      <w:r w:rsidRPr="002C2D88">
        <w:rPr>
          <w:rFonts w:ascii="Bookman Old Style" w:hAnsi="Bookman Old Style" w:cs="Arial"/>
          <w:i/>
        </w:rPr>
        <w:t xml:space="preserve"> </w:t>
      </w:r>
      <w:r w:rsidRPr="002C2D88">
        <w:rPr>
          <w:rFonts w:ascii="Bookman Old Style" w:hAnsi="Bookman Old Style" w:cs="Arial"/>
          <w:i/>
          <w:u w:val="single"/>
        </w:rPr>
        <w:t>Os recibos que se encontram sem carimbo ou CNPJ impresso, assim estão, pois os locais onde as compras foram feitas não apresentam modelo de recibo padronizado ou carimbo para colocar em recibo comercial comum</w:t>
      </w:r>
      <w:r w:rsidRPr="002D7B01">
        <w:rPr>
          <w:rFonts w:ascii="Bookman Old Style" w:hAnsi="Bookman Old Style" w:cs="Arial"/>
          <w:i/>
        </w:rPr>
        <w:t>.</w:t>
      </w:r>
      <w:r w:rsidR="004679A9" w:rsidRPr="002D7B01">
        <w:rPr>
          <w:rFonts w:ascii="Bookman Old Style" w:hAnsi="Bookman Old Style" w:cs="Arial"/>
          <w:i/>
        </w:rPr>
        <w:t>;</w:t>
      </w:r>
    </w:p>
    <w:p w:rsidR="00F812D5" w:rsidRPr="002C2D88" w:rsidRDefault="00F812D5"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1.646/1.754, constam cópias </w:t>
      </w:r>
      <w:r w:rsidR="00100650" w:rsidRPr="002C2D88">
        <w:rPr>
          <w:rFonts w:ascii="Bookman Old Style" w:hAnsi="Bookman Old Style" w:cs="Arial"/>
        </w:rPr>
        <w:t xml:space="preserve">de </w:t>
      </w:r>
      <w:r w:rsidR="00884C19" w:rsidRPr="002C2D88">
        <w:rPr>
          <w:rFonts w:ascii="Bookman Old Style" w:hAnsi="Bookman Old Style" w:cs="Arial"/>
        </w:rPr>
        <w:t>D</w:t>
      </w:r>
      <w:r w:rsidR="00100650" w:rsidRPr="002C2D88">
        <w:rPr>
          <w:rFonts w:ascii="Bookman Old Style" w:hAnsi="Bookman Old Style" w:cs="Arial"/>
        </w:rPr>
        <w:t>ocumentos,</w:t>
      </w:r>
      <w:r w:rsidR="00884C19" w:rsidRPr="002C2D88">
        <w:rPr>
          <w:rFonts w:ascii="Bookman Old Style" w:hAnsi="Bookman Old Style" w:cs="Arial"/>
        </w:rPr>
        <w:t xml:space="preserve"> </w:t>
      </w:r>
      <w:r w:rsidR="00100650" w:rsidRPr="002C2D88">
        <w:rPr>
          <w:rFonts w:ascii="Bookman Old Style" w:hAnsi="Bookman Old Style" w:cs="Arial"/>
        </w:rPr>
        <w:t xml:space="preserve">recibos, cheques, </w:t>
      </w:r>
      <w:r w:rsidRPr="002C2D88">
        <w:rPr>
          <w:rFonts w:ascii="Bookman Old Style" w:hAnsi="Bookman Old Style" w:cs="Arial"/>
        </w:rPr>
        <w:t>notas fiscais e</w:t>
      </w:r>
      <w:r w:rsidR="00884C19" w:rsidRPr="002C2D88">
        <w:rPr>
          <w:rFonts w:ascii="Bookman Old Style" w:hAnsi="Bookman Old Style" w:cs="Arial"/>
        </w:rPr>
        <w:t xml:space="preserve"> </w:t>
      </w:r>
      <w:r w:rsidRPr="002C2D88">
        <w:rPr>
          <w:rFonts w:ascii="Bookman Old Style" w:hAnsi="Bookman Old Style" w:cs="Arial"/>
        </w:rPr>
        <w:t>informações das</w:t>
      </w:r>
      <w:r w:rsidR="00884C19" w:rsidRPr="002C2D88">
        <w:rPr>
          <w:rFonts w:ascii="Bookman Old Style" w:hAnsi="Bookman Old Style" w:cs="Arial"/>
        </w:rPr>
        <w:t xml:space="preserve"> </w:t>
      </w:r>
      <w:r w:rsidRPr="002C2D88">
        <w:rPr>
          <w:rFonts w:ascii="Bookman Old Style" w:hAnsi="Bookman Old Style" w:cs="Arial"/>
        </w:rPr>
        <w:t xml:space="preserve">despesas que foram realizadas com recursos do FECOEP, inexistindo os respectivos carimbos, identificando a fonte do Recurso do FECOEP; </w:t>
      </w:r>
    </w:p>
    <w:p w:rsidR="003736EA" w:rsidRPr="002C2D88" w:rsidRDefault="00F812D5"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1.755, consta cópia da Declaração, datado em 05/08/2016, da lavra da Secretaria Executiva de Ações de Saúde – Rosemeire Rodrigues Cavalcanti, encaminhando os autos do processo à Gerencia de Convênios – GECCON, para conhecimentos e providências; </w:t>
      </w:r>
    </w:p>
    <w:p w:rsidR="003D5372" w:rsidRPr="002C2D88" w:rsidRDefault="003D5372"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Às fls. 1.756/1.761, consta cópia do Termo de Convênio nº 12/2013</w:t>
      </w:r>
      <w:r w:rsidR="00997D94" w:rsidRPr="002C2D88">
        <w:rPr>
          <w:rFonts w:ascii="Bookman Old Style" w:hAnsi="Bookman Old Style" w:cs="Arial"/>
        </w:rPr>
        <w:t xml:space="preserve"> </w:t>
      </w:r>
      <w:r w:rsidRPr="002C2D88">
        <w:rPr>
          <w:rFonts w:ascii="Bookman Old Style" w:hAnsi="Bookman Old Style" w:cs="Arial"/>
        </w:rPr>
        <w:t>- Cooperação Mútua celebrado entre o Estado de Alagoas, através da secretaria da Saúde e Associação de Combate a Desnutrição – NUTRI</w:t>
      </w:r>
      <w:r w:rsidR="005B372E" w:rsidRPr="002C2D88">
        <w:rPr>
          <w:rFonts w:ascii="Bookman Old Style" w:hAnsi="Bookman Old Style" w:cs="Arial"/>
        </w:rPr>
        <w:t>R</w:t>
      </w:r>
      <w:r w:rsidRPr="002C2D88">
        <w:rPr>
          <w:rFonts w:ascii="Bookman Old Style" w:hAnsi="Bookman Old Style" w:cs="Arial"/>
        </w:rPr>
        <w:t>;</w:t>
      </w:r>
    </w:p>
    <w:p w:rsidR="003D5372" w:rsidRPr="002C2D88" w:rsidRDefault="003D5372"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1.762, consta cópia de publicação no Diário Oficial de Alagoas, de 02 de d</w:t>
      </w:r>
      <w:r w:rsidR="0094061B" w:rsidRPr="002C2D88">
        <w:rPr>
          <w:rFonts w:ascii="Bookman Old Style" w:hAnsi="Bookman Old Style" w:cs="Arial"/>
        </w:rPr>
        <w:t>ezembro de 2013, do extrato do T</w:t>
      </w:r>
      <w:r w:rsidRPr="002C2D88">
        <w:rPr>
          <w:rFonts w:ascii="Bookman Old Style" w:hAnsi="Bookman Old Style" w:cs="Arial"/>
        </w:rPr>
        <w:t xml:space="preserve">ermo Convênio nº 12/2013; </w:t>
      </w:r>
    </w:p>
    <w:p w:rsidR="003D5372" w:rsidRPr="002C2D88" w:rsidRDefault="003D5372"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 Às fls. 1.763/1.771, consta cópia do Plano de Trabalho, com descrição do Projeto, com nome da entidade proponente a Associação de Combate a Desnutrição – NUTRI</w:t>
      </w:r>
      <w:r w:rsidR="005B372E" w:rsidRPr="002C2D88">
        <w:rPr>
          <w:rFonts w:ascii="Bookman Old Style" w:hAnsi="Bookman Old Style" w:cs="Arial"/>
        </w:rPr>
        <w:t>R</w:t>
      </w:r>
      <w:r w:rsidRPr="002C2D88">
        <w:rPr>
          <w:rFonts w:ascii="Bookman Old Style" w:hAnsi="Bookman Old Style" w:cs="Arial"/>
        </w:rPr>
        <w:t>, cujo objetivo é recuperar o</w:t>
      </w:r>
      <w:r w:rsidR="000A66FE" w:rsidRPr="002C2D88">
        <w:rPr>
          <w:rFonts w:ascii="Bookman Old Style" w:hAnsi="Bookman Old Style" w:cs="Arial"/>
        </w:rPr>
        <w:t xml:space="preserve"> estado nutricional e de saúde ao</w:t>
      </w:r>
      <w:r w:rsidRPr="002C2D88">
        <w:rPr>
          <w:rFonts w:ascii="Bookman Old Style" w:hAnsi="Bookman Old Style" w:cs="Arial"/>
        </w:rPr>
        <w:t xml:space="preserve"> ofertar assistência pe</w:t>
      </w:r>
      <w:r w:rsidR="00334839" w:rsidRPr="002C2D88">
        <w:rPr>
          <w:rFonts w:ascii="Bookman Old Style" w:hAnsi="Bookman Old Style" w:cs="Arial"/>
        </w:rPr>
        <w:t>dagógica integral às crianças desnutridas em idade pré-escolar moradoras de favelas da cidade de Maceió/Al, a custo de R$ 18,75 (dezoito reais e setenta e cinco centavos);</w:t>
      </w:r>
    </w:p>
    <w:p w:rsidR="00334839" w:rsidRPr="002C2D88" w:rsidRDefault="00334839"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Às fls. 1.772/1.775, consta cópia do</w:t>
      </w:r>
      <w:r w:rsidR="00B435B9" w:rsidRPr="002C2D88">
        <w:rPr>
          <w:rFonts w:ascii="Bookman Old Style" w:hAnsi="Bookman Old Style" w:cs="Arial"/>
        </w:rPr>
        <w:t xml:space="preserve"> </w:t>
      </w:r>
      <w:r w:rsidRPr="002C2D88">
        <w:rPr>
          <w:rFonts w:ascii="Bookman Old Style" w:hAnsi="Bookman Old Style" w:cs="Arial"/>
        </w:rPr>
        <w:t xml:space="preserve">1º Termo de Apostilamento ao Convênio nº 12/2013, cujo objetivo é apostilar a </w:t>
      </w:r>
      <w:r w:rsidR="00312AA6" w:rsidRPr="002C2D88">
        <w:rPr>
          <w:rFonts w:ascii="Bookman Old Style" w:hAnsi="Bookman Old Style" w:cs="Arial"/>
        </w:rPr>
        <w:t>nova classificação orçamentária</w:t>
      </w:r>
      <w:r w:rsidRPr="002C2D88">
        <w:rPr>
          <w:rFonts w:ascii="Bookman Old Style" w:hAnsi="Bookman Old Style" w:cs="Arial"/>
        </w:rPr>
        <w:t xml:space="preserve"> e alterar a Cláusula Terceira do aludido convênio – Dos Recursos Orçamentários Financeiros;</w:t>
      </w:r>
    </w:p>
    <w:p w:rsidR="00334839" w:rsidRPr="002C2D88" w:rsidRDefault="00334839"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1.776, consta cópia</w:t>
      </w:r>
      <w:r w:rsidR="00B435B9" w:rsidRPr="002C2D88">
        <w:rPr>
          <w:rFonts w:ascii="Bookman Old Style" w:hAnsi="Bookman Old Style" w:cs="Arial"/>
        </w:rPr>
        <w:t xml:space="preserve"> de </w:t>
      </w:r>
      <w:r w:rsidR="0094061B" w:rsidRPr="002C2D88">
        <w:rPr>
          <w:rFonts w:ascii="Bookman Old Style" w:hAnsi="Bookman Old Style" w:cs="Arial"/>
        </w:rPr>
        <w:t>p</w:t>
      </w:r>
      <w:r w:rsidRPr="002C2D88">
        <w:rPr>
          <w:rFonts w:ascii="Bookman Old Style" w:hAnsi="Bookman Old Style" w:cs="Arial"/>
        </w:rPr>
        <w:t>ublicação no Diário Oficial de Alagoas</w:t>
      </w:r>
      <w:r w:rsidR="00B435B9" w:rsidRPr="002C2D88">
        <w:rPr>
          <w:rFonts w:ascii="Bookman Old Style" w:hAnsi="Bookman Old Style" w:cs="Arial"/>
        </w:rPr>
        <w:t>, de 16</w:t>
      </w:r>
      <w:r w:rsidRPr="002C2D88">
        <w:rPr>
          <w:rFonts w:ascii="Bookman Old Style" w:hAnsi="Bookman Old Style" w:cs="Arial"/>
        </w:rPr>
        <w:t xml:space="preserve"> de dezembro de 2013, do extrato do </w:t>
      </w:r>
      <w:r w:rsidR="00B435B9" w:rsidRPr="002C2D88">
        <w:rPr>
          <w:rFonts w:ascii="Bookman Old Style" w:hAnsi="Bookman Old Style" w:cs="Arial"/>
        </w:rPr>
        <w:t>1º Termo de Apostilamento ao Termo de Convênio nº 12/2013</w:t>
      </w:r>
      <w:r w:rsidRPr="002C2D88">
        <w:rPr>
          <w:rFonts w:ascii="Bookman Old Style" w:hAnsi="Bookman Old Style" w:cs="Arial"/>
        </w:rPr>
        <w:t xml:space="preserve">; </w:t>
      </w:r>
    </w:p>
    <w:p w:rsidR="00B435B9" w:rsidRPr="002C2D88" w:rsidRDefault="00B435B9"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1.777, consta cópia do 2º Termo de Apostilamento ao Convênio nº 12/2013, cujo objetivo é apostilar a </w:t>
      </w:r>
      <w:r w:rsidR="00312AA6" w:rsidRPr="002C2D88">
        <w:rPr>
          <w:rFonts w:ascii="Bookman Old Style" w:hAnsi="Bookman Old Style" w:cs="Arial"/>
        </w:rPr>
        <w:t>nova classificação orçamentária</w:t>
      </w:r>
      <w:r w:rsidRPr="002C2D88">
        <w:rPr>
          <w:rFonts w:ascii="Bookman Old Style" w:hAnsi="Bookman Old Style" w:cs="Arial"/>
        </w:rPr>
        <w:t xml:space="preserve"> e alterar a Cláusula Terceira do aludido convênio – Dos Recursos Orçamentários Financeiros;</w:t>
      </w:r>
    </w:p>
    <w:p w:rsidR="00B435B9" w:rsidRPr="002C2D88" w:rsidRDefault="00B435B9"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1.778, consta cópia de </w:t>
      </w:r>
      <w:r w:rsidR="0094061B" w:rsidRPr="002C2D88">
        <w:rPr>
          <w:rFonts w:ascii="Bookman Old Style" w:hAnsi="Bookman Old Style" w:cs="Arial"/>
        </w:rPr>
        <w:t>p</w:t>
      </w:r>
      <w:r w:rsidRPr="002C2D88">
        <w:rPr>
          <w:rFonts w:ascii="Bookman Old Style" w:hAnsi="Bookman Old Style" w:cs="Arial"/>
        </w:rPr>
        <w:t xml:space="preserve">ublicação no Diário Oficial de Alagoas, de 30 de dezembro de 2014, do extrato do 2º Termo de Apostilamento ao Termo de Convênio nº 12/2013; </w:t>
      </w:r>
    </w:p>
    <w:p w:rsidR="00997D94" w:rsidRPr="002C2D88" w:rsidRDefault="00DE3230" w:rsidP="0094061B">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lastRenderedPageBreak/>
        <w:t xml:space="preserve">À fl. 1.779, consta cópia do 3º Termo de Apostilamento ao Convênio nº 12/2013, cujo objetivo é apostilar a </w:t>
      </w:r>
      <w:r w:rsidR="00312AA6" w:rsidRPr="002C2D88">
        <w:rPr>
          <w:rFonts w:ascii="Bookman Old Style" w:hAnsi="Bookman Old Style" w:cs="Arial"/>
        </w:rPr>
        <w:t>nova classificação orçamentária</w:t>
      </w:r>
      <w:r w:rsidRPr="002C2D88">
        <w:rPr>
          <w:rFonts w:ascii="Bookman Old Style" w:hAnsi="Bookman Old Style" w:cs="Arial"/>
        </w:rPr>
        <w:t xml:space="preserve"> e alterar a Cláusula Terceira do aludido convênio – Dos Recursos Orçamentários Financeiros;</w:t>
      </w:r>
    </w:p>
    <w:p w:rsidR="00DE3230" w:rsidRPr="002C2D88" w:rsidRDefault="00DE3230"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1.780, consta cópia de </w:t>
      </w:r>
      <w:r w:rsidR="0094061B" w:rsidRPr="002C2D88">
        <w:rPr>
          <w:rFonts w:ascii="Bookman Old Style" w:hAnsi="Bookman Old Style" w:cs="Arial"/>
        </w:rPr>
        <w:t>p</w:t>
      </w:r>
      <w:r w:rsidRPr="002C2D88">
        <w:rPr>
          <w:rFonts w:ascii="Bookman Old Style" w:hAnsi="Bookman Old Style" w:cs="Arial"/>
        </w:rPr>
        <w:t xml:space="preserve">ublicação no Diário Oficial de Alagoas, de 17 de junho de 2016, do extrato do 3º Termo de Apostilamento ao Termo de Convênio nº 12/2013; </w:t>
      </w:r>
    </w:p>
    <w:p w:rsidR="00334839" w:rsidRPr="002C2D88" w:rsidRDefault="00DE3230"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1.781, consta cópia do Despacho, datado em 09/08/2016, da lavra da Assessora Técn</w:t>
      </w:r>
      <w:r w:rsidR="00905DD5" w:rsidRPr="002C2D88">
        <w:rPr>
          <w:rFonts w:ascii="Bookman Old Style" w:hAnsi="Bookman Old Style" w:cs="Arial"/>
        </w:rPr>
        <w:t xml:space="preserve">ica de Convênio, juntamente com </w:t>
      </w:r>
      <w:r w:rsidR="0012596E" w:rsidRPr="002C2D88">
        <w:rPr>
          <w:rFonts w:ascii="Bookman Old Style" w:hAnsi="Bookman Old Style" w:cs="Arial"/>
        </w:rPr>
        <w:t>a Gerente de Serviços Gerais</w:t>
      </w:r>
      <w:r w:rsidR="00C738FE" w:rsidRPr="002C2D88">
        <w:rPr>
          <w:rFonts w:ascii="Bookman Old Style" w:hAnsi="Bookman Old Style" w:cs="Arial"/>
        </w:rPr>
        <w:t xml:space="preserve"> </w:t>
      </w:r>
      <w:r w:rsidRPr="002C2D88">
        <w:rPr>
          <w:rFonts w:ascii="Bookman Old Style" w:hAnsi="Bookman Old Style" w:cs="Arial"/>
        </w:rPr>
        <w:t>da Secretaria da Saúde, encami</w:t>
      </w:r>
      <w:r w:rsidR="005A25D3" w:rsidRPr="002C2D88">
        <w:rPr>
          <w:rFonts w:ascii="Bookman Old Style" w:hAnsi="Bookman Old Style" w:cs="Arial"/>
        </w:rPr>
        <w:t>nhando a 6º prestação de contas. E informando</w:t>
      </w:r>
      <w:r w:rsidR="00BB7B11" w:rsidRPr="002C2D88">
        <w:rPr>
          <w:rFonts w:ascii="Bookman Old Style" w:hAnsi="Bookman Old Style" w:cs="Arial"/>
        </w:rPr>
        <w:t>,</w:t>
      </w:r>
      <w:r w:rsidR="005A25D3" w:rsidRPr="002C2D88">
        <w:rPr>
          <w:rFonts w:ascii="Bookman Old Style" w:hAnsi="Bookman Old Style" w:cs="Arial"/>
        </w:rPr>
        <w:t xml:space="preserve"> conforme Ofício nº 26/2016 de 29/07/2016 da NUTRIR, que foram acostados aos autos do processo, cópias dos seguintes documentos:</w:t>
      </w:r>
    </w:p>
    <w:p w:rsidR="005A25D3" w:rsidRPr="002C2D88" w:rsidRDefault="005A25D3" w:rsidP="00AF07A8">
      <w:pPr>
        <w:pStyle w:val="PargrafodaLista"/>
        <w:numPr>
          <w:ilvl w:val="0"/>
          <w:numId w:val="7"/>
        </w:numPr>
        <w:tabs>
          <w:tab w:val="left" w:pos="0"/>
          <w:tab w:val="left" w:pos="709"/>
        </w:tabs>
        <w:spacing w:before="0" w:after="0" w:line="240" w:lineRule="auto"/>
        <w:rPr>
          <w:rFonts w:ascii="Bookman Old Style" w:hAnsi="Bookman Old Style" w:cs="Arial"/>
        </w:rPr>
      </w:pPr>
      <w:r w:rsidRPr="002C2D88">
        <w:rPr>
          <w:rFonts w:ascii="Bookman Old Style" w:hAnsi="Bookman Old Style" w:cs="Arial"/>
        </w:rPr>
        <w:t>Termo de Convênio;</w:t>
      </w:r>
    </w:p>
    <w:p w:rsidR="005A25D3" w:rsidRPr="002C2D88" w:rsidRDefault="005A25D3" w:rsidP="00AF07A8">
      <w:pPr>
        <w:pStyle w:val="PargrafodaLista"/>
        <w:numPr>
          <w:ilvl w:val="0"/>
          <w:numId w:val="7"/>
        </w:numPr>
        <w:tabs>
          <w:tab w:val="left" w:pos="0"/>
          <w:tab w:val="left" w:pos="709"/>
        </w:tabs>
        <w:spacing w:before="0" w:after="0" w:line="240" w:lineRule="auto"/>
        <w:rPr>
          <w:rFonts w:ascii="Bookman Old Style" w:hAnsi="Bookman Old Style" w:cs="Arial"/>
        </w:rPr>
      </w:pPr>
      <w:r w:rsidRPr="002C2D88">
        <w:rPr>
          <w:rFonts w:ascii="Bookman Old Style" w:hAnsi="Bookman Old Style" w:cs="Arial"/>
        </w:rPr>
        <w:t>Publicação do Diário Oficial do Estrado;</w:t>
      </w:r>
    </w:p>
    <w:p w:rsidR="005A25D3" w:rsidRPr="002C2D88" w:rsidRDefault="005A25D3" w:rsidP="00AF07A8">
      <w:pPr>
        <w:pStyle w:val="PargrafodaLista"/>
        <w:numPr>
          <w:ilvl w:val="0"/>
          <w:numId w:val="7"/>
        </w:numPr>
        <w:tabs>
          <w:tab w:val="left" w:pos="0"/>
          <w:tab w:val="left" w:pos="709"/>
        </w:tabs>
        <w:spacing w:before="0" w:after="0" w:line="240" w:lineRule="auto"/>
        <w:rPr>
          <w:rFonts w:ascii="Bookman Old Style" w:hAnsi="Bookman Old Style" w:cs="Arial"/>
        </w:rPr>
      </w:pPr>
      <w:r w:rsidRPr="002C2D88">
        <w:rPr>
          <w:rFonts w:ascii="Bookman Old Style" w:hAnsi="Bookman Old Style" w:cs="Arial"/>
        </w:rPr>
        <w:t>Plano de Trabalho;</w:t>
      </w:r>
    </w:p>
    <w:p w:rsidR="00E742B3" w:rsidRPr="002C2D88" w:rsidRDefault="005A25D3" w:rsidP="00AF07A8">
      <w:pPr>
        <w:pStyle w:val="PargrafodaLista"/>
        <w:numPr>
          <w:ilvl w:val="0"/>
          <w:numId w:val="7"/>
        </w:numPr>
        <w:tabs>
          <w:tab w:val="left" w:pos="0"/>
          <w:tab w:val="left" w:pos="709"/>
        </w:tabs>
        <w:spacing w:before="0" w:after="0" w:line="240" w:lineRule="auto"/>
        <w:rPr>
          <w:rFonts w:ascii="Bookman Old Style" w:hAnsi="Bookman Old Style" w:cs="Arial"/>
        </w:rPr>
      </w:pPr>
      <w:r w:rsidRPr="002C2D88">
        <w:rPr>
          <w:rFonts w:ascii="Bookman Old Style" w:hAnsi="Bookman Old Style" w:cs="Arial"/>
        </w:rPr>
        <w:t>Termo de Apostilamento: 1º, 2º e 3º.</w:t>
      </w:r>
    </w:p>
    <w:p w:rsidR="00E742B3" w:rsidRPr="002C2D88" w:rsidRDefault="00E742B3" w:rsidP="00904371">
      <w:pPr>
        <w:tabs>
          <w:tab w:val="left" w:pos="0"/>
          <w:tab w:val="left" w:pos="709"/>
        </w:tabs>
        <w:spacing w:after="0" w:line="240" w:lineRule="auto"/>
        <w:rPr>
          <w:rFonts w:ascii="Bookman Old Style" w:hAnsi="Bookman Old Style" w:cs="Arial"/>
        </w:rPr>
      </w:pPr>
    </w:p>
    <w:p w:rsidR="00B626F9" w:rsidRPr="002C2D88" w:rsidRDefault="0083234D" w:rsidP="00AF07A8">
      <w:pPr>
        <w:pStyle w:val="PargrafodaLista"/>
        <w:numPr>
          <w:ilvl w:val="0"/>
          <w:numId w:val="6"/>
        </w:numPr>
        <w:tabs>
          <w:tab w:val="left" w:pos="0"/>
        </w:tabs>
        <w:spacing w:before="0" w:after="0" w:line="240" w:lineRule="auto"/>
        <w:ind w:left="0" w:firstLine="0"/>
        <w:rPr>
          <w:rFonts w:ascii="Bookman Old Style" w:hAnsi="Bookman Old Style" w:cs="Arial"/>
          <w:b/>
        </w:rPr>
      </w:pPr>
      <w:r w:rsidRPr="002C2D88">
        <w:rPr>
          <w:rFonts w:ascii="Bookman Old Style" w:hAnsi="Bookman Old Style" w:cs="Arial"/>
          <w:b/>
          <w:u w:val="single"/>
        </w:rPr>
        <w:t>PRESTAÇÃO DE CONTAS DA 7</w:t>
      </w:r>
      <w:r w:rsidR="00B626F9" w:rsidRPr="002C2D88">
        <w:rPr>
          <w:rFonts w:ascii="Bookman Old Style" w:hAnsi="Bookman Old Style" w:cs="Arial"/>
          <w:b/>
          <w:u w:val="single"/>
        </w:rPr>
        <w:t>ª PAR</w:t>
      </w:r>
      <w:r w:rsidR="0012596E" w:rsidRPr="002C2D88">
        <w:rPr>
          <w:rFonts w:ascii="Bookman Old Style" w:hAnsi="Bookman Old Style" w:cs="Arial"/>
          <w:b/>
          <w:u w:val="single"/>
        </w:rPr>
        <w:t>CELA, REFERENTE À CONTA DO CONVÊ</w:t>
      </w:r>
      <w:r w:rsidR="00B626F9" w:rsidRPr="002C2D88">
        <w:rPr>
          <w:rFonts w:ascii="Bookman Old Style" w:hAnsi="Bookman Old Style" w:cs="Arial"/>
          <w:b/>
          <w:u w:val="single"/>
        </w:rPr>
        <w:t>NIO Nº 12/2013 SESAU/NUTRIR</w:t>
      </w:r>
      <w:r w:rsidR="00B626F9" w:rsidRPr="002C2D88">
        <w:rPr>
          <w:rFonts w:ascii="Bookman Old Style" w:hAnsi="Bookman Old Style" w:cs="Arial"/>
          <w:b/>
        </w:rPr>
        <w:t>.</w:t>
      </w:r>
    </w:p>
    <w:p w:rsidR="00E742B3" w:rsidRPr="004C6D2E" w:rsidRDefault="00E742B3" w:rsidP="00904371">
      <w:pPr>
        <w:pStyle w:val="PargrafodaLista"/>
        <w:tabs>
          <w:tab w:val="left" w:pos="0"/>
        </w:tabs>
        <w:spacing w:before="0" w:after="0" w:line="240" w:lineRule="auto"/>
        <w:ind w:left="0"/>
        <w:rPr>
          <w:rFonts w:ascii="Bookman Old Style" w:hAnsi="Bookman Old Style" w:cs="Arial"/>
          <w:b/>
          <w:sz w:val="24"/>
          <w:szCs w:val="24"/>
        </w:rPr>
      </w:pPr>
    </w:p>
    <w:tbl>
      <w:tblPr>
        <w:tblW w:w="8946" w:type="dxa"/>
        <w:tblInd w:w="55" w:type="dxa"/>
        <w:tblLayout w:type="fixed"/>
        <w:tblCellMar>
          <w:left w:w="70" w:type="dxa"/>
          <w:right w:w="70" w:type="dxa"/>
        </w:tblCellMar>
        <w:tblLook w:val="04A0"/>
      </w:tblPr>
      <w:tblGrid>
        <w:gridCol w:w="3559"/>
        <w:gridCol w:w="1794"/>
        <w:gridCol w:w="2175"/>
        <w:gridCol w:w="1418"/>
      </w:tblGrid>
      <w:tr w:rsidR="00801A18" w:rsidRPr="004C6D2E" w:rsidTr="00801A18">
        <w:trPr>
          <w:trHeight w:val="315"/>
        </w:trPr>
        <w:tc>
          <w:tcPr>
            <w:tcW w:w="8946" w:type="dxa"/>
            <w:gridSpan w:val="4"/>
            <w:tcBorders>
              <w:top w:val="nil"/>
              <w:left w:val="nil"/>
              <w:bottom w:val="single" w:sz="8" w:space="0" w:color="auto"/>
              <w:right w:val="nil"/>
            </w:tcBorders>
            <w:shd w:val="clear" w:color="auto" w:fill="auto"/>
            <w:noWrap/>
            <w:vAlign w:val="bottom"/>
            <w:hideMark/>
          </w:tcPr>
          <w:p w:rsidR="00801A18" w:rsidRPr="004C6D2E" w:rsidRDefault="00A014D0" w:rsidP="00997D94">
            <w:pPr>
              <w:spacing w:after="0" w:line="240" w:lineRule="auto"/>
              <w:ind w:left="-55"/>
              <w:rPr>
                <w:rFonts w:ascii="Bookman Old Style" w:eastAsia="Times New Roman" w:hAnsi="Bookman Old Style" w:cs="Calibri"/>
                <w:b/>
                <w:bCs/>
                <w:sz w:val="20"/>
                <w:szCs w:val="20"/>
                <w:lang w:eastAsia="pt-BR"/>
              </w:rPr>
            </w:pPr>
            <w:r>
              <w:rPr>
                <w:rFonts w:ascii="Bookman Old Style" w:eastAsia="Times New Roman" w:hAnsi="Bookman Old Style" w:cs="Calibri"/>
                <w:b/>
                <w:bCs/>
                <w:sz w:val="20"/>
                <w:szCs w:val="20"/>
                <w:lang w:eastAsia="pt-BR"/>
              </w:rPr>
              <w:t>Tabela nº 05</w:t>
            </w:r>
            <w:r w:rsidR="00801A18" w:rsidRPr="004C6D2E">
              <w:rPr>
                <w:rFonts w:ascii="Bookman Old Style" w:eastAsia="Times New Roman" w:hAnsi="Bookman Old Style" w:cs="Calibri"/>
                <w:b/>
                <w:bCs/>
                <w:sz w:val="20"/>
                <w:szCs w:val="20"/>
                <w:lang w:eastAsia="pt-BR"/>
              </w:rPr>
              <w:t xml:space="preserve">: Detalhamento da execução da Receita e Despesa </w:t>
            </w:r>
          </w:p>
        </w:tc>
      </w:tr>
      <w:tr w:rsidR="00801A18" w:rsidRPr="004C6D2E" w:rsidTr="00801A18">
        <w:trPr>
          <w:trHeight w:val="315"/>
        </w:trPr>
        <w:tc>
          <w:tcPr>
            <w:tcW w:w="3559" w:type="dxa"/>
            <w:tcBorders>
              <w:top w:val="nil"/>
              <w:left w:val="single" w:sz="8" w:space="0" w:color="auto"/>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RECEITA</w:t>
            </w:r>
          </w:p>
        </w:tc>
        <w:tc>
          <w:tcPr>
            <w:tcW w:w="1794"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Valor (R$)</w:t>
            </w:r>
          </w:p>
        </w:tc>
        <w:tc>
          <w:tcPr>
            <w:tcW w:w="2175"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DESPESA</w:t>
            </w:r>
          </w:p>
        </w:tc>
        <w:tc>
          <w:tcPr>
            <w:tcW w:w="1418"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center"/>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VALOR (R$)</w:t>
            </w:r>
          </w:p>
        </w:tc>
      </w:tr>
      <w:tr w:rsidR="00801A18" w:rsidRPr="004C6D2E" w:rsidTr="00801A18">
        <w:trPr>
          <w:trHeight w:val="60"/>
        </w:trPr>
        <w:tc>
          <w:tcPr>
            <w:tcW w:w="3559"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Saldo Inicial </w:t>
            </w:r>
          </w:p>
        </w:tc>
        <w:tc>
          <w:tcPr>
            <w:tcW w:w="1794"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0,00</w:t>
            </w:r>
          </w:p>
        </w:tc>
        <w:tc>
          <w:tcPr>
            <w:tcW w:w="217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Despesas realizadas </w:t>
            </w:r>
          </w:p>
        </w:tc>
        <w:tc>
          <w:tcPr>
            <w:tcW w:w="1418"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321.269,55</w:t>
            </w:r>
          </w:p>
        </w:tc>
      </w:tr>
      <w:tr w:rsidR="00801A18" w:rsidRPr="004C6D2E" w:rsidTr="00801A18">
        <w:trPr>
          <w:trHeight w:val="60"/>
        </w:trPr>
        <w:tc>
          <w:tcPr>
            <w:tcW w:w="3559"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Recebido do FECOEP</w:t>
            </w:r>
          </w:p>
        </w:tc>
        <w:tc>
          <w:tcPr>
            <w:tcW w:w="1794"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520.783,67</w:t>
            </w:r>
          </w:p>
        </w:tc>
        <w:tc>
          <w:tcPr>
            <w:tcW w:w="217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Tarifas Bancárias  </w:t>
            </w:r>
          </w:p>
        </w:tc>
        <w:tc>
          <w:tcPr>
            <w:tcW w:w="1418"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1</w:t>
            </w:r>
            <w:r w:rsidR="0024298F" w:rsidRPr="004C6D2E">
              <w:rPr>
                <w:rFonts w:ascii="Bookman Old Style" w:eastAsia="Times New Roman" w:hAnsi="Bookman Old Style" w:cs="Calibri"/>
                <w:sz w:val="20"/>
                <w:szCs w:val="20"/>
                <w:lang w:eastAsia="pt-BR"/>
              </w:rPr>
              <w:t>.</w:t>
            </w:r>
            <w:r w:rsidRPr="004C6D2E">
              <w:rPr>
                <w:rFonts w:ascii="Bookman Old Style" w:eastAsia="Times New Roman" w:hAnsi="Bookman Old Style" w:cs="Calibri"/>
                <w:sz w:val="20"/>
                <w:szCs w:val="20"/>
                <w:lang w:eastAsia="pt-BR"/>
              </w:rPr>
              <w:t>052,63</w:t>
            </w:r>
          </w:p>
        </w:tc>
      </w:tr>
      <w:tr w:rsidR="00801A18" w:rsidRPr="004C6D2E" w:rsidTr="00801A18">
        <w:trPr>
          <w:trHeight w:val="60"/>
        </w:trPr>
        <w:tc>
          <w:tcPr>
            <w:tcW w:w="3559"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Contrapartidas </w:t>
            </w:r>
          </w:p>
        </w:tc>
        <w:tc>
          <w:tcPr>
            <w:tcW w:w="1794"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c>
          <w:tcPr>
            <w:tcW w:w="217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c>
          <w:tcPr>
            <w:tcW w:w="1418"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r>
      <w:tr w:rsidR="00801A18" w:rsidRPr="004C6D2E" w:rsidTr="00801A18">
        <w:trPr>
          <w:trHeight w:val="60"/>
        </w:trPr>
        <w:tc>
          <w:tcPr>
            <w:tcW w:w="3559"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Rendimentos de Aplic. Financeiras</w:t>
            </w:r>
          </w:p>
        </w:tc>
        <w:tc>
          <w:tcPr>
            <w:tcW w:w="1794"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c>
          <w:tcPr>
            <w:tcW w:w="217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c>
          <w:tcPr>
            <w:tcW w:w="1418"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r>
      <w:tr w:rsidR="00801A18" w:rsidRPr="004C6D2E" w:rsidTr="00801A18">
        <w:trPr>
          <w:trHeight w:val="60"/>
        </w:trPr>
        <w:tc>
          <w:tcPr>
            <w:tcW w:w="3559"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xml:space="preserve">Outras fontes </w:t>
            </w:r>
          </w:p>
        </w:tc>
        <w:tc>
          <w:tcPr>
            <w:tcW w:w="1794"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c>
          <w:tcPr>
            <w:tcW w:w="217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 </w:t>
            </w:r>
          </w:p>
        </w:tc>
        <w:tc>
          <w:tcPr>
            <w:tcW w:w="1418"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r>
      <w:tr w:rsidR="00801A18" w:rsidRPr="004C6D2E" w:rsidTr="00801A18">
        <w:trPr>
          <w:trHeight w:val="60"/>
        </w:trPr>
        <w:tc>
          <w:tcPr>
            <w:tcW w:w="3559" w:type="dxa"/>
            <w:tcBorders>
              <w:top w:val="nil"/>
              <w:left w:val="single" w:sz="8" w:space="0" w:color="auto"/>
              <w:bottom w:val="single" w:sz="8" w:space="0" w:color="auto"/>
              <w:right w:val="single" w:sz="8" w:space="0" w:color="auto"/>
            </w:tcBorders>
            <w:shd w:val="clear" w:color="auto" w:fill="auto"/>
            <w:hideMark/>
          </w:tcPr>
          <w:p w:rsidR="00801A18" w:rsidRPr="004C6D2E" w:rsidRDefault="00801A18" w:rsidP="00801A18">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c>
          <w:tcPr>
            <w:tcW w:w="1794" w:type="dxa"/>
            <w:tcBorders>
              <w:top w:val="nil"/>
              <w:left w:val="nil"/>
              <w:bottom w:val="single" w:sz="8" w:space="0" w:color="auto"/>
              <w:right w:val="single" w:sz="8" w:space="0" w:color="auto"/>
            </w:tcBorders>
            <w:shd w:val="clear" w:color="auto" w:fill="auto"/>
            <w:hideMark/>
          </w:tcPr>
          <w:p w:rsidR="00801A18" w:rsidRPr="004C6D2E" w:rsidRDefault="00801A18" w:rsidP="006C6AF9">
            <w:pPr>
              <w:spacing w:after="0" w:line="240" w:lineRule="auto"/>
              <w:rPr>
                <w:rFonts w:ascii="Bookman Old Style" w:eastAsia="Times New Roman" w:hAnsi="Bookman Old Style" w:cs="Calibri"/>
                <w:lang w:eastAsia="pt-BR"/>
              </w:rPr>
            </w:pPr>
            <w:r w:rsidRPr="004C6D2E">
              <w:rPr>
                <w:rFonts w:ascii="Bookman Old Style" w:eastAsia="Times New Roman" w:hAnsi="Bookman Old Style" w:cs="Calibri"/>
                <w:lang w:eastAsia="pt-BR"/>
              </w:rPr>
              <w:t> </w:t>
            </w:r>
          </w:p>
        </w:tc>
        <w:tc>
          <w:tcPr>
            <w:tcW w:w="2175"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both"/>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Saldo</w:t>
            </w:r>
          </w:p>
        </w:tc>
        <w:tc>
          <w:tcPr>
            <w:tcW w:w="1418" w:type="dxa"/>
            <w:tcBorders>
              <w:top w:val="nil"/>
              <w:left w:val="nil"/>
              <w:bottom w:val="single" w:sz="8" w:space="0" w:color="auto"/>
              <w:right w:val="single" w:sz="8" w:space="0" w:color="auto"/>
            </w:tcBorders>
            <w:shd w:val="clear" w:color="auto" w:fill="auto"/>
            <w:hideMark/>
          </w:tcPr>
          <w:p w:rsidR="00801A18" w:rsidRPr="004C6D2E" w:rsidRDefault="00801A18" w:rsidP="00801A18">
            <w:pPr>
              <w:spacing w:after="0" w:line="240" w:lineRule="auto"/>
              <w:jc w:val="right"/>
              <w:rPr>
                <w:rFonts w:ascii="Bookman Old Style" w:eastAsia="Times New Roman" w:hAnsi="Bookman Old Style" w:cs="Calibri"/>
                <w:sz w:val="20"/>
                <w:szCs w:val="20"/>
                <w:lang w:eastAsia="pt-BR"/>
              </w:rPr>
            </w:pPr>
            <w:r w:rsidRPr="004C6D2E">
              <w:rPr>
                <w:rFonts w:ascii="Bookman Old Style" w:eastAsia="Times New Roman" w:hAnsi="Bookman Old Style" w:cs="Calibri"/>
                <w:sz w:val="20"/>
                <w:szCs w:val="20"/>
                <w:lang w:eastAsia="pt-BR"/>
              </w:rPr>
              <w:t>198.461,49</w:t>
            </w:r>
          </w:p>
        </w:tc>
      </w:tr>
      <w:tr w:rsidR="00801A18" w:rsidRPr="004C6D2E" w:rsidTr="00801A18">
        <w:trPr>
          <w:trHeight w:val="60"/>
        </w:trPr>
        <w:tc>
          <w:tcPr>
            <w:tcW w:w="3559" w:type="dxa"/>
            <w:tcBorders>
              <w:top w:val="nil"/>
              <w:left w:val="single" w:sz="8" w:space="0" w:color="auto"/>
              <w:bottom w:val="single" w:sz="8" w:space="0" w:color="auto"/>
              <w:right w:val="single" w:sz="8" w:space="0" w:color="auto"/>
            </w:tcBorders>
            <w:shd w:val="clear" w:color="000000" w:fill="D8D8D8"/>
            <w:hideMark/>
          </w:tcPr>
          <w:p w:rsidR="00801A18" w:rsidRPr="004C6D2E" w:rsidRDefault="00801A18" w:rsidP="00801A18">
            <w:pPr>
              <w:spacing w:after="0" w:line="240" w:lineRule="auto"/>
              <w:jc w:val="both"/>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 xml:space="preserve">Total                         </w:t>
            </w:r>
          </w:p>
        </w:tc>
        <w:tc>
          <w:tcPr>
            <w:tcW w:w="1794"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right"/>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520.783,67</w:t>
            </w:r>
          </w:p>
        </w:tc>
        <w:tc>
          <w:tcPr>
            <w:tcW w:w="2175"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Total</w:t>
            </w:r>
          </w:p>
        </w:tc>
        <w:tc>
          <w:tcPr>
            <w:tcW w:w="1418" w:type="dxa"/>
            <w:tcBorders>
              <w:top w:val="nil"/>
              <w:left w:val="nil"/>
              <w:bottom w:val="single" w:sz="8" w:space="0" w:color="auto"/>
              <w:right w:val="single" w:sz="8" w:space="0" w:color="auto"/>
            </w:tcBorders>
            <w:shd w:val="clear" w:color="000000" w:fill="D8D8D8"/>
            <w:hideMark/>
          </w:tcPr>
          <w:p w:rsidR="00801A18" w:rsidRPr="004C6D2E" w:rsidRDefault="00801A18" w:rsidP="00801A18">
            <w:pPr>
              <w:spacing w:after="0" w:line="240" w:lineRule="auto"/>
              <w:jc w:val="right"/>
              <w:rPr>
                <w:rFonts w:ascii="Bookman Old Style" w:eastAsia="Times New Roman" w:hAnsi="Bookman Old Style" w:cs="Calibri"/>
                <w:b/>
                <w:bCs/>
                <w:sz w:val="20"/>
                <w:szCs w:val="20"/>
                <w:lang w:eastAsia="pt-BR"/>
              </w:rPr>
            </w:pPr>
            <w:r w:rsidRPr="004C6D2E">
              <w:rPr>
                <w:rFonts w:ascii="Bookman Old Style" w:eastAsia="Times New Roman" w:hAnsi="Bookman Old Style" w:cs="Calibri"/>
                <w:b/>
                <w:bCs/>
                <w:sz w:val="20"/>
                <w:szCs w:val="20"/>
                <w:lang w:eastAsia="pt-BR"/>
              </w:rPr>
              <w:t>520.783,67</w:t>
            </w:r>
          </w:p>
        </w:tc>
      </w:tr>
    </w:tbl>
    <w:p w:rsidR="00801A18" w:rsidRPr="004C6D2E" w:rsidRDefault="00801A18" w:rsidP="00904371">
      <w:pPr>
        <w:pStyle w:val="PargrafodaLista"/>
        <w:tabs>
          <w:tab w:val="left" w:pos="0"/>
        </w:tabs>
        <w:spacing w:before="0" w:after="0" w:line="240" w:lineRule="auto"/>
        <w:ind w:left="0"/>
        <w:rPr>
          <w:rFonts w:ascii="Bookman Old Style" w:hAnsi="Bookman Old Style" w:cs="Arial"/>
          <w:b/>
          <w:sz w:val="24"/>
          <w:szCs w:val="24"/>
        </w:rPr>
      </w:pPr>
    </w:p>
    <w:p w:rsidR="00F20FB5" w:rsidRPr="002C2D88" w:rsidRDefault="00F20FB5"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1.782/1.783, consta cópia do Processo nº 2000-003010/2017, de 23/02/2017, referente prestação de contas da 7ª parcela, referente à conta do </w:t>
      </w:r>
      <w:r w:rsidR="003A3214" w:rsidRPr="002C2D88">
        <w:rPr>
          <w:rFonts w:ascii="Bookman Old Style" w:hAnsi="Bookman Old Style" w:cs="Arial"/>
        </w:rPr>
        <w:t>Convênio</w:t>
      </w:r>
      <w:r w:rsidR="00CF6196" w:rsidRPr="002C2D88">
        <w:rPr>
          <w:rFonts w:ascii="Bookman Old Style" w:hAnsi="Bookman Old Style" w:cs="Arial"/>
        </w:rPr>
        <w:t xml:space="preserve"> </w:t>
      </w:r>
      <w:r w:rsidRPr="002C2D88">
        <w:rPr>
          <w:rFonts w:ascii="Bookman Old Style" w:hAnsi="Bookman Old Style" w:cs="Arial"/>
        </w:rPr>
        <w:t>nº 12/2013 SESAU/NUTRIR;</w:t>
      </w:r>
    </w:p>
    <w:p w:rsidR="00F20FB5" w:rsidRPr="002C2D88" w:rsidRDefault="00F20FB5"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 fl. 1.784, consta cópia do Ofício nº 04/2017, datado em 16 de fevereiro de 2017, da lavra da Presidente da NUTRIR - Telma Maria de Menezes Toledo Florêncio, encaminhando a SESAU os autos da Prestação de Contas, referente à Parcela 7ª do convenio número 12/2013 de Cooperação Mútua, publicado no Diário Oficial – DO em 02/12/2013;</w:t>
      </w:r>
    </w:p>
    <w:p w:rsidR="00F20FB5" w:rsidRPr="002C2D88" w:rsidRDefault="00F20FB5"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1.785, consta cópia da Declaração, datado em 16/02/2017, da lavra da Representante Legal da NUTRI</w:t>
      </w:r>
      <w:r w:rsidR="005B372E" w:rsidRPr="002C2D88">
        <w:rPr>
          <w:rFonts w:ascii="Bookman Old Style" w:hAnsi="Bookman Old Style" w:cs="Arial"/>
        </w:rPr>
        <w:t>R</w:t>
      </w:r>
      <w:r w:rsidRPr="002C2D88">
        <w:rPr>
          <w:rFonts w:ascii="Bookman Old Style" w:hAnsi="Bookman Old Style" w:cs="Arial"/>
        </w:rPr>
        <w:t xml:space="preserve"> – Telma Maria de Menezes Toledo Florêncio, atestado o recebimento dos recursos da SESAU, através do Convênio nº 12/2013;</w:t>
      </w:r>
    </w:p>
    <w:p w:rsidR="008F7381" w:rsidRPr="002C2D88" w:rsidRDefault="008F7381"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 fl. 1.786, consta cópia da Decl</w:t>
      </w:r>
      <w:r w:rsidR="00CF6196" w:rsidRPr="002C2D88">
        <w:rPr>
          <w:rFonts w:ascii="Bookman Old Style" w:hAnsi="Bookman Old Style" w:cs="Arial"/>
        </w:rPr>
        <w:t>aração de Guarda e Conservação d</w:t>
      </w:r>
      <w:r w:rsidRPr="002C2D88">
        <w:rPr>
          <w:rFonts w:ascii="Bookman Old Style" w:hAnsi="Bookman Old Style" w:cs="Arial"/>
        </w:rPr>
        <w:t>os Documentos, datado de 16 de fevereiro de 2017, da lavra de da Presidente da NUTRIR - Telma Maria de Menezes Toledo Florêncio, atestando que as cópias dos c</w:t>
      </w:r>
      <w:r w:rsidR="007116B3" w:rsidRPr="002C2D88">
        <w:rPr>
          <w:rFonts w:ascii="Bookman Old Style" w:hAnsi="Bookman Old Style" w:cs="Arial"/>
        </w:rPr>
        <w:t>omprovantes origi</w:t>
      </w:r>
      <w:r w:rsidR="00E15CAB" w:rsidRPr="002C2D88">
        <w:rPr>
          <w:rFonts w:ascii="Bookman Old Style" w:hAnsi="Bookman Old Style" w:cs="Arial"/>
        </w:rPr>
        <w:t>nais fiscais, relativos ao Convênio n</w:t>
      </w:r>
      <w:r w:rsidR="00787E12" w:rsidRPr="002C2D88">
        <w:rPr>
          <w:rFonts w:ascii="Bookman Old Style" w:hAnsi="Bookman Old Style" w:cs="Arial"/>
        </w:rPr>
        <w:t>º 12/2013, que</w:t>
      </w:r>
      <w:r w:rsidRPr="002C2D88">
        <w:rPr>
          <w:rFonts w:ascii="Bookman Old Style" w:hAnsi="Bookman Old Style" w:cs="Arial"/>
        </w:rPr>
        <w:t xml:space="preserve"> estão arquivados em boa ordem e á disposição dos Órgãos </w:t>
      </w:r>
      <w:r w:rsidR="00D04ABC" w:rsidRPr="002C2D88">
        <w:rPr>
          <w:rFonts w:ascii="Bookman Old Style" w:hAnsi="Bookman Old Style" w:cs="Arial"/>
        </w:rPr>
        <w:t xml:space="preserve">de controle </w:t>
      </w:r>
      <w:r w:rsidRPr="002C2D88">
        <w:rPr>
          <w:rFonts w:ascii="Bookman Old Style" w:hAnsi="Bookman Old Style" w:cs="Arial"/>
        </w:rPr>
        <w:t>Interno e Externo;</w:t>
      </w:r>
    </w:p>
    <w:p w:rsidR="008F7381" w:rsidRPr="002C2D88" w:rsidRDefault="008F7381"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1.787, consta cópia do </w:t>
      </w:r>
      <w:r w:rsidR="00D508CB" w:rsidRPr="002C2D88">
        <w:rPr>
          <w:rFonts w:ascii="Bookman Old Style" w:hAnsi="Bookman Old Style" w:cs="Arial"/>
        </w:rPr>
        <w:t>Relatório d</w:t>
      </w:r>
      <w:r w:rsidR="0094061B" w:rsidRPr="002C2D88">
        <w:rPr>
          <w:rFonts w:ascii="Bookman Old Style" w:hAnsi="Bookman Old Style" w:cs="Arial"/>
        </w:rPr>
        <w:t>e Cumprimento d</w:t>
      </w:r>
      <w:r w:rsidRPr="002C2D88">
        <w:rPr>
          <w:rFonts w:ascii="Bookman Old Style" w:hAnsi="Bookman Old Style" w:cs="Arial"/>
        </w:rPr>
        <w:t xml:space="preserve">o Objeto – ANEXO </w:t>
      </w:r>
      <w:r w:rsidR="00E110A7" w:rsidRPr="002C2D88">
        <w:rPr>
          <w:rFonts w:ascii="Bookman Old Style" w:hAnsi="Bookman Old Style" w:cs="Arial"/>
        </w:rPr>
        <w:t>I</w:t>
      </w:r>
      <w:r w:rsidRPr="002C2D88">
        <w:rPr>
          <w:rFonts w:ascii="Bookman Old Style" w:hAnsi="Bookman Old Style" w:cs="Arial"/>
        </w:rPr>
        <w:t xml:space="preserve">X, datado de 16/02/2016, referente à parcial – Execução da Parcela nº </w:t>
      </w:r>
      <w:r w:rsidR="00E71A53" w:rsidRPr="002C2D88">
        <w:rPr>
          <w:rFonts w:ascii="Bookman Old Style" w:hAnsi="Bookman Old Style" w:cs="Arial"/>
        </w:rPr>
        <w:t>07</w:t>
      </w:r>
      <w:r w:rsidRPr="002C2D88">
        <w:rPr>
          <w:rFonts w:ascii="Bookman Old Style" w:hAnsi="Bookman Old Style" w:cs="Arial"/>
        </w:rPr>
        <w:t xml:space="preserve">, período </w:t>
      </w:r>
      <w:r w:rsidR="00E71A53" w:rsidRPr="002C2D88">
        <w:rPr>
          <w:rFonts w:ascii="Bookman Old Style" w:hAnsi="Bookman Old Style" w:cs="Arial"/>
        </w:rPr>
        <w:t>de 01/07/2016 a 30/01/2017</w:t>
      </w:r>
      <w:r w:rsidRPr="002C2D88">
        <w:rPr>
          <w:rFonts w:ascii="Bookman Old Style" w:hAnsi="Bookman Old Style" w:cs="Arial"/>
        </w:rPr>
        <w:t xml:space="preserve">, contanto, apenas, </w:t>
      </w:r>
      <w:r w:rsidR="00D6338D" w:rsidRPr="002C2D88">
        <w:rPr>
          <w:rFonts w:ascii="Bookman Old Style" w:hAnsi="Bookman Old Style" w:cs="Arial"/>
        </w:rPr>
        <w:t>a rubrica</w:t>
      </w:r>
      <w:r w:rsidRPr="002C2D88">
        <w:rPr>
          <w:rFonts w:ascii="Bookman Old Style" w:hAnsi="Bookman Old Style" w:cs="Arial"/>
        </w:rPr>
        <w:t>, do representante legal da NUTRI</w:t>
      </w:r>
      <w:r w:rsidR="005B372E" w:rsidRPr="002C2D88">
        <w:rPr>
          <w:rFonts w:ascii="Bookman Old Style" w:hAnsi="Bookman Old Style" w:cs="Arial"/>
        </w:rPr>
        <w:t>R</w:t>
      </w:r>
      <w:r w:rsidRPr="002C2D88">
        <w:rPr>
          <w:rFonts w:ascii="Bookman Old Style" w:hAnsi="Bookman Old Style" w:cs="Arial"/>
        </w:rPr>
        <w:t xml:space="preserve"> - Presidente Telma Maria de Menezes Toledo Florêncio;</w:t>
      </w:r>
    </w:p>
    <w:p w:rsidR="00E71A53" w:rsidRPr="002C2D88" w:rsidRDefault="00E71A53"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1.788, consta cópia </w:t>
      </w:r>
      <w:r w:rsidR="00D6338D" w:rsidRPr="002C2D88">
        <w:rPr>
          <w:rFonts w:ascii="Bookman Old Style" w:hAnsi="Bookman Old Style" w:cs="Arial"/>
        </w:rPr>
        <w:t>do Relatório d</w:t>
      </w:r>
      <w:r w:rsidRPr="002C2D88">
        <w:rPr>
          <w:rFonts w:ascii="Bookman Old Style" w:hAnsi="Bookman Old Style" w:cs="Arial"/>
        </w:rPr>
        <w:t xml:space="preserve">a Execução Físico                                                        - Financeira – ANEXO II </w:t>
      </w:r>
      <w:r w:rsidR="0094061B" w:rsidRPr="002C2D88">
        <w:rPr>
          <w:rFonts w:ascii="Bookman Old Style" w:hAnsi="Bookman Old Style" w:cs="Arial"/>
        </w:rPr>
        <w:t>–</w:t>
      </w:r>
      <w:r w:rsidRPr="002C2D88">
        <w:rPr>
          <w:rFonts w:ascii="Bookman Old Style" w:hAnsi="Bookman Old Style" w:cs="Arial"/>
        </w:rPr>
        <w:t xml:space="preserve"> </w:t>
      </w:r>
      <w:r w:rsidR="0094061B" w:rsidRPr="002C2D88">
        <w:rPr>
          <w:rFonts w:ascii="Bookman Old Style" w:hAnsi="Bookman Old Style" w:cs="Arial"/>
        </w:rPr>
        <w:t>(</w:t>
      </w:r>
      <w:r w:rsidRPr="002C2D88">
        <w:rPr>
          <w:rFonts w:ascii="Bookman Old Style" w:hAnsi="Bookman Old Style" w:cs="Arial"/>
        </w:rPr>
        <w:t>ANEXO XI</w:t>
      </w:r>
      <w:r w:rsidR="0094061B" w:rsidRPr="002C2D88">
        <w:rPr>
          <w:rFonts w:ascii="Bookman Old Style" w:hAnsi="Bookman Old Style" w:cs="Arial"/>
        </w:rPr>
        <w:t>)</w:t>
      </w:r>
      <w:r w:rsidRPr="002C2D88">
        <w:rPr>
          <w:rFonts w:ascii="Bookman Old Style" w:hAnsi="Bookman Old Style" w:cs="Arial"/>
        </w:rPr>
        <w:t xml:space="preserve"> – Período 01/07/2016 a 30/01/2017, datado </w:t>
      </w:r>
      <w:r w:rsidRPr="002C2D88">
        <w:rPr>
          <w:rFonts w:ascii="Bookman Old Style" w:hAnsi="Bookman Old Style" w:cs="Arial"/>
        </w:rPr>
        <w:lastRenderedPageBreak/>
        <w:t>em 1</w:t>
      </w:r>
      <w:r w:rsidR="00C04C85" w:rsidRPr="002C2D88">
        <w:rPr>
          <w:rFonts w:ascii="Bookman Old Style" w:hAnsi="Bookman Old Style" w:cs="Arial"/>
        </w:rPr>
        <w:t>6 de fevereiro de 2017, contendo apenas</w:t>
      </w:r>
      <w:r w:rsidRPr="002C2D88">
        <w:rPr>
          <w:rFonts w:ascii="Bookman Old Style" w:hAnsi="Bookman Old Style" w:cs="Arial"/>
        </w:rPr>
        <w:t xml:space="preserve"> a rubrica, do representante legal da NUTRI</w:t>
      </w:r>
      <w:r w:rsidR="005B372E" w:rsidRPr="002C2D88">
        <w:rPr>
          <w:rFonts w:ascii="Bookman Old Style" w:hAnsi="Bookman Old Style" w:cs="Arial"/>
        </w:rPr>
        <w:t>R</w:t>
      </w:r>
      <w:r w:rsidRPr="002C2D88">
        <w:rPr>
          <w:rFonts w:ascii="Bookman Old Style" w:hAnsi="Bookman Old Style" w:cs="Arial"/>
        </w:rPr>
        <w:t xml:space="preserve"> – Presidente Telma Maria de Menezes Toledo Florêncio;</w:t>
      </w:r>
    </w:p>
    <w:p w:rsidR="00E71A53" w:rsidRPr="002C2D88" w:rsidRDefault="00E71A53"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1.789, consta </w:t>
      </w:r>
      <w:r w:rsidR="009E558D" w:rsidRPr="002C2D88">
        <w:rPr>
          <w:rFonts w:ascii="Bookman Old Style" w:hAnsi="Bookman Old Style" w:cs="Arial"/>
        </w:rPr>
        <w:t xml:space="preserve">Conciliação Bancária – </w:t>
      </w:r>
      <w:r w:rsidRPr="002C2D88">
        <w:rPr>
          <w:rFonts w:ascii="Bookman Old Style" w:hAnsi="Bookman Old Style" w:cs="Arial"/>
        </w:rPr>
        <w:t xml:space="preserve">ANEXO V – </w:t>
      </w:r>
      <w:r w:rsidR="0094061B" w:rsidRPr="002C2D88">
        <w:rPr>
          <w:rFonts w:ascii="Bookman Old Style" w:hAnsi="Bookman Old Style" w:cs="Arial"/>
        </w:rPr>
        <w:t>(</w:t>
      </w:r>
      <w:r w:rsidRPr="002C2D88">
        <w:rPr>
          <w:rFonts w:ascii="Bookman Old Style" w:hAnsi="Bookman Old Style" w:cs="Arial"/>
        </w:rPr>
        <w:t>ANEXO XIV</w:t>
      </w:r>
      <w:r w:rsidR="0094061B" w:rsidRPr="002C2D88">
        <w:rPr>
          <w:rFonts w:ascii="Bookman Old Style" w:hAnsi="Bookman Old Style" w:cs="Arial"/>
        </w:rPr>
        <w:t>)</w:t>
      </w:r>
      <w:r w:rsidRPr="002C2D88">
        <w:rPr>
          <w:rFonts w:ascii="Bookman Old Style" w:hAnsi="Bookman Old Style" w:cs="Arial"/>
        </w:rPr>
        <w:t>, da Conta Corrente – nº 14</w:t>
      </w:r>
      <w:r w:rsidR="00E52E8A" w:rsidRPr="002C2D88">
        <w:rPr>
          <w:rFonts w:ascii="Bookman Old Style" w:hAnsi="Bookman Old Style" w:cs="Arial"/>
        </w:rPr>
        <w:t>.</w:t>
      </w:r>
      <w:r w:rsidRPr="002C2D88">
        <w:rPr>
          <w:rFonts w:ascii="Bookman Old Style" w:hAnsi="Bookman Old Style" w:cs="Arial"/>
        </w:rPr>
        <w:t>373</w:t>
      </w:r>
      <w:r w:rsidR="00E52E8A" w:rsidRPr="002C2D88">
        <w:rPr>
          <w:rFonts w:ascii="Bookman Old Style" w:hAnsi="Bookman Old Style" w:cs="Arial"/>
        </w:rPr>
        <w:t>-1 – Agê</w:t>
      </w:r>
      <w:r w:rsidRPr="002C2D88">
        <w:rPr>
          <w:rFonts w:ascii="Bookman Old Style" w:hAnsi="Bookman Old Style" w:cs="Arial"/>
        </w:rPr>
        <w:t>ncia: 0</w:t>
      </w:r>
      <w:r w:rsidR="00E52E8A" w:rsidRPr="002C2D88">
        <w:rPr>
          <w:rFonts w:ascii="Bookman Old Style" w:hAnsi="Bookman Old Style" w:cs="Arial"/>
        </w:rPr>
        <w:t>0</w:t>
      </w:r>
      <w:r w:rsidRPr="002C2D88">
        <w:rPr>
          <w:rFonts w:ascii="Bookman Old Style" w:hAnsi="Bookman Old Style" w:cs="Arial"/>
        </w:rPr>
        <w:t>13-2 - Banco do Brasil</w:t>
      </w:r>
      <w:r w:rsidR="00D6338D" w:rsidRPr="002C2D88">
        <w:rPr>
          <w:rFonts w:ascii="Bookman Old Style" w:hAnsi="Bookman Old Style" w:cs="Arial"/>
        </w:rPr>
        <w:t xml:space="preserve"> S/A</w:t>
      </w:r>
      <w:r w:rsidRPr="002C2D88">
        <w:rPr>
          <w:rFonts w:ascii="Bookman Old Style" w:hAnsi="Bookman Old Style" w:cs="Arial"/>
        </w:rPr>
        <w:t>, demonstrando saldo contábil conciliado no valor de R$ 198.461,49 (cento e noventa e oito mil, quatrocentos e ses</w:t>
      </w:r>
      <w:r w:rsidR="009E558D" w:rsidRPr="002C2D88">
        <w:rPr>
          <w:rFonts w:ascii="Bookman Old Style" w:hAnsi="Bookman Old Style" w:cs="Arial"/>
        </w:rPr>
        <w:t xml:space="preserve">senta e um </w:t>
      </w:r>
      <w:r w:rsidRPr="002C2D88">
        <w:rPr>
          <w:rFonts w:ascii="Bookman Old Style" w:hAnsi="Bookman Old Style" w:cs="Arial"/>
        </w:rPr>
        <w:t>reais e quarenta e nove centavos);</w:t>
      </w:r>
    </w:p>
    <w:p w:rsidR="00E71A53" w:rsidRPr="002C2D88" w:rsidRDefault="00E71A53"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Às fls. 1.790</w:t>
      </w:r>
      <w:r w:rsidR="00805990" w:rsidRPr="002C2D88">
        <w:rPr>
          <w:rFonts w:ascii="Bookman Old Style" w:hAnsi="Bookman Old Style" w:cs="Arial"/>
        </w:rPr>
        <w:t>/1.810</w:t>
      </w:r>
      <w:r w:rsidRPr="002C2D88">
        <w:rPr>
          <w:rFonts w:ascii="Bookman Old Style" w:hAnsi="Bookman Old Style" w:cs="Arial"/>
        </w:rPr>
        <w:t xml:space="preserve">, observa-se cópia de Relação De Pagamento – ANEXO IV </w:t>
      </w:r>
      <w:r w:rsidR="0094061B" w:rsidRPr="002C2D88">
        <w:rPr>
          <w:rFonts w:ascii="Bookman Old Style" w:hAnsi="Bookman Old Style" w:cs="Arial"/>
        </w:rPr>
        <w:t>–</w:t>
      </w:r>
      <w:r w:rsidRPr="002C2D88">
        <w:rPr>
          <w:rFonts w:ascii="Bookman Old Style" w:hAnsi="Bookman Old Style" w:cs="Arial"/>
        </w:rPr>
        <w:t xml:space="preserve"> </w:t>
      </w:r>
      <w:r w:rsidR="0094061B" w:rsidRPr="002C2D88">
        <w:rPr>
          <w:rFonts w:ascii="Bookman Old Style" w:hAnsi="Bookman Old Style" w:cs="Arial"/>
        </w:rPr>
        <w:t>(</w:t>
      </w:r>
      <w:r w:rsidRPr="002C2D88">
        <w:rPr>
          <w:rFonts w:ascii="Bookman Old Style" w:hAnsi="Bookman Old Style" w:cs="Arial"/>
        </w:rPr>
        <w:t>ANEXO XII</w:t>
      </w:r>
      <w:r w:rsidR="0094061B" w:rsidRPr="002C2D88">
        <w:rPr>
          <w:rFonts w:ascii="Bookman Old Style" w:hAnsi="Bookman Old Style" w:cs="Arial"/>
        </w:rPr>
        <w:t>)</w:t>
      </w:r>
      <w:r w:rsidR="00E52E8A" w:rsidRPr="002C2D88">
        <w:rPr>
          <w:rFonts w:ascii="Bookman Old Style" w:hAnsi="Bookman Old Style" w:cs="Arial"/>
        </w:rPr>
        <w:t>, que destaca comprovantes f</w:t>
      </w:r>
      <w:r w:rsidRPr="002C2D88">
        <w:rPr>
          <w:rFonts w:ascii="Bookman Old Style" w:hAnsi="Bookman Old Style" w:cs="Arial"/>
        </w:rPr>
        <w:t>iscais, recibos e cheques, r</w:t>
      </w:r>
      <w:r w:rsidR="00805990" w:rsidRPr="002C2D88">
        <w:rPr>
          <w:rFonts w:ascii="Bookman Old Style" w:hAnsi="Bookman Old Style" w:cs="Arial"/>
        </w:rPr>
        <w:t>eferente ao período 07/2016 a 02</w:t>
      </w:r>
      <w:r w:rsidRPr="002C2D88">
        <w:rPr>
          <w:rFonts w:ascii="Bookman Old Style" w:hAnsi="Bookman Old Style" w:cs="Arial"/>
        </w:rPr>
        <w:t>/2017;</w:t>
      </w:r>
    </w:p>
    <w:p w:rsidR="00805990" w:rsidRPr="002C2D88" w:rsidRDefault="00805990"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Às fls. 1.811/1.831, constam cópias de Extratos Bancários de fever</w:t>
      </w:r>
      <w:r w:rsidR="00E52E8A" w:rsidRPr="002C2D88">
        <w:rPr>
          <w:rFonts w:ascii="Bookman Old Style" w:hAnsi="Bookman Old Style" w:cs="Arial"/>
        </w:rPr>
        <w:t>eiro/2016 a janeiro/2017, da conta corrente</w:t>
      </w:r>
      <w:r w:rsidR="0094061B" w:rsidRPr="002C2D88">
        <w:rPr>
          <w:rFonts w:ascii="Bookman Old Style" w:hAnsi="Bookman Old Style" w:cs="Arial"/>
        </w:rPr>
        <w:t xml:space="preserve"> </w:t>
      </w:r>
      <w:r w:rsidRPr="002C2D88">
        <w:rPr>
          <w:rFonts w:ascii="Bookman Old Style" w:hAnsi="Bookman Old Style" w:cs="Arial"/>
        </w:rPr>
        <w:t>nº 14.373-1- Agência 0013-2, do Banco do Brasil no Estado de Alagoas;</w:t>
      </w:r>
    </w:p>
    <w:p w:rsidR="00805990" w:rsidRPr="002C2D88" w:rsidRDefault="00805990"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1.832/1.837, observa-se cópia de Relação De Pagamento – ANEXO IV </w:t>
      </w:r>
      <w:r w:rsidR="00A02BD7" w:rsidRPr="002C2D88">
        <w:rPr>
          <w:rFonts w:ascii="Bookman Old Style" w:hAnsi="Bookman Old Style" w:cs="Arial"/>
        </w:rPr>
        <w:t>–</w:t>
      </w:r>
      <w:r w:rsidRPr="002C2D88">
        <w:rPr>
          <w:rFonts w:ascii="Bookman Old Style" w:hAnsi="Bookman Old Style" w:cs="Arial"/>
        </w:rPr>
        <w:t xml:space="preserve"> </w:t>
      </w:r>
      <w:r w:rsidR="00A02BD7" w:rsidRPr="002C2D88">
        <w:rPr>
          <w:rFonts w:ascii="Bookman Old Style" w:hAnsi="Bookman Old Style" w:cs="Arial"/>
        </w:rPr>
        <w:t>(</w:t>
      </w:r>
      <w:r w:rsidRPr="002C2D88">
        <w:rPr>
          <w:rFonts w:ascii="Bookman Old Style" w:hAnsi="Bookman Old Style" w:cs="Arial"/>
        </w:rPr>
        <w:t>ANEXO XII</w:t>
      </w:r>
      <w:r w:rsidR="00A02BD7" w:rsidRPr="002C2D88">
        <w:rPr>
          <w:rFonts w:ascii="Bookman Old Style" w:hAnsi="Bookman Old Style" w:cs="Arial"/>
        </w:rPr>
        <w:t>)</w:t>
      </w:r>
      <w:r w:rsidR="00E52E8A" w:rsidRPr="002C2D88">
        <w:rPr>
          <w:rFonts w:ascii="Bookman Old Style" w:hAnsi="Bookman Old Style" w:cs="Arial"/>
        </w:rPr>
        <w:t>, que destaca comprovantes f</w:t>
      </w:r>
      <w:r w:rsidRPr="002C2D88">
        <w:rPr>
          <w:rFonts w:ascii="Bookman Old Style" w:hAnsi="Bookman Old Style" w:cs="Arial"/>
        </w:rPr>
        <w:t>iscais, recibos e cheques, referente ao período 08</w:t>
      </w:r>
      <w:r w:rsidR="00AF7F58" w:rsidRPr="002C2D88">
        <w:rPr>
          <w:rFonts w:ascii="Bookman Old Style" w:hAnsi="Bookman Old Style" w:cs="Arial"/>
        </w:rPr>
        <w:t>/2016 a</w:t>
      </w:r>
      <w:r w:rsidR="0063520A" w:rsidRPr="002C2D88">
        <w:rPr>
          <w:rFonts w:ascii="Bookman Old Style" w:hAnsi="Bookman Old Style" w:cs="Arial"/>
        </w:rPr>
        <w:t xml:space="preserve"> </w:t>
      </w:r>
      <w:r w:rsidR="00AF7F58" w:rsidRPr="002C2D88">
        <w:rPr>
          <w:rFonts w:ascii="Bookman Old Style" w:hAnsi="Bookman Old Style" w:cs="Arial"/>
        </w:rPr>
        <w:t>01</w:t>
      </w:r>
      <w:r w:rsidRPr="002C2D88">
        <w:rPr>
          <w:rFonts w:ascii="Bookman Old Style" w:hAnsi="Bookman Old Style" w:cs="Arial"/>
        </w:rPr>
        <w:t>/2017;</w:t>
      </w:r>
    </w:p>
    <w:p w:rsidR="002868E0" w:rsidRPr="002C2D88" w:rsidRDefault="002868E0"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1.838/1.877, constam cópias de Documentos, cheques, notas fiscais/recibos e informações das despesas que foram realizadas com recursos do FECOEP; </w:t>
      </w:r>
    </w:p>
    <w:p w:rsidR="00F20FB5" w:rsidRPr="002C2D88" w:rsidRDefault="000E5CAF"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1.878/1.893, constam cópias de Mandado de Intimação, </w:t>
      </w:r>
      <w:r w:rsidR="001A5051" w:rsidRPr="002C2D88">
        <w:rPr>
          <w:rFonts w:ascii="Bookman Old Style" w:hAnsi="Bookman Old Style" w:cs="Arial"/>
        </w:rPr>
        <w:t xml:space="preserve">do Poder Judiciário de Alagoas, do Juízo </w:t>
      </w:r>
      <w:r w:rsidR="00BB6E8C" w:rsidRPr="002C2D88">
        <w:rPr>
          <w:rFonts w:ascii="Bookman Old Style" w:hAnsi="Bookman Old Style" w:cs="Arial"/>
        </w:rPr>
        <w:t xml:space="preserve">de Direito - 28º Vara Infância </w:t>
      </w:r>
      <w:r w:rsidR="001A5051" w:rsidRPr="002C2D88">
        <w:rPr>
          <w:rFonts w:ascii="Bookman Old Style" w:hAnsi="Bookman Old Style" w:cs="Arial"/>
        </w:rPr>
        <w:t xml:space="preserve">e Juventude da Capital, </w:t>
      </w:r>
      <w:r w:rsidRPr="002C2D88">
        <w:rPr>
          <w:rFonts w:ascii="Bookman Old Style" w:hAnsi="Bookman Old Style" w:cs="Arial"/>
        </w:rPr>
        <w:t>intimando ao Secretario de Estado da Saúde, para cumprir nesta de</w:t>
      </w:r>
      <w:r w:rsidR="00E52E8A" w:rsidRPr="002C2D88">
        <w:rPr>
          <w:rFonts w:ascii="Bookman Old Style" w:hAnsi="Bookman Old Style" w:cs="Arial"/>
        </w:rPr>
        <w:t>cisão e comprovar</w:t>
      </w:r>
      <w:r w:rsidRPr="002C2D88">
        <w:rPr>
          <w:rFonts w:ascii="Bookman Old Style" w:hAnsi="Bookman Old Style" w:cs="Arial"/>
        </w:rPr>
        <w:t xml:space="preserve"> as providências para realização de procedimento cirúrgico necessário ao tratamento de saúde dos menores Wagner Sanches Nascimento Alves e Camylla Cristina da Silva Reis, sob pena de responder a processos previstos no ordenamento jurídico v</w:t>
      </w:r>
      <w:r w:rsidR="00E52E8A" w:rsidRPr="002C2D88">
        <w:rPr>
          <w:rFonts w:ascii="Bookman Old Style" w:hAnsi="Bookman Old Style" w:cs="Arial"/>
        </w:rPr>
        <w:t xml:space="preserve">igente; </w:t>
      </w:r>
    </w:p>
    <w:p w:rsidR="00D24A8B" w:rsidRPr="002C2D88" w:rsidRDefault="003A22DF" w:rsidP="002607CF">
      <w:pPr>
        <w:pStyle w:val="PargrafodaLista"/>
        <w:numPr>
          <w:ilvl w:val="1"/>
          <w:numId w:val="3"/>
        </w:numPr>
        <w:tabs>
          <w:tab w:val="left" w:pos="0"/>
          <w:tab w:val="left" w:pos="1134"/>
        </w:tabs>
        <w:spacing w:before="0" w:after="0" w:line="240" w:lineRule="auto"/>
        <w:ind w:left="0" w:firstLine="709"/>
        <w:rPr>
          <w:rFonts w:ascii="Bookman Old Style" w:hAnsi="Bookman Old Style" w:cs="Arial"/>
        </w:rPr>
      </w:pPr>
      <w:r w:rsidRPr="002C2D88">
        <w:rPr>
          <w:rFonts w:ascii="Bookman Old Style" w:hAnsi="Bookman Old Style" w:cs="Arial"/>
        </w:rPr>
        <w:t>Às fls. 1.894/2.000</w:t>
      </w:r>
      <w:r w:rsidR="00D24A8B" w:rsidRPr="002C2D88">
        <w:rPr>
          <w:rFonts w:ascii="Bookman Old Style" w:hAnsi="Bookman Old Style" w:cs="Arial"/>
        </w:rPr>
        <w:t>, constam cópias de Documentos</w:t>
      </w:r>
      <w:r w:rsidR="0094061B" w:rsidRPr="002C2D88">
        <w:rPr>
          <w:rFonts w:ascii="Bookman Old Style" w:hAnsi="Bookman Old Style" w:cs="Arial"/>
        </w:rPr>
        <w:t xml:space="preserve"> de </w:t>
      </w:r>
      <w:r w:rsidR="00D24A8B" w:rsidRPr="002C2D88">
        <w:rPr>
          <w:rFonts w:ascii="Bookman Old Style" w:hAnsi="Bookman Old Style" w:cs="Arial"/>
        </w:rPr>
        <w:t xml:space="preserve"> notas fiscais/recibos</w:t>
      </w:r>
      <w:r w:rsidR="001E7385" w:rsidRPr="002C2D88">
        <w:rPr>
          <w:rFonts w:ascii="Bookman Old Style" w:hAnsi="Bookman Old Style" w:cs="Arial"/>
        </w:rPr>
        <w:t xml:space="preserve">, </w:t>
      </w:r>
      <w:r w:rsidR="00D24A8B" w:rsidRPr="002C2D88">
        <w:rPr>
          <w:rFonts w:ascii="Bookman Old Style" w:hAnsi="Bookman Old Style" w:cs="Arial"/>
        </w:rPr>
        <w:t>cheques</w:t>
      </w:r>
      <w:r w:rsidR="004C071D" w:rsidRPr="002C2D88">
        <w:rPr>
          <w:rFonts w:ascii="Bookman Old Style" w:hAnsi="Bookman Old Style" w:cs="Arial"/>
        </w:rPr>
        <w:t xml:space="preserve"> e </w:t>
      </w:r>
      <w:r w:rsidR="00E52E8A" w:rsidRPr="002C2D88">
        <w:rPr>
          <w:rFonts w:ascii="Bookman Old Style" w:hAnsi="Bookman Old Style" w:cs="Arial"/>
        </w:rPr>
        <w:t xml:space="preserve">contra-cheques/recibos/cheques </w:t>
      </w:r>
      <w:r w:rsidR="004C071D" w:rsidRPr="002C2D88">
        <w:rPr>
          <w:rFonts w:ascii="Bookman Old Style" w:hAnsi="Bookman Old Style" w:cs="Arial"/>
        </w:rPr>
        <w:t>referente a pagamento a Pessoas físicas, concernente a Gratificações de atividades voluntárias, desenvolvida no mês (Aux. de Sala, Aux. de Cozinha, Recepcionista, Agente Serviços Gerais, Porteiro, Aux. de Enfermagem), d</w:t>
      </w:r>
      <w:r w:rsidR="00D24A8B" w:rsidRPr="002C2D88">
        <w:rPr>
          <w:rFonts w:ascii="Bookman Old Style" w:hAnsi="Bookman Old Style" w:cs="Arial"/>
        </w:rPr>
        <w:t xml:space="preserve">e </w:t>
      </w:r>
      <w:r w:rsidR="004C071D" w:rsidRPr="002C2D88">
        <w:rPr>
          <w:rFonts w:ascii="Bookman Old Style" w:hAnsi="Bookman Old Style" w:cs="Arial"/>
        </w:rPr>
        <w:t>informações de</w:t>
      </w:r>
      <w:r w:rsidR="00D24A8B" w:rsidRPr="002C2D88">
        <w:rPr>
          <w:rFonts w:ascii="Bookman Old Style" w:hAnsi="Bookman Old Style" w:cs="Arial"/>
        </w:rPr>
        <w:t xml:space="preserve"> despesas realizadas com recursos do FECOEP; </w:t>
      </w:r>
    </w:p>
    <w:p w:rsidR="001A5051" w:rsidRPr="002C2D88" w:rsidRDefault="00F930E8"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 </w:t>
      </w:r>
      <w:r w:rsidR="003A22DF" w:rsidRPr="002C2D88">
        <w:rPr>
          <w:rFonts w:ascii="Bookman Old Style" w:hAnsi="Bookman Old Style" w:cs="Arial"/>
        </w:rPr>
        <w:t>Às</w:t>
      </w:r>
      <w:r w:rsidR="00203B0E" w:rsidRPr="002C2D88">
        <w:rPr>
          <w:rFonts w:ascii="Bookman Old Style" w:hAnsi="Bookman Old Style" w:cs="Arial"/>
        </w:rPr>
        <w:t xml:space="preserve"> fls. 2.001/2.004</w:t>
      </w:r>
      <w:r w:rsidR="003A22DF" w:rsidRPr="002C2D88">
        <w:rPr>
          <w:rFonts w:ascii="Bookman Old Style" w:hAnsi="Bookman Old Style" w:cs="Arial"/>
        </w:rPr>
        <w:t>, constam cópias de Documentos</w:t>
      </w:r>
      <w:r w:rsidR="0094061B" w:rsidRPr="002C2D88">
        <w:rPr>
          <w:rFonts w:ascii="Bookman Old Style" w:hAnsi="Bookman Old Style" w:cs="Arial"/>
        </w:rPr>
        <w:t xml:space="preserve"> de </w:t>
      </w:r>
      <w:r w:rsidR="003A22DF" w:rsidRPr="002C2D88">
        <w:rPr>
          <w:rFonts w:ascii="Bookman Old Style" w:hAnsi="Bookman Old Style" w:cs="Arial"/>
        </w:rPr>
        <w:t xml:space="preserve"> </w:t>
      </w:r>
      <w:r w:rsidR="002206C1" w:rsidRPr="002C2D88">
        <w:rPr>
          <w:rFonts w:ascii="Bookman Old Style" w:hAnsi="Bookman Old Style" w:cs="Arial"/>
        </w:rPr>
        <w:t>Guia de Depósito Judicial, via boleto de cobrança</w:t>
      </w:r>
      <w:r w:rsidR="00B86C98" w:rsidRPr="002C2D88">
        <w:rPr>
          <w:rFonts w:ascii="Bookman Old Style" w:hAnsi="Bookman Old Style" w:cs="Arial"/>
        </w:rPr>
        <w:t xml:space="preserve"> </w:t>
      </w:r>
      <w:r w:rsidR="000121F3" w:rsidRPr="002C2D88">
        <w:rPr>
          <w:rFonts w:ascii="Bookman Old Style" w:hAnsi="Bookman Old Style" w:cs="Arial"/>
        </w:rPr>
        <w:t xml:space="preserve">e extratos do BB, </w:t>
      </w:r>
      <w:r w:rsidR="00B86C98" w:rsidRPr="002C2D88">
        <w:rPr>
          <w:rFonts w:ascii="Bookman Old Style" w:hAnsi="Bookman Old Style" w:cs="Arial"/>
        </w:rPr>
        <w:t xml:space="preserve">de reclamantes </w:t>
      </w:r>
      <w:r w:rsidR="000121F3" w:rsidRPr="002C2D88">
        <w:rPr>
          <w:rFonts w:ascii="Bookman Old Style" w:hAnsi="Bookman Old Style" w:cs="Arial"/>
        </w:rPr>
        <w:t>no</w:t>
      </w:r>
      <w:r w:rsidR="00B86C98" w:rsidRPr="002C2D88">
        <w:rPr>
          <w:rFonts w:ascii="Bookman Old Style" w:hAnsi="Bookman Old Style" w:cs="Arial"/>
        </w:rPr>
        <w:t xml:space="preserve"> </w:t>
      </w:r>
      <w:r w:rsidR="000121F3" w:rsidRPr="002C2D88">
        <w:rPr>
          <w:rFonts w:ascii="Bookman Old Style" w:hAnsi="Bookman Old Style" w:cs="Arial"/>
        </w:rPr>
        <w:t>Processo</w:t>
      </w:r>
      <w:r w:rsidR="00B86C98" w:rsidRPr="002C2D88">
        <w:rPr>
          <w:rFonts w:ascii="Bookman Old Style" w:hAnsi="Bookman Old Style" w:cs="Arial"/>
        </w:rPr>
        <w:t xml:space="preserve"> </w:t>
      </w:r>
      <w:r w:rsidRPr="002C2D88">
        <w:rPr>
          <w:rFonts w:ascii="Bookman Old Style" w:hAnsi="Bookman Old Style" w:cs="Arial"/>
        </w:rPr>
        <w:t>nº 0000948-55.2015.5.19.0003-</w:t>
      </w:r>
      <w:r w:rsidR="002E55F9" w:rsidRPr="002C2D88">
        <w:rPr>
          <w:rFonts w:ascii="Bookman Old Style" w:hAnsi="Bookman Old Style" w:cs="Arial"/>
        </w:rPr>
        <w:t>ID081320000000270994-</w:t>
      </w:r>
      <w:r w:rsidR="007F2D6D" w:rsidRPr="002C2D88">
        <w:rPr>
          <w:rFonts w:ascii="Bookman Old Style" w:hAnsi="Bookman Old Style" w:cs="Arial"/>
        </w:rPr>
        <w:t xml:space="preserve">3ª Vara do Trabalho - </w:t>
      </w:r>
      <w:r w:rsidR="002E55F9" w:rsidRPr="002C2D88">
        <w:rPr>
          <w:rFonts w:ascii="Bookman Old Style" w:hAnsi="Bookman Old Style" w:cs="Arial"/>
        </w:rPr>
        <w:t>Cristiane Lins Moura-</w:t>
      </w:r>
      <w:r w:rsidR="00EF1509" w:rsidRPr="002C2D88">
        <w:rPr>
          <w:rFonts w:ascii="Bookman Old Style" w:hAnsi="Bookman Old Style" w:cs="Arial"/>
        </w:rPr>
        <w:t>R</w:t>
      </w:r>
      <w:r w:rsidR="003B183E" w:rsidRPr="002C2D88">
        <w:rPr>
          <w:rFonts w:ascii="Bookman Old Style" w:hAnsi="Bookman Old Style" w:cs="Arial"/>
        </w:rPr>
        <w:t>esponsabilidade do Depó</w:t>
      </w:r>
      <w:r w:rsidR="000121F3" w:rsidRPr="002C2D88">
        <w:rPr>
          <w:rFonts w:ascii="Bookman Old Style" w:hAnsi="Bookman Old Style" w:cs="Arial"/>
        </w:rPr>
        <w:t>sito</w:t>
      </w:r>
      <w:r w:rsidRPr="002C2D88">
        <w:rPr>
          <w:rFonts w:ascii="Bookman Old Style" w:hAnsi="Bookman Old Style" w:cs="Arial"/>
        </w:rPr>
        <w:t>:</w:t>
      </w:r>
      <w:r w:rsidR="000121F3" w:rsidRPr="002C2D88">
        <w:rPr>
          <w:rFonts w:ascii="Bookman Old Style" w:hAnsi="Bookman Old Style" w:cs="Arial"/>
        </w:rPr>
        <w:t xml:space="preserve"> </w:t>
      </w:r>
      <w:r w:rsidR="00E52E8A" w:rsidRPr="002C2D88">
        <w:rPr>
          <w:rFonts w:ascii="Bookman Old Style" w:hAnsi="Bookman Old Style" w:cs="Arial"/>
        </w:rPr>
        <w:t>2ª Parcela de uma do a</w:t>
      </w:r>
      <w:r w:rsidRPr="002C2D88">
        <w:rPr>
          <w:rFonts w:ascii="Bookman Old Style" w:hAnsi="Bookman Old Style" w:cs="Arial"/>
        </w:rPr>
        <w:t>cordo de 12 parcela e Processo</w:t>
      </w:r>
      <w:r w:rsidR="002E55F9" w:rsidRPr="002C2D88">
        <w:rPr>
          <w:rFonts w:ascii="Bookman Old Style" w:hAnsi="Bookman Old Style" w:cs="Arial"/>
        </w:rPr>
        <w:t xml:space="preserve"> </w:t>
      </w:r>
      <w:r w:rsidRPr="002C2D88">
        <w:rPr>
          <w:rFonts w:ascii="Bookman Old Style" w:hAnsi="Bookman Old Style" w:cs="Arial"/>
        </w:rPr>
        <w:t>nº</w:t>
      </w:r>
      <w:r w:rsidR="002E55F9" w:rsidRPr="002C2D88">
        <w:rPr>
          <w:rFonts w:ascii="Bookman Old Style" w:hAnsi="Bookman Old Style" w:cs="Arial"/>
        </w:rPr>
        <w:t xml:space="preserve">00009744420155190006- </w:t>
      </w:r>
      <w:r w:rsidRPr="002C2D88">
        <w:rPr>
          <w:rFonts w:ascii="Bookman Old Style" w:hAnsi="Bookman Old Style" w:cs="Arial"/>
        </w:rPr>
        <w:t>ID-081320000000270986</w:t>
      </w:r>
      <w:r w:rsidR="0094061B" w:rsidRPr="002C2D88">
        <w:rPr>
          <w:rFonts w:ascii="Bookman Old Style" w:hAnsi="Bookman Old Style" w:cs="Arial"/>
        </w:rPr>
        <w:t xml:space="preserve"> </w:t>
      </w:r>
      <w:r w:rsidR="002E55F9" w:rsidRPr="002C2D88">
        <w:rPr>
          <w:rFonts w:ascii="Bookman Old Style" w:hAnsi="Bookman Old Style" w:cs="Arial"/>
        </w:rPr>
        <w:t>-</w:t>
      </w:r>
      <w:r w:rsidR="007F2D6D" w:rsidRPr="002C2D88">
        <w:rPr>
          <w:rFonts w:ascii="Bookman Old Style" w:hAnsi="Bookman Old Style" w:cs="Arial"/>
        </w:rPr>
        <w:t xml:space="preserve"> 6ª Vara do Trabalho - </w:t>
      </w:r>
      <w:r w:rsidR="002E55F9" w:rsidRPr="002C2D88">
        <w:rPr>
          <w:rFonts w:ascii="Bookman Old Style" w:hAnsi="Bookman Old Style" w:cs="Arial"/>
        </w:rPr>
        <w:t xml:space="preserve">Joelma Silva Santos - </w:t>
      </w:r>
      <w:r w:rsidR="00EF1509" w:rsidRPr="002C2D88">
        <w:rPr>
          <w:rFonts w:ascii="Bookman Old Style" w:hAnsi="Bookman Old Style" w:cs="Arial"/>
        </w:rPr>
        <w:t>R</w:t>
      </w:r>
      <w:r w:rsidRPr="002C2D88">
        <w:rPr>
          <w:rFonts w:ascii="Bookman Old Style" w:hAnsi="Bookman Old Style" w:cs="Arial"/>
        </w:rPr>
        <w:t xml:space="preserve">esponsabilidade do </w:t>
      </w:r>
      <w:r w:rsidR="00E52E8A" w:rsidRPr="002C2D88">
        <w:rPr>
          <w:rFonts w:ascii="Bookman Old Style" w:hAnsi="Bookman Old Style" w:cs="Arial"/>
        </w:rPr>
        <w:t>Depó</w:t>
      </w:r>
      <w:r w:rsidR="002E55F9" w:rsidRPr="002C2D88">
        <w:rPr>
          <w:rFonts w:ascii="Bookman Old Style" w:hAnsi="Bookman Old Style" w:cs="Arial"/>
        </w:rPr>
        <w:t xml:space="preserve">sito: </w:t>
      </w:r>
      <w:r w:rsidRPr="002C2D88">
        <w:rPr>
          <w:rFonts w:ascii="Bookman Old Style" w:hAnsi="Bookman Old Style" w:cs="Arial"/>
        </w:rPr>
        <w:t>8ª</w:t>
      </w:r>
      <w:r w:rsidR="000B07C3" w:rsidRPr="002C2D88">
        <w:rPr>
          <w:rFonts w:ascii="Bookman Old Style" w:hAnsi="Bookman Old Style" w:cs="Arial"/>
        </w:rPr>
        <w:t xml:space="preserve"> </w:t>
      </w:r>
      <w:r w:rsidR="00E52E8A" w:rsidRPr="002C2D88">
        <w:rPr>
          <w:rFonts w:ascii="Bookman Old Style" w:hAnsi="Bookman Old Style" w:cs="Arial"/>
        </w:rPr>
        <w:t>Parcela de uma do a</w:t>
      </w:r>
      <w:r w:rsidRPr="002C2D88">
        <w:rPr>
          <w:rFonts w:ascii="Bookman Old Style" w:hAnsi="Bookman Old Style" w:cs="Arial"/>
        </w:rPr>
        <w:t xml:space="preserve">cordo de </w:t>
      </w:r>
      <w:r w:rsidR="000B07C3" w:rsidRPr="002C2D88">
        <w:rPr>
          <w:rFonts w:ascii="Bookman Old Style" w:hAnsi="Bookman Old Style" w:cs="Arial"/>
        </w:rPr>
        <w:t>1</w:t>
      </w:r>
      <w:r w:rsidR="007F2D6D" w:rsidRPr="002C2D88">
        <w:rPr>
          <w:rFonts w:ascii="Bookman Old Style" w:hAnsi="Bookman Old Style" w:cs="Arial"/>
        </w:rPr>
        <w:t>0</w:t>
      </w:r>
      <w:r w:rsidR="000B07C3" w:rsidRPr="002C2D88">
        <w:rPr>
          <w:rFonts w:ascii="Bookman Old Style" w:hAnsi="Bookman Old Style" w:cs="Arial"/>
        </w:rPr>
        <w:t xml:space="preserve"> parcelas</w:t>
      </w:r>
      <w:r w:rsidRPr="002C2D88">
        <w:rPr>
          <w:rFonts w:ascii="Bookman Old Style" w:hAnsi="Bookman Old Style" w:cs="Arial"/>
        </w:rPr>
        <w:t xml:space="preserve">; </w:t>
      </w:r>
    </w:p>
    <w:p w:rsidR="00203B0E" w:rsidRPr="002C2D88" w:rsidRDefault="00203B0E"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2.005/2.015, constam cópias de</w:t>
      </w:r>
      <w:r w:rsidR="00AB14DC" w:rsidRPr="002C2D88">
        <w:rPr>
          <w:rFonts w:ascii="Bookman Old Style" w:hAnsi="Bookman Old Style" w:cs="Arial"/>
        </w:rPr>
        <w:t xml:space="preserve"> </w:t>
      </w:r>
      <w:r w:rsidRPr="002C2D88">
        <w:rPr>
          <w:rFonts w:ascii="Bookman Old Style" w:hAnsi="Bookman Old Style" w:cs="Arial"/>
        </w:rPr>
        <w:t>Guias de Previdência Social – GPS, Documentos de Arrecadação de Receitas Federais – DARF e Guia de Recolhimento do FGTS –</w:t>
      </w:r>
      <w:r w:rsidR="00432DC5" w:rsidRPr="002C2D88">
        <w:rPr>
          <w:rFonts w:ascii="Bookman Old Style" w:hAnsi="Bookman Old Style" w:cs="Arial"/>
        </w:rPr>
        <w:t xml:space="preserve"> GRF, da competência 06/2016, todos em nome da NUTRIR; </w:t>
      </w:r>
    </w:p>
    <w:p w:rsidR="00432DC5" w:rsidRPr="002C2D88" w:rsidRDefault="00432DC5"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2.016/2.061, constam cópias de Documentos</w:t>
      </w:r>
      <w:r w:rsidR="0094061B" w:rsidRPr="002C2D88">
        <w:rPr>
          <w:rFonts w:ascii="Bookman Old Style" w:hAnsi="Bookman Old Style" w:cs="Arial"/>
        </w:rPr>
        <w:t xml:space="preserve">, referente à </w:t>
      </w:r>
      <w:r w:rsidR="00E52E8A" w:rsidRPr="002C2D88">
        <w:rPr>
          <w:rFonts w:ascii="Bookman Old Style" w:hAnsi="Bookman Old Style" w:cs="Arial"/>
        </w:rPr>
        <w:t>contra</w:t>
      </w:r>
      <w:r w:rsidR="0094061B" w:rsidRPr="002C2D88">
        <w:rPr>
          <w:rFonts w:ascii="Bookman Old Style" w:hAnsi="Bookman Old Style" w:cs="Arial"/>
        </w:rPr>
        <w:t xml:space="preserve"> </w:t>
      </w:r>
      <w:r w:rsidR="00E52E8A" w:rsidRPr="002C2D88">
        <w:rPr>
          <w:rFonts w:ascii="Bookman Old Style" w:hAnsi="Bookman Old Style" w:cs="Arial"/>
        </w:rPr>
        <w:t>-</w:t>
      </w:r>
      <w:r w:rsidR="0094061B" w:rsidRPr="002C2D88">
        <w:rPr>
          <w:rFonts w:ascii="Bookman Old Style" w:hAnsi="Bookman Old Style" w:cs="Arial"/>
        </w:rPr>
        <w:t xml:space="preserve"> </w:t>
      </w:r>
      <w:r w:rsidR="00E52E8A" w:rsidRPr="002C2D88">
        <w:rPr>
          <w:rFonts w:ascii="Bookman Old Style" w:hAnsi="Bookman Old Style" w:cs="Arial"/>
        </w:rPr>
        <w:t>cheques/recibos/cheques, referente a pagamento a pessoas físicas, concernente a gratificações com</w:t>
      </w:r>
      <w:r w:rsidRPr="002C2D88">
        <w:rPr>
          <w:rFonts w:ascii="Bookman Old Style" w:hAnsi="Bookman Old Style" w:cs="Arial"/>
        </w:rPr>
        <w:t xml:space="preserve"> atividades voluntárias, desenvolvida no mês (Aux. de Sala, Porteiro, Aux. de Serviços Gerais,Motorista,</w:t>
      </w:r>
      <w:r w:rsidR="00BB6E8C" w:rsidRPr="002C2D88">
        <w:rPr>
          <w:rFonts w:ascii="Bookman Old Style" w:hAnsi="Bookman Old Style" w:cs="Arial"/>
        </w:rPr>
        <w:t xml:space="preserve"> Recepcionista,</w:t>
      </w:r>
      <w:r w:rsidR="00AB14DC" w:rsidRPr="002C2D88">
        <w:rPr>
          <w:rFonts w:ascii="Bookman Old Style" w:hAnsi="Bookman Old Style" w:cs="Arial"/>
        </w:rPr>
        <w:t xml:space="preserve"> </w:t>
      </w:r>
      <w:r w:rsidRPr="002C2D88">
        <w:rPr>
          <w:rFonts w:ascii="Bookman Old Style" w:hAnsi="Bookman Old Style" w:cs="Arial"/>
        </w:rPr>
        <w:t>Aux. de Cozinha, Aux.</w:t>
      </w:r>
      <w:r w:rsidR="00BB6E8C" w:rsidRPr="002C2D88">
        <w:rPr>
          <w:rFonts w:ascii="Bookman Old Style" w:hAnsi="Bookman Old Style" w:cs="Arial"/>
        </w:rPr>
        <w:t xml:space="preserve"> </w:t>
      </w:r>
      <w:r w:rsidRPr="002C2D88">
        <w:rPr>
          <w:rFonts w:ascii="Bookman Old Style" w:hAnsi="Bookman Old Style" w:cs="Arial"/>
        </w:rPr>
        <w:t>de Serviços Gerais, Tec. de Enfermagem), de informações de despesas realizadas com recursos do FECOEP;</w:t>
      </w:r>
    </w:p>
    <w:p w:rsidR="0063520A" w:rsidRPr="002C2D88" w:rsidRDefault="0063520A"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2.062/</w:t>
      </w:r>
      <w:r w:rsidR="000F42C1" w:rsidRPr="002C2D88">
        <w:rPr>
          <w:rFonts w:ascii="Bookman Old Style" w:hAnsi="Bookman Old Style" w:cs="Arial"/>
        </w:rPr>
        <w:t>2.092</w:t>
      </w:r>
      <w:r w:rsidR="0094061B" w:rsidRPr="002C2D88">
        <w:rPr>
          <w:rFonts w:ascii="Bookman Old Style" w:hAnsi="Bookman Old Style" w:cs="Arial"/>
        </w:rPr>
        <w:t xml:space="preserve">, constam cópias de Documentos, referente à </w:t>
      </w:r>
      <w:r w:rsidRPr="002C2D88">
        <w:rPr>
          <w:rFonts w:ascii="Bookman Old Style" w:hAnsi="Bookman Old Style" w:cs="Arial"/>
        </w:rPr>
        <w:t>cheques, notas fiscais/recibos, orçamentos e</w:t>
      </w:r>
      <w:r w:rsidR="001E3A70" w:rsidRPr="002C2D88">
        <w:rPr>
          <w:rFonts w:ascii="Bookman Old Style" w:hAnsi="Bookman Old Style" w:cs="Arial"/>
        </w:rPr>
        <w:t xml:space="preserve"> </w:t>
      </w:r>
      <w:r w:rsidRPr="002C2D88">
        <w:rPr>
          <w:rFonts w:ascii="Bookman Old Style" w:hAnsi="Bookman Old Style" w:cs="Arial"/>
        </w:rPr>
        <w:t xml:space="preserve">informações de despesas realizadas com recursos do FECOEP; </w:t>
      </w:r>
    </w:p>
    <w:p w:rsidR="008A29E4" w:rsidRPr="002C2D88" w:rsidRDefault="002607CF"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w:t>
      </w:r>
      <w:r w:rsidR="00107262" w:rsidRPr="002C2D88">
        <w:rPr>
          <w:rFonts w:ascii="Bookman Old Style" w:hAnsi="Bookman Old Style" w:cs="Arial"/>
        </w:rPr>
        <w:t xml:space="preserve">. 2.093/2.094, constam cópias </w:t>
      </w:r>
      <w:r w:rsidR="001F393D" w:rsidRPr="002C2D88">
        <w:rPr>
          <w:rFonts w:ascii="Bookman Old Style" w:hAnsi="Bookman Old Style" w:cs="Arial"/>
        </w:rPr>
        <w:t xml:space="preserve">de comprovante de pagamento realizado em 19/08/2016 no </w:t>
      </w:r>
      <w:r w:rsidR="00291FA7" w:rsidRPr="002C2D88">
        <w:rPr>
          <w:rFonts w:ascii="Bookman Old Style" w:hAnsi="Bookman Old Style" w:cs="Arial"/>
        </w:rPr>
        <w:t>Banco do Brasil</w:t>
      </w:r>
      <w:r w:rsidR="0094061B" w:rsidRPr="002C2D88">
        <w:rPr>
          <w:rFonts w:ascii="Bookman Old Style" w:hAnsi="Bookman Old Style" w:cs="Arial"/>
        </w:rPr>
        <w:t xml:space="preserve"> S/A</w:t>
      </w:r>
      <w:r w:rsidR="001F393D" w:rsidRPr="002C2D88">
        <w:rPr>
          <w:rFonts w:ascii="Bookman Old Style" w:hAnsi="Bookman Old Style" w:cs="Arial"/>
        </w:rPr>
        <w:t xml:space="preserve"> e Guia da Previdência Social - GPS </w:t>
      </w:r>
      <w:r w:rsidR="00291FA7" w:rsidRPr="002C2D88">
        <w:rPr>
          <w:rFonts w:ascii="Bookman Old Style" w:hAnsi="Bookman Old Style" w:cs="Arial"/>
        </w:rPr>
        <w:t>no valor de R$ 5.441,21</w:t>
      </w:r>
      <w:r w:rsidR="001F393D" w:rsidRPr="002C2D88">
        <w:rPr>
          <w:rFonts w:ascii="Bookman Old Style" w:hAnsi="Bookman Old Style" w:cs="Arial"/>
        </w:rPr>
        <w:t xml:space="preserve">, código de </w:t>
      </w:r>
      <w:r w:rsidR="00291FA7" w:rsidRPr="002C2D88">
        <w:rPr>
          <w:rFonts w:ascii="Bookman Old Style" w:hAnsi="Bookman Old Style" w:cs="Arial"/>
        </w:rPr>
        <w:t>Despesa</w:t>
      </w:r>
      <w:r w:rsidR="001F393D" w:rsidRPr="002C2D88">
        <w:rPr>
          <w:rFonts w:ascii="Bookman Old Style" w:hAnsi="Bookman Old Style" w:cs="Arial"/>
        </w:rPr>
        <w:t xml:space="preserve"> –  2305 competências 07/2016</w:t>
      </w:r>
      <w:r w:rsidR="00291FA7" w:rsidRPr="002C2D88">
        <w:rPr>
          <w:rFonts w:ascii="Bookman Old Style" w:hAnsi="Bookman Old Style" w:cs="Arial"/>
        </w:rPr>
        <w:t>;</w:t>
      </w:r>
    </w:p>
    <w:p w:rsidR="00426F2C" w:rsidRPr="002C2D88" w:rsidRDefault="00426F2C"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lastRenderedPageBreak/>
        <w:t>Às fls</w:t>
      </w:r>
      <w:r w:rsidR="00BB6E8C" w:rsidRPr="002C2D88">
        <w:rPr>
          <w:rFonts w:ascii="Bookman Old Style" w:hAnsi="Bookman Old Style" w:cs="Arial"/>
        </w:rPr>
        <w:t>.</w:t>
      </w:r>
      <w:r w:rsidRPr="002C2D88">
        <w:rPr>
          <w:rFonts w:ascii="Bookman Old Style" w:hAnsi="Bookman Old Style" w:cs="Arial"/>
        </w:rPr>
        <w:t xml:space="preserve"> 2.095/2.105, constam cópias de Documentos, </w:t>
      </w:r>
      <w:r w:rsidR="0094061B" w:rsidRPr="002C2D88">
        <w:rPr>
          <w:rFonts w:ascii="Bookman Old Style" w:hAnsi="Bookman Old Style" w:cs="Arial"/>
        </w:rPr>
        <w:t xml:space="preserve">referente a </w:t>
      </w:r>
      <w:r w:rsidRPr="002C2D88">
        <w:rPr>
          <w:rFonts w:ascii="Bookman Old Style" w:hAnsi="Bookman Old Style" w:cs="Arial"/>
        </w:rPr>
        <w:t>cheques, orçamentos, notas fiscais, de informações das</w:t>
      </w:r>
      <w:r w:rsidR="00D25729" w:rsidRPr="002C2D88">
        <w:rPr>
          <w:rFonts w:ascii="Bookman Old Style" w:hAnsi="Bookman Old Style" w:cs="Arial"/>
        </w:rPr>
        <w:t xml:space="preserve"> </w:t>
      </w:r>
      <w:r w:rsidRPr="002C2D88">
        <w:rPr>
          <w:rFonts w:ascii="Bookman Old Style" w:hAnsi="Bookman Old Style" w:cs="Arial"/>
        </w:rPr>
        <w:t xml:space="preserve">despesas que foram realizadas com recursos do FECOEP, inexistindo os respectivos carimbos, identificando a fonte do Recurso do FECOEP; </w:t>
      </w:r>
    </w:p>
    <w:p w:rsidR="00426F2C" w:rsidRPr="002C2D88" w:rsidRDefault="00426F2C"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 fl.</w:t>
      </w:r>
      <w:r w:rsidR="00D25729" w:rsidRPr="002C2D88">
        <w:rPr>
          <w:rFonts w:ascii="Bookman Old Style" w:hAnsi="Bookman Old Style" w:cs="Arial"/>
        </w:rPr>
        <w:t xml:space="preserve"> </w:t>
      </w:r>
      <w:r w:rsidR="00647B6D" w:rsidRPr="002C2D88">
        <w:rPr>
          <w:rFonts w:ascii="Bookman Old Style" w:hAnsi="Bookman Old Style" w:cs="Arial"/>
        </w:rPr>
        <w:t>2.106</w:t>
      </w:r>
      <w:r w:rsidRPr="002C2D88">
        <w:rPr>
          <w:rFonts w:ascii="Bookman Old Style" w:hAnsi="Bookman Old Style" w:cs="Arial"/>
        </w:rPr>
        <w:t>, consta cópia de comprovante de transferências entre contas do Banco do Brasil</w:t>
      </w:r>
      <w:r w:rsidR="00D25729" w:rsidRPr="002C2D88">
        <w:rPr>
          <w:rFonts w:ascii="Bookman Old Style" w:hAnsi="Bookman Old Style" w:cs="Arial"/>
        </w:rPr>
        <w:t xml:space="preserve">, registrado um </w:t>
      </w:r>
      <w:r w:rsidR="0011147C" w:rsidRPr="002C2D88">
        <w:rPr>
          <w:rFonts w:ascii="Bookman Old Style" w:hAnsi="Bookman Old Style" w:cs="Arial"/>
        </w:rPr>
        <w:t>Dé</w:t>
      </w:r>
      <w:r w:rsidR="00D25729" w:rsidRPr="002C2D88">
        <w:rPr>
          <w:rFonts w:ascii="Bookman Old Style" w:hAnsi="Bookman Old Style" w:cs="Arial"/>
        </w:rPr>
        <w:t>bito em nome NA C</w:t>
      </w:r>
      <w:r w:rsidR="0011147C" w:rsidRPr="002C2D88">
        <w:rPr>
          <w:rFonts w:ascii="Bookman Old Style" w:hAnsi="Bookman Old Style" w:cs="Arial"/>
        </w:rPr>
        <w:t>.</w:t>
      </w:r>
      <w:r w:rsidR="00D25729" w:rsidRPr="002C2D88">
        <w:rPr>
          <w:rFonts w:ascii="Bookman Old Style" w:hAnsi="Bookman Old Style" w:cs="Arial"/>
        </w:rPr>
        <w:t xml:space="preserve"> DESN SECOERP</w:t>
      </w:r>
      <w:r w:rsidR="008A29E4" w:rsidRPr="002C2D88">
        <w:rPr>
          <w:rFonts w:ascii="Bookman Old Style" w:hAnsi="Bookman Old Style" w:cs="Arial"/>
        </w:rPr>
        <w:t xml:space="preserve"> – Agê</w:t>
      </w:r>
      <w:r w:rsidR="00D25729" w:rsidRPr="002C2D88">
        <w:rPr>
          <w:rFonts w:ascii="Bookman Old Style" w:hAnsi="Bookman Old Style" w:cs="Arial"/>
        </w:rPr>
        <w:t xml:space="preserve">ncia </w:t>
      </w:r>
      <w:r w:rsidR="008A29E4" w:rsidRPr="002C2D88">
        <w:rPr>
          <w:rFonts w:ascii="Bookman Old Style" w:hAnsi="Bookman Old Style" w:cs="Arial"/>
        </w:rPr>
        <w:t>0013-2 conta corrente nº</w:t>
      </w:r>
      <w:r w:rsidR="00D25729" w:rsidRPr="002C2D88">
        <w:rPr>
          <w:rFonts w:ascii="Bookman Old Style" w:hAnsi="Bookman Old Style" w:cs="Arial"/>
        </w:rPr>
        <w:t xml:space="preserve"> 14</w:t>
      </w:r>
      <w:r w:rsidR="008A29E4" w:rsidRPr="002C2D88">
        <w:rPr>
          <w:rFonts w:ascii="Bookman Old Style" w:hAnsi="Bookman Old Style" w:cs="Arial"/>
        </w:rPr>
        <w:t>.</w:t>
      </w:r>
      <w:r w:rsidR="0011147C" w:rsidRPr="002C2D88">
        <w:rPr>
          <w:rFonts w:ascii="Bookman Old Style" w:hAnsi="Bookman Old Style" w:cs="Arial"/>
        </w:rPr>
        <w:t>373-</w:t>
      </w:r>
      <w:r w:rsidR="008A29E4" w:rsidRPr="002C2D88">
        <w:rPr>
          <w:rFonts w:ascii="Bookman Old Style" w:hAnsi="Bookman Old Style" w:cs="Arial"/>
        </w:rPr>
        <w:t>1</w:t>
      </w:r>
      <w:r w:rsidR="0011147C" w:rsidRPr="002C2D88">
        <w:rPr>
          <w:rFonts w:ascii="Bookman Old Style" w:hAnsi="Bookman Old Style" w:cs="Arial"/>
        </w:rPr>
        <w:t xml:space="preserve"> no valor de R$ 1.000,00 e</w:t>
      </w:r>
      <w:r w:rsidR="007B11E1" w:rsidRPr="002C2D88">
        <w:rPr>
          <w:rFonts w:ascii="Bookman Old Style" w:hAnsi="Bookman Old Style" w:cs="Arial"/>
        </w:rPr>
        <w:t xml:space="preserve"> Cré</w:t>
      </w:r>
      <w:r w:rsidR="00D25729" w:rsidRPr="002C2D88">
        <w:rPr>
          <w:rFonts w:ascii="Bookman Old Style" w:hAnsi="Bookman Old Style" w:cs="Arial"/>
        </w:rPr>
        <w:t xml:space="preserve">dito </w:t>
      </w:r>
      <w:r w:rsidR="0011147C" w:rsidRPr="002C2D88">
        <w:rPr>
          <w:rFonts w:ascii="Bookman Old Style" w:hAnsi="Bookman Old Style" w:cs="Arial"/>
        </w:rPr>
        <w:t xml:space="preserve">tendo com favorecido </w:t>
      </w:r>
      <w:r w:rsidR="007B11E1" w:rsidRPr="002C2D88">
        <w:rPr>
          <w:rFonts w:ascii="Bookman Old Style" w:hAnsi="Bookman Old Style" w:cs="Arial"/>
        </w:rPr>
        <w:t xml:space="preserve">Tiago da França Neri – Agência 3.186-0, conta corrente nº 1.1978-4, no valor de </w:t>
      </w:r>
      <w:r w:rsidR="00D25729" w:rsidRPr="002C2D88">
        <w:rPr>
          <w:rFonts w:ascii="Bookman Old Style" w:hAnsi="Bookman Old Style" w:cs="Arial"/>
        </w:rPr>
        <w:t>R$ 1.000,00;</w:t>
      </w:r>
    </w:p>
    <w:p w:rsidR="00D25729" w:rsidRPr="002C2D88" w:rsidRDefault="00D25729"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w:t>
      </w:r>
      <w:r w:rsidR="00647B6D" w:rsidRPr="002C2D88">
        <w:rPr>
          <w:rFonts w:ascii="Bookman Old Style" w:hAnsi="Bookman Old Style" w:cs="Arial"/>
        </w:rPr>
        <w:t xml:space="preserve"> 2.107/2.108,</w:t>
      </w:r>
      <w:r w:rsidRPr="002C2D88">
        <w:rPr>
          <w:rFonts w:ascii="Bookman Old Style" w:hAnsi="Bookman Old Style" w:cs="Arial"/>
        </w:rPr>
        <w:t xml:space="preserve"> constam cópia de Documento, Guia de Depósito Judicial, via boleto de cobrança e extratos do </w:t>
      </w:r>
      <w:r w:rsidR="007B11E1" w:rsidRPr="002C2D88">
        <w:rPr>
          <w:rFonts w:ascii="Bookman Old Style" w:hAnsi="Bookman Old Style" w:cs="Arial"/>
        </w:rPr>
        <w:t>Banco do Brasil</w:t>
      </w:r>
      <w:r w:rsidRPr="002C2D88">
        <w:rPr>
          <w:rFonts w:ascii="Bookman Old Style" w:hAnsi="Bookman Old Style" w:cs="Arial"/>
        </w:rPr>
        <w:t>, de reclamantes no Processo nº 00009744420155190006</w:t>
      </w:r>
      <w:r w:rsidR="00647B6D" w:rsidRPr="002C2D88">
        <w:rPr>
          <w:rFonts w:ascii="Bookman Old Style" w:hAnsi="Bookman Old Style" w:cs="Arial"/>
        </w:rPr>
        <w:t>-ID081320000000275546 -</w:t>
      </w:r>
      <w:r w:rsidR="0094061B" w:rsidRPr="002C2D88">
        <w:rPr>
          <w:rFonts w:ascii="Bookman Old Style" w:hAnsi="Bookman Old Style" w:cs="Arial"/>
        </w:rPr>
        <w:t xml:space="preserve"> </w:t>
      </w:r>
      <w:r w:rsidR="00647B6D" w:rsidRPr="002C2D88">
        <w:rPr>
          <w:rFonts w:ascii="Bookman Old Style" w:hAnsi="Bookman Old Style" w:cs="Arial"/>
        </w:rPr>
        <w:t>6</w:t>
      </w:r>
      <w:r w:rsidRPr="002C2D88">
        <w:rPr>
          <w:rFonts w:ascii="Bookman Old Style" w:hAnsi="Bookman Old Style" w:cs="Arial"/>
        </w:rPr>
        <w:t>ª Vara do</w:t>
      </w:r>
      <w:r w:rsidR="00647B6D" w:rsidRPr="002C2D88">
        <w:rPr>
          <w:rFonts w:ascii="Bookman Old Style" w:hAnsi="Bookman Old Style" w:cs="Arial"/>
        </w:rPr>
        <w:t xml:space="preserve"> Trabalho – Joelma Silva Santos-Responsabilidade do </w:t>
      </w:r>
      <w:r w:rsidR="003126AB" w:rsidRPr="002C2D88">
        <w:rPr>
          <w:rFonts w:ascii="Bookman Old Style" w:hAnsi="Bookman Old Style" w:cs="Arial"/>
        </w:rPr>
        <w:t>Deposito: 9ª Parcela de uma do a</w:t>
      </w:r>
      <w:r w:rsidR="00647B6D" w:rsidRPr="002C2D88">
        <w:rPr>
          <w:rFonts w:ascii="Bookman Old Style" w:hAnsi="Bookman Old Style" w:cs="Arial"/>
        </w:rPr>
        <w:t>cordo de 10</w:t>
      </w:r>
      <w:r w:rsidRPr="002C2D88">
        <w:rPr>
          <w:rFonts w:ascii="Bookman Old Style" w:hAnsi="Bookman Old Style" w:cs="Arial"/>
        </w:rPr>
        <w:t xml:space="preserve"> parcela</w:t>
      </w:r>
      <w:r w:rsidR="00647B6D" w:rsidRPr="002C2D88">
        <w:rPr>
          <w:rFonts w:ascii="Bookman Old Style" w:hAnsi="Bookman Old Style" w:cs="Arial"/>
        </w:rPr>
        <w:t>s</w:t>
      </w:r>
      <w:r w:rsidRPr="002C2D88">
        <w:rPr>
          <w:rFonts w:ascii="Bookman Old Style" w:hAnsi="Bookman Old Style" w:cs="Arial"/>
        </w:rPr>
        <w:t>;</w:t>
      </w:r>
    </w:p>
    <w:p w:rsidR="005A5F9A" w:rsidRPr="002C2D88" w:rsidRDefault="005A5F9A"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2.109, constam cópia de Documento, </w:t>
      </w:r>
      <w:r w:rsidR="00A8206B" w:rsidRPr="002C2D88">
        <w:rPr>
          <w:rFonts w:ascii="Bookman Old Style" w:hAnsi="Bookman Old Style" w:cs="Arial"/>
        </w:rPr>
        <w:t xml:space="preserve">referente à </w:t>
      </w:r>
      <w:r w:rsidRPr="002C2D88">
        <w:rPr>
          <w:rFonts w:ascii="Bookman Old Style" w:hAnsi="Bookman Old Style" w:cs="Arial"/>
        </w:rPr>
        <w:t>Guia de Taxa de licença e Fiscalização para Localização, Instalação e Funcionamento da Prefeitura Muni</w:t>
      </w:r>
      <w:r w:rsidR="005F3ABE" w:rsidRPr="002C2D88">
        <w:rPr>
          <w:rFonts w:ascii="Bookman Old Style" w:hAnsi="Bookman Old Style" w:cs="Arial"/>
        </w:rPr>
        <w:t xml:space="preserve">cipal de Maceió/AL, referente à 2ª </w:t>
      </w:r>
      <w:r w:rsidR="00155D4D" w:rsidRPr="002C2D88">
        <w:rPr>
          <w:rFonts w:ascii="Bookman Old Style" w:hAnsi="Bookman Old Style" w:cs="Arial"/>
        </w:rPr>
        <w:t>p</w:t>
      </w:r>
      <w:r w:rsidR="00F97D00" w:rsidRPr="002C2D88">
        <w:rPr>
          <w:rFonts w:ascii="Bookman Old Style" w:hAnsi="Bookman Old Style" w:cs="Arial"/>
        </w:rPr>
        <w:t xml:space="preserve">arcela das </w:t>
      </w:r>
      <w:r w:rsidRPr="002C2D88">
        <w:rPr>
          <w:rFonts w:ascii="Bookman Old Style" w:hAnsi="Bookman Old Style" w:cs="Arial"/>
        </w:rPr>
        <w:t>ativida</w:t>
      </w:r>
      <w:r w:rsidR="003126AB" w:rsidRPr="002C2D88">
        <w:rPr>
          <w:rFonts w:ascii="Bookman Old Style" w:hAnsi="Bookman Old Style" w:cs="Arial"/>
        </w:rPr>
        <w:t>des a</w:t>
      </w:r>
      <w:r w:rsidR="00155D4D" w:rsidRPr="002C2D88">
        <w:rPr>
          <w:rFonts w:ascii="Bookman Old Style" w:hAnsi="Bookman Old Style" w:cs="Arial"/>
        </w:rPr>
        <w:t>ssociativas n</w:t>
      </w:r>
      <w:r w:rsidRPr="002C2D88">
        <w:rPr>
          <w:rFonts w:ascii="Bookman Old Style" w:hAnsi="Bookman Old Style" w:cs="Arial"/>
        </w:rPr>
        <w:t xml:space="preserve">ão especificadas no valor de </w:t>
      </w:r>
      <w:r w:rsidR="00DB21ED" w:rsidRPr="002C2D88">
        <w:rPr>
          <w:rFonts w:ascii="Bookman Old Style" w:hAnsi="Bookman Old Style" w:cs="Arial"/>
        </w:rPr>
        <w:t>R$ 137</w:t>
      </w:r>
      <w:r w:rsidRPr="002C2D88">
        <w:rPr>
          <w:rFonts w:ascii="Bookman Old Style" w:hAnsi="Bookman Old Style" w:cs="Arial"/>
        </w:rPr>
        <w:t xml:space="preserve">,83; </w:t>
      </w:r>
    </w:p>
    <w:p w:rsidR="00B87DE2" w:rsidRPr="002C2D88" w:rsidRDefault="00B87DE2"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w:t>
      </w:r>
      <w:r w:rsidR="005F3ABE" w:rsidRPr="002C2D88">
        <w:rPr>
          <w:rFonts w:ascii="Bookman Old Style" w:hAnsi="Bookman Old Style" w:cs="Arial"/>
        </w:rPr>
        <w:t>.</w:t>
      </w:r>
      <w:r w:rsidRPr="002C2D88">
        <w:rPr>
          <w:rFonts w:ascii="Bookman Old Style" w:hAnsi="Bookman Old Style" w:cs="Arial"/>
        </w:rPr>
        <w:t xml:space="preserve"> 2.110/2.121, constam cópias de Documentos, </w:t>
      </w:r>
      <w:r w:rsidR="00507FAC" w:rsidRPr="002C2D88">
        <w:rPr>
          <w:rFonts w:ascii="Bookman Old Style" w:hAnsi="Bookman Old Style" w:cs="Arial"/>
        </w:rPr>
        <w:t xml:space="preserve">referente a </w:t>
      </w:r>
      <w:r w:rsidRPr="002C2D88">
        <w:rPr>
          <w:rFonts w:ascii="Bookman Old Style" w:hAnsi="Bookman Old Style" w:cs="Arial"/>
        </w:rPr>
        <w:t>cheques, orçamentos</w:t>
      </w:r>
      <w:r w:rsidR="00E313AE" w:rsidRPr="002C2D88">
        <w:rPr>
          <w:rFonts w:ascii="Bookman Old Style" w:hAnsi="Bookman Old Style" w:cs="Arial"/>
        </w:rPr>
        <w:t xml:space="preserve">, notas fiscais, </w:t>
      </w:r>
      <w:r w:rsidRPr="002C2D88">
        <w:rPr>
          <w:rFonts w:ascii="Bookman Old Style" w:hAnsi="Bookman Old Style" w:cs="Arial"/>
        </w:rPr>
        <w:t xml:space="preserve">das despesas que foram realizadas com recursos do FECOEP, inexistindo os respectivos carimbos, identificando a fonte do Recurso do FECOEP; </w:t>
      </w:r>
    </w:p>
    <w:p w:rsidR="00B87DE2" w:rsidRPr="002C2D88" w:rsidRDefault="00B87DE2"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2.122/2.123, constam cópias de Guia de Recolhimento do FGTS – GRF e Extrato do Banco do Brasil</w:t>
      </w:r>
      <w:r w:rsidR="00DB21ED" w:rsidRPr="002C2D88">
        <w:rPr>
          <w:rFonts w:ascii="Bookman Old Style" w:hAnsi="Bookman Old Style" w:cs="Arial"/>
        </w:rPr>
        <w:t xml:space="preserve"> A/S</w:t>
      </w:r>
      <w:r w:rsidRPr="002C2D88">
        <w:rPr>
          <w:rFonts w:ascii="Bookman Old Style" w:hAnsi="Bookman Old Style" w:cs="Arial"/>
        </w:rPr>
        <w:t>, pagamento no valor de               R$ 1.633,95, através OB 453014, data de pagamento 07/09/2016 – Elemento Despesa - 339036;</w:t>
      </w:r>
    </w:p>
    <w:p w:rsidR="005A5F9A" w:rsidRPr="002C2D88" w:rsidRDefault="00FC0A3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2.124/2.167, constam cópias de Documentos, </w:t>
      </w:r>
      <w:r w:rsidR="00507FAC" w:rsidRPr="002C2D88">
        <w:rPr>
          <w:rFonts w:ascii="Bookman Old Style" w:hAnsi="Bookman Old Style" w:cs="Arial"/>
        </w:rPr>
        <w:t xml:space="preserve">referente a </w:t>
      </w:r>
      <w:r w:rsidRPr="002C2D88">
        <w:rPr>
          <w:rFonts w:ascii="Bookman Old Style" w:hAnsi="Bookman Old Style" w:cs="Arial"/>
        </w:rPr>
        <w:t>cheques, orçamentos, notas fiscais, de informações das despesas que foram realizadas com recursos do FECOEP, inexistindo os respectivos carimbos, identificando a fonte do Recurso do FECOEP;</w:t>
      </w:r>
    </w:p>
    <w:p w:rsidR="00FC0A37" w:rsidRPr="002C2D88" w:rsidRDefault="00FC0A3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2.168/2.201, constam cópias de Documentos, </w:t>
      </w:r>
      <w:r w:rsidR="00507FAC" w:rsidRPr="002C2D88">
        <w:rPr>
          <w:rFonts w:ascii="Bookman Old Style" w:hAnsi="Bookman Old Style" w:cs="Arial"/>
        </w:rPr>
        <w:t xml:space="preserve">referente </w:t>
      </w:r>
      <w:r w:rsidR="00DB21ED" w:rsidRPr="002C2D88">
        <w:rPr>
          <w:rFonts w:ascii="Bookman Old Style" w:hAnsi="Bookman Old Style" w:cs="Arial"/>
        </w:rPr>
        <w:t>à</w:t>
      </w:r>
      <w:r w:rsidR="00507FAC" w:rsidRPr="002C2D88">
        <w:rPr>
          <w:rFonts w:ascii="Bookman Old Style" w:hAnsi="Bookman Old Style" w:cs="Arial"/>
        </w:rPr>
        <w:t xml:space="preserve"> </w:t>
      </w:r>
      <w:r w:rsidR="00DB21ED" w:rsidRPr="002C2D88">
        <w:rPr>
          <w:rFonts w:ascii="Bookman Old Style" w:hAnsi="Bookman Old Style" w:cs="Arial"/>
        </w:rPr>
        <w:t xml:space="preserve">contra-cheques/recibos/cheques de </w:t>
      </w:r>
      <w:r w:rsidRPr="002C2D88">
        <w:rPr>
          <w:rFonts w:ascii="Bookman Old Style" w:hAnsi="Bookman Old Style" w:cs="Arial"/>
        </w:rPr>
        <w:t xml:space="preserve">pagamento a </w:t>
      </w:r>
      <w:r w:rsidR="00507FAC" w:rsidRPr="002C2D88">
        <w:rPr>
          <w:rFonts w:ascii="Bookman Old Style" w:hAnsi="Bookman Old Style" w:cs="Arial"/>
        </w:rPr>
        <w:t>Pessoas físicas, concernente a gratificações com</w:t>
      </w:r>
      <w:r w:rsidRPr="002C2D88">
        <w:rPr>
          <w:rFonts w:ascii="Bookman Old Style" w:hAnsi="Bookman Old Style" w:cs="Arial"/>
        </w:rPr>
        <w:t xml:space="preserve"> atividades voluntárias, desenvolvida no mês (Aux. de Sala, Porteiro, Aux. de Serviços Ger</w:t>
      </w:r>
      <w:r w:rsidR="00E2376E" w:rsidRPr="002C2D88">
        <w:rPr>
          <w:rFonts w:ascii="Bookman Old Style" w:hAnsi="Bookman Old Style" w:cs="Arial"/>
        </w:rPr>
        <w:t xml:space="preserve">ais,Motorista, Recepcionista, </w:t>
      </w:r>
      <w:r w:rsidRPr="002C2D88">
        <w:rPr>
          <w:rFonts w:ascii="Bookman Old Style" w:hAnsi="Bookman Old Style" w:cs="Arial"/>
        </w:rPr>
        <w:t>Aux. de Cozinha, Aux.</w:t>
      </w:r>
      <w:r w:rsidR="00E2376E" w:rsidRPr="002C2D88">
        <w:rPr>
          <w:rFonts w:ascii="Bookman Old Style" w:hAnsi="Bookman Old Style" w:cs="Arial"/>
        </w:rPr>
        <w:t xml:space="preserve"> </w:t>
      </w:r>
      <w:r w:rsidRPr="002C2D88">
        <w:rPr>
          <w:rFonts w:ascii="Bookman Old Style" w:hAnsi="Bookman Old Style" w:cs="Arial"/>
        </w:rPr>
        <w:t>de Serviços Gerais, Tec. de Enfermagem), de informações de despesas realizadas com recursos do FECOEP;</w:t>
      </w:r>
    </w:p>
    <w:p w:rsidR="00FC0A37" w:rsidRPr="002C2D88" w:rsidRDefault="00FC0A3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2.202/2.219, constam cópias de Documentos, </w:t>
      </w:r>
      <w:r w:rsidR="00DB21ED" w:rsidRPr="002C2D88">
        <w:rPr>
          <w:rFonts w:ascii="Bookman Old Style" w:hAnsi="Bookman Old Style" w:cs="Arial"/>
        </w:rPr>
        <w:t xml:space="preserve">referente a </w:t>
      </w:r>
      <w:r w:rsidRPr="002C2D88">
        <w:rPr>
          <w:rFonts w:ascii="Bookman Old Style" w:hAnsi="Bookman Old Style" w:cs="Arial"/>
        </w:rPr>
        <w:t>cheques</w:t>
      </w:r>
      <w:r w:rsidR="00DB21ED" w:rsidRPr="002C2D88">
        <w:rPr>
          <w:rFonts w:ascii="Bookman Old Style" w:hAnsi="Bookman Old Style" w:cs="Arial"/>
        </w:rPr>
        <w:t xml:space="preserve">, orçamentos, notas fiscais, com </w:t>
      </w:r>
      <w:r w:rsidRPr="002C2D88">
        <w:rPr>
          <w:rFonts w:ascii="Bookman Old Style" w:hAnsi="Bookman Old Style" w:cs="Arial"/>
        </w:rPr>
        <w:t>informações das despesas que foram realizadas com rec</w:t>
      </w:r>
      <w:r w:rsidR="00DB21ED" w:rsidRPr="002C2D88">
        <w:rPr>
          <w:rFonts w:ascii="Bookman Old Style" w:hAnsi="Bookman Old Style" w:cs="Arial"/>
        </w:rPr>
        <w:t>ursos do FECOEP</w:t>
      </w:r>
      <w:r w:rsidR="00831B1E" w:rsidRPr="002C2D88">
        <w:rPr>
          <w:rFonts w:ascii="Bookman Old Style" w:hAnsi="Bookman Old Style" w:cs="Arial"/>
        </w:rPr>
        <w:t>;</w:t>
      </w:r>
    </w:p>
    <w:p w:rsidR="00831B1E" w:rsidRPr="002C2D88" w:rsidRDefault="00831B1E"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2.220/2.223, constam cópia de Documento, </w:t>
      </w:r>
      <w:r w:rsidR="00DB21ED" w:rsidRPr="002C2D88">
        <w:rPr>
          <w:rFonts w:ascii="Bookman Old Style" w:hAnsi="Bookman Old Style" w:cs="Arial"/>
        </w:rPr>
        <w:t xml:space="preserve">referente à </w:t>
      </w:r>
      <w:r w:rsidRPr="002C2D88">
        <w:rPr>
          <w:rFonts w:ascii="Bookman Old Style" w:hAnsi="Bookman Old Style" w:cs="Arial"/>
        </w:rPr>
        <w:t>Guia de Depósito Judicial, via bol</w:t>
      </w:r>
      <w:r w:rsidR="00DB21ED" w:rsidRPr="002C2D88">
        <w:rPr>
          <w:rFonts w:ascii="Bookman Old Style" w:hAnsi="Bookman Old Style" w:cs="Arial"/>
        </w:rPr>
        <w:t>eto de cobrança e extratos do Banco do Brasil S/A</w:t>
      </w:r>
      <w:r w:rsidRPr="002C2D88">
        <w:rPr>
          <w:rFonts w:ascii="Bookman Old Style" w:hAnsi="Bookman Old Style" w:cs="Arial"/>
        </w:rPr>
        <w:t>, pagamento em</w:t>
      </w:r>
      <w:r w:rsidR="00910AA0" w:rsidRPr="002C2D88">
        <w:rPr>
          <w:rFonts w:ascii="Bookman Old Style" w:hAnsi="Bookman Old Style" w:cs="Arial"/>
        </w:rPr>
        <w:t xml:space="preserve"> </w:t>
      </w:r>
      <w:r w:rsidRPr="002C2D88">
        <w:rPr>
          <w:rFonts w:ascii="Bookman Old Style" w:hAnsi="Bookman Old Style" w:cs="Arial"/>
        </w:rPr>
        <w:t>conta judicial, de reclamantes no Processo nº 00009744420155190006-ID081320000000280701 - 6ª Vara do Trabalho – Joelma Silva Santos-Responsabilidade do Deposito: 10ª Parcela de uma do Acordo de 10 parcelas e Processo nº 0000948-55.2015.5.19.0003-ID081320000000280728-3ª Vara do Trabalho - Cristiane Lins Moura-Responsabilidade do Deposito</w:t>
      </w:r>
      <w:r w:rsidR="00910AA0" w:rsidRPr="002C2D88">
        <w:rPr>
          <w:rFonts w:ascii="Bookman Old Style" w:hAnsi="Bookman Old Style" w:cs="Arial"/>
        </w:rPr>
        <w:t xml:space="preserve">, de </w:t>
      </w:r>
      <w:r w:rsidRPr="002C2D88">
        <w:rPr>
          <w:rFonts w:ascii="Bookman Old Style" w:hAnsi="Bookman Old Style" w:cs="Arial"/>
        </w:rPr>
        <w:t>Parcela de uma do Acordo de 12</w:t>
      </w:r>
      <w:r w:rsidR="00AB14DC" w:rsidRPr="002C2D88">
        <w:rPr>
          <w:rFonts w:ascii="Bookman Old Style" w:hAnsi="Bookman Old Style" w:cs="Arial"/>
        </w:rPr>
        <w:t xml:space="preserve"> </w:t>
      </w:r>
      <w:r w:rsidRPr="002C2D88">
        <w:rPr>
          <w:rFonts w:ascii="Bookman Old Style" w:hAnsi="Bookman Old Style" w:cs="Arial"/>
        </w:rPr>
        <w:t>parcela</w:t>
      </w:r>
      <w:r w:rsidR="005B372E" w:rsidRPr="002C2D88">
        <w:rPr>
          <w:rFonts w:ascii="Bookman Old Style" w:hAnsi="Bookman Old Style" w:cs="Arial"/>
        </w:rPr>
        <w:t>s;</w:t>
      </w:r>
    </w:p>
    <w:p w:rsidR="008E5CFC" w:rsidRPr="002C2D88" w:rsidRDefault="008E5CFC"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2.224/2.228, constam cópias de Documentos, </w:t>
      </w:r>
      <w:r w:rsidR="00DB21ED" w:rsidRPr="002C2D88">
        <w:rPr>
          <w:rFonts w:ascii="Bookman Old Style" w:hAnsi="Bookman Old Style" w:cs="Arial"/>
        </w:rPr>
        <w:t xml:space="preserve">referente a </w:t>
      </w:r>
      <w:r w:rsidRPr="002C2D88">
        <w:rPr>
          <w:rFonts w:ascii="Bookman Old Style" w:hAnsi="Bookman Old Style" w:cs="Arial"/>
        </w:rPr>
        <w:t>cheque</w:t>
      </w:r>
      <w:r w:rsidR="00DB21ED" w:rsidRPr="002C2D88">
        <w:rPr>
          <w:rFonts w:ascii="Bookman Old Style" w:hAnsi="Bookman Old Style" w:cs="Arial"/>
        </w:rPr>
        <w:t>s, orçamentos, notas fiscais, com</w:t>
      </w:r>
      <w:r w:rsidRPr="002C2D88">
        <w:rPr>
          <w:rFonts w:ascii="Bookman Old Style" w:hAnsi="Bookman Old Style" w:cs="Arial"/>
        </w:rPr>
        <w:t xml:space="preserve"> informações das despesas que foram realizadas com rec</w:t>
      </w:r>
      <w:r w:rsidR="00DB21ED" w:rsidRPr="002C2D88">
        <w:rPr>
          <w:rFonts w:ascii="Bookman Old Style" w:hAnsi="Bookman Old Style" w:cs="Arial"/>
        </w:rPr>
        <w:t>ursos do FECOEP</w:t>
      </w:r>
      <w:r w:rsidRPr="002C2D88">
        <w:rPr>
          <w:rFonts w:ascii="Bookman Old Style" w:hAnsi="Bookman Old Style" w:cs="Arial"/>
        </w:rPr>
        <w:t>;</w:t>
      </w:r>
    </w:p>
    <w:p w:rsidR="008E5CFC" w:rsidRPr="002C2D88" w:rsidRDefault="008E5CFC"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2.229/2.230, constam cópias de Guia de Recolhimento do FGTS – GRF e Extrato do Banco do Brasil</w:t>
      </w:r>
      <w:r w:rsidR="00DA67EE" w:rsidRPr="002C2D88">
        <w:rPr>
          <w:rFonts w:ascii="Bookman Old Style" w:hAnsi="Bookman Old Style" w:cs="Arial"/>
        </w:rPr>
        <w:t xml:space="preserve"> S/A</w:t>
      </w:r>
      <w:r w:rsidRPr="002C2D88">
        <w:rPr>
          <w:rFonts w:ascii="Bookman Old Style" w:hAnsi="Bookman Old Style" w:cs="Arial"/>
        </w:rPr>
        <w:t>, pagamento no valor de               R$ 1.586,80, através OB22056, data de pagamento 07/10/2016 – Elemento Despesa - 339036;</w:t>
      </w:r>
    </w:p>
    <w:p w:rsidR="00831B1E" w:rsidRPr="002C2D88" w:rsidRDefault="008E5CFC"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lastRenderedPageBreak/>
        <w:t>Às fls. 2.231</w:t>
      </w:r>
      <w:r w:rsidR="00072FDC" w:rsidRPr="002C2D88">
        <w:rPr>
          <w:rFonts w:ascii="Bookman Old Style" w:hAnsi="Bookman Old Style" w:cs="Arial"/>
        </w:rPr>
        <w:t>/2.261</w:t>
      </w:r>
      <w:r w:rsidRPr="002C2D88">
        <w:rPr>
          <w:rFonts w:ascii="Bookman Old Style" w:hAnsi="Bookman Old Style" w:cs="Arial"/>
        </w:rPr>
        <w:t xml:space="preserve">, constam cópias de Documentos, </w:t>
      </w:r>
      <w:r w:rsidR="00DB21ED" w:rsidRPr="002C2D88">
        <w:rPr>
          <w:rFonts w:ascii="Bookman Old Style" w:hAnsi="Bookman Old Style" w:cs="Arial"/>
        </w:rPr>
        <w:t xml:space="preserve">referente a </w:t>
      </w:r>
      <w:r w:rsidRPr="002C2D88">
        <w:rPr>
          <w:rFonts w:ascii="Bookman Old Style" w:hAnsi="Bookman Old Style" w:cs="Arial"/>
        </w:rPr>
        <w:t>cheques</w:t>
      </w:r>
      <w:r w:rsidR="00AB14DC" w:rsidRPr="002C2D88">
        <w:rPr>
          <w:rFonts w:ascii="Bookman Old Style" w:hAnsi="Bookman Old Style" w:cs="Arial"/>
        </w:rPr>
        <w:t>,</w:t>
      </w:r>
      <w:r w:rsidR="00DF4789" w:rsidRPr="002C2D88">
        <w:rPr>
          <w:rFonts w:ascii="Bookman Old Style" w:hAnsi="Bookman Old Style" w:cs="Arial"/>
        </w:rPr>
        <w:t xml:space="preserve"> notas fiscais, orçamentos, com</w:t>
      </w:r>
      <w:r w:rsidRPr="002C2D88">
        <w:rPr>
          <w:rFonts w:ascii="Bookman Old Style" w:hAnsi="Bookman Old Style" w:cs="Arial"/>
        </w:rPr>
        <w:t xml:space="preserve"> informações das despesas que foram realizada</w:t>
      </w:r>
      <w:r w:rsidR="00DB21ED" w:rsidRPr="002C2D88">
        <w:rPr>
          <w:rFonts w:ascii="Bookman Old Style" w:hAnsi="Bookman Old Style" w:cs="Arial"/>
        </w:rPr>
        <w:t>s com recursos do FECOEP</w:t>
      </w:r>
      <w:r w:rsidR="00072FDC" w:rsidRPr="002C2D88">
        <w:rPr>
          <w:rFonts w:ascii="Bookman Old Style" w:hAnsi="Bookman Old Style" w:cs="Arial"/>
        </w:rPr>
        <w:t xml:space="preserve">; </w:t>
      </w:r>
    </w:p>
    <w:p w:rsidR="00072FDC" w:rsidRPr="002C2D88" w:rsidRDefault="00072FDC"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2.262/2.267, constam cópias de Guias do Ministé</w:t>
      </w:r>
      <w:r w:rsidR="000A6798" w:rsidRPr="002C2D88">
        <w:rPr>
          <w:rFonts w:ascii="Bookman Old Style" w:hAnsi="Bookman Old Style" w:cs="Arial"/>
        </w:rPr>
        <w:t>rio da Fazenda – Documentos de Arrecadação de R</w:t>
      </w:r>
      <w:r w:rsidRPr="002C2D88">
        <w:rPr>
          <w:rFonts w:ascii="Bookman Old Style" w:hAnsi="Bookman Old Style" w:cs="Arial"/>
        </w:rPr>
        <w:t>eceitas Federais – DARF, nos Códigos – 1107- R$ 1.486,45, Códigos – 2172- R$ 147,13, Códigos – 8109- R$ 31,88</w:t>
      </w:r>
      <w:r w:rsidR="00144157" w:rsidRPr="002C2D88">
        <w:rPr>
          <w:rFonts w:ascii="Bookman Old Style" w:hAnsi="Bookman Old Style" w:cs="Arial"/>
        </w:rPr>
        <w:t xml:space="preserve">; </w:t>
      </w:r>
    </w:p>
    <w:p w:rsidR="00144157" w:rsidRPr="002C2D88" w:rsidRDefault="0014415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2.268/2.269, constam cópias de </w:t>
      </w:r>
      <w:r w:rsidR="00E61405" w:rsidRPr="002C2D88">
        <w:rPr>
          <w:rFonts w:ascii="Bookman Old Style" w:hAnsi="Bookman Old Style" w:cs="Arial"/>
        </w:rPr>
        <w:t>C</w:t>
      </w:r>
      <w:r w:rsidRPr="002C2D88">
        <w:rPr>
          <w:rFonts w:ascii="Bookman Old Style" w:hAnsi="Bookman Old Style" w:cs="Arial"/>
        </w:rPr>
        <w:t>omprovantes do Banco do Brasil e Guia da Previdência Social - GPS, do pagamento no valor de R$5.163,25, através OB 9133010, data de pagamento 20/10/2016 – Elemento Despesa – 339036, tendo como contribuinte a NUTRIR;</w:t>
      </w:r>
    </w:p>
    <w:p w:rsidR="00144157" w:rsidRPr="002C2D88" w:rsidRDefault="0014415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2.270/2.273, constam cópias de Documentos, referente a pagamento a Pessoas físicas, tais como, serviços Porteiro constando contracheques/chequ</w:t>
      </w:r>
      <w:r w:rsidR="00822720" w:rsidRPr="002C2D88">
        <w:rPr>
          <w:rFonts w:ascii="Bookman Old Style" w:hAnsi="Bookman Old Style" w:cs="Arial"/>
        </w:rPr>
        <w:t xml:space="preserve">es e concernente a gratificação </w:t>
      </w:r>
      <w:r w:rsidRPr="002C2D88">
        <w:rPr>
          <w:rFonts w:ascii="Bookman Old Style" w:hAnsi="Bookman Old Style" w:cs="Arial"/>
        </w:rPr>
        <w:t xml:space="preserve">constando </w:t>
      </w:r>
      <w:r w:rsidR="00DF4789" w:rsidRPr="002C2D88">
        <w:rPr>
          <w:rFonts w:ascii="Bookman Old Style" w:hAnsi="Bookman Old Style" w:cs="Arial"/>
        </w:rPr>
        <w:t xml:space="preserve">cheques/recibos </w:t>
      </w:r>
      <w:r w:rsidRPr="002C2D88">
        <w:rPr>
          <w:rFonts w:ascii="Bookman Old Style" w:hAnsi="Bookman Old Style" w:cs="Arial"/>
        </w:rPr>
        <w:t>referente a serviço da colocação de uma arca de grampos laminados na instituição, despesas realizadas com recursos do FECOEP;</w:t>
      </w:r>
    </w:p>
    <w:p w:rsidR="00144157" w:rsidRPr="002C2D88" w:rsidRDefault="0014415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2.274/2.281, constam cópias de constam cópias de Documentos, </w:t>
      </w:r>
      <w:r w:rsidR="00DF4789" w:rsidRPr="002C2D88">
        <w:rPr>
          <w:rFonts w:ascii="Bookman Old Style" w:hAnsi="Bookman Old Style" w:cs="Arial"/>
        </w:rPr>
        <w:t xml:space="preserve">referente a </w:t>
      </w:r>
      <w:r w:rsidRPr="002C2D88">
        <w:rPr>
          <w:rFonts w:ascii="Bookman Old Style" w:hAnsi="Bookman Old Style" w:cs="Arial"/>
        </w:rPr>
        <w:t>cheque</w:t>
      </w:r>
      <w:r w:rsidR="00DF4789" w:rsidRPr="002C2D88">
        <w:rPr>
          <w:rFonts w:ascii="Bookman Old Style" w:hAnsi="Bookman Old Style" w:cs="Arial"/>
        </w:rPr>
        <w:t xml:space="preserve">s, orçamentos, notas fiscais, com </w:t>
      </w:r>
      <w:r w:rsidRPr="002C2D88">
        <w:rPr>
          <w:rFonts w:ascii="Bookman Old Style" w:hAnsi="Bookman Old Style" w:cs="Arial"/>
        </w:rPr>
        <w:t xml:space="preserve"> informações das despesas que foram realizadas com recursos do FECOEP;</w:t>
      </w:r>
    </w:p>
    <w:p w:rsidR="00FD1CA8" w:rsidRPr="002C2D88" w:rsidRDefault="00215BD5"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2.282/2.283, constam cópia de Documento, </w:t>
      </w:r>
      <w:r w:rsidR="00DF4789" w:rsidRPr="002C2D88">
        <w:rPr>
          <w:rFonts w:ascii="Bookman Old Style" w:hAnsi="Bookman Old Style" w:cs="Arial"/>
        </w:rPr>
        <w:t xml:space="preserve">referente à </w:t>
      </w:r>
      <w:r w:rsidRPr="002C2D88">
        <w:rPr>
          <w:rFonts w:ascii="Bookman Old Style" w:hAnsi="Bookman Old Style" w:cs="Arial"/>
        </w:rPr>
        <w:t>Guia de Depósito Judicial, via boleto de cobrança e extratos do BB, pagamento em conta judicial, de reclamantes no Processo nº 0000948-55.2015.5.19.0003-ID0813200000002809334 - 3ª Vara do Trabalho – Cristiane Lins</w:t>
      </w:r>
      <w:r w:rsidR="00FD1CA8" w:rsidRPr="002C2D88">
        <w:rPr>
          <w:rFonts w:ascii="Bookman Old Style" w:hAnsi="Bookman Old Style" w:cs="Arial"/>
        </w:rPr>
        <w:t xml:space="preserve"> Moura - referente</w:t>
      </w:r>
      <w:r w:rsidRPr="002C2D88">
        <w:rPr>
          <w:rFonts w:ascii="Bookman Old Style" w:hAnsi="Bookman Old Style" w:cs="Arial"/>
        </w:rPr>
        <w:t xml:space="preserve"> </w:t>
      </w:r>
      <w:r w:rsidR="00FD1CA8" w:rsidRPr="002C2D88">
        <w:rPr>
          <w:rFonts w:ascii="Bookman Old Style" w:hAnsi="Bookman Old Style" w:cs="Arial"/>
        </w:rPr>
        <w:t>à</w:t>
      </w:r>
      <w:r w:rsidRPr="002C2D88">
        <w:rPr>
          <w:rFonts w:ascii="Bookman Old Style" w:hAnsi="Bookman Old Style" w:cs="Arial"/>
        </w:rPr>
        <w:t xml:space="preserve"> 4ª parcela no valor de R$ 1.000,00, de um acordo de 10 parcelas;</w:t>
      </w:r>
    </w:p>
    <w:p w:rsidR="00215BD5" w:rsidRPr="002C2D88" w:rsidRDefault="00215BD5"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 </w:t>
      </w:r>
      <w:r w:rsidR="00FD1CA8" w:rsidRPr="002C2D88">
        <w:rPr>
          <w:rFonts w:ascii="Bookman Old Style" w:hAnsi="Bookman Old Style" w:cs="Arial"/>
        </w:rPr>
        <w:t>Às fls. 2.284/2.286, constam cópias de Documentos</w:t>
      </w:r>
      <w:r w:rsidR="00E61405" w:rsidRPr="002C2D88">
        <w:rPr>
          <w:rFonts w:ascii="Bookman Old Style" w:hAnsi="Bookman Old Style" w:cs="Arial"/>
        </w:rPr>
        <w:t xml:space="preserve">, </w:t>
      </w:r>
      <w:r w:rsidR="00DF4789" w:rsidRPr="002C2D88">
        <w:rPr>
          <w:rFonts w:ascii="Bookman Old Style" w:hAnsi="Bookman Old Style" w:cs="Arial"/>
        </w:rPr>
        <w:t xml:space="preserve">referente a </w:t>
      </w:r>
      <w:r w:rsidR="00E61405" w:rsidRPr="002C2D88">
        <w:rPr>
          <w:rFonts w:ascii="Bookman Old Style" w:hAnsi="Bookman Old Style" w:cs="Arial"/>
        </w:rPr>
        <w:t xml:space="preserve">cheques, </w:t>
      </w:r>
      <w:r w:rsidR="00FD1CA8" w:rsidRPr="002C2D88">
        <w:rPr>
          <w:rFonts w:ascii="Bookman Old Style" w:hAnsi="Bookman Old Style" w:cs="Arial"/>
        </w:rPr>
        <w:t xml:space="preserve">notas fiscais, orçamentos, das despesas que foram realizadas com recursos do FECOEP; </w:t>
      </w:r>
    </w:p>
    <w:p w:rsidR="00004F07" w:rsidRPr="002C2D88" w:rsidRDefault="00004F0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2.287/2.289, constam cópias de Guia de Recolhimento do FGTS – GRF e boleto do Banco do Brasil, destacando o pagamento no valor de R$ 1.627,61, através OB08023, data de pagamento 07/11/2016 – Elemento Despesa - 339036;</w:t>
      </w:r>
    </w:p>
    <w:p w:rsidR="00004F07" w:rsidRPr="002C2D88" w:rsidRDefault="00004F07" w:rsidP="002607CF">
      <w:pPr>
        <w:pStyle w:val="PargrafodaLista"/>
        <w:numPr>
          <w:ilvl w:val="1"/>
          <w:numId w:val="3"/>
        </w:numPr>
        <w:tabs>
          <w:tab w:val="left" w:pos="0"/>
        </w:tabs>
        <w:spacing w:before="0" w:after="0" w:line="240" w:lineRule="auto"/>
        <w:ind w:left="0" w:firstLine="709"/>
        <w:rPr>
          <w:rFonts w:ascii="Bookman Old Style" w:hAnsi="Bookman Old Style" w:cs="Arial"/>
          <w:b/>
        </w:rPr>
      </w:pPr>
      <w:r w:rsidRPr="002C2D88">
        <w:rPr>
          <w:rFonts w:ascii="Bookman Old Style" w:hAnsi="Bookman Old Style" w:cs="Arial"/>
        </w:rPr>
        <w:t>Às fls. 2.290/2.328, c</w:t>
      </w:r>
      <w:r w:rsidR="00DF4789" w:rsidRPr="002C2D88">
        <w:rPr>
          <w:rFonts w:ascii="Bookman Old Style" w:hAnsi="Bookman Old Style" w:cs="Arial"/>
        </w:rPr>
        <w:t xml:space="preserve">onstam cópias </w:t>
      </w:r>
      <w:r w:rsidRPr="002C2D88">
        <w:rPr>
          <w:rFonts w:ascii="Bookman Old Style" w:hAnsi="Bookman Old Style" w:cs="Arial"/>
        </w:rPr>
        <w:t xml:space="preserve">de Documentos, </w:t>
      </w:r>
      <w:r w:rsidR="00DF4789" w:rsidRPr="002C2D88">
        <w:rPr>
          <w:rFonts w:ascii="Bookman Old Style" w:hAnsi="Bookman Old Style" w:cs="Arial"/>
        </w:rPr>
        <w:t xml:space="preserve">referente a </w:t>
      </w:r>
      <w:r w:rsidRPr="002C2D88">
        <w:rPr>
          <w:rFonts w:ascii="Bookman Old Style" w:hAnsi="Bookman Old Style" w:cs="Arial"/>
        </w:rPr>
        <w:t xml:space="preserve">cheques, orçamentos, notas fiscais, </w:t>
      </w:r>
      <w:r w:rsidR="008F0B3A" w:rsidRPr="002C2D88">
        <w:rPr>
          <w:rFonts w:ascii="Bookman Old Style" w:hAnsi="Bookman Old Style" w:cs="Arial"/>
        </w:rPr>
        <w:t>contendo</w:t>
      </w:r>
      <w:r w:rsidR="003D00E2" w:rsidRPr="002C2D88">
        <w:rPr>
          <w:rFonts w:ascii="Bookman Old Style" w:hAnsi="Bookman Old Style" w:cs="Arial"/>
        </w:rPr>
        <w:t xml:space="preserve"> </w:t>
      </w:r>
      <w:r w:rsidR="008F0B3A" w:rsidRPr="002C2D88">
        <w:rPr>
          <w:rFonts w:ascii="Bookman Old Style" w:hAnsi="Bookman Old Style" w:cs="Arial"/>
        </w:rPr>
        <w:t xml:space="preserve">informações </w:t>
      </w:r>
      <w:r w:rsidRPr="002C2D88">
        <w:rPr>
          <w:rFonts w:ascii="Bookman Old Style" w:hAnsi="Bookman Old Style" w:cs="Arial"/>
        </w:rPr>
        <w:t>das despesas que foram realizadas com recursos do FECOEP;</w:t>
      </w:r>
    </w:p>
    <w:p w:rsidR="00004F07" w:rsidRPr="002C2D88" w:rsidRDefault="00004F0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2.329/</w:t>
      </w:r>
      <w:r w:rsidR="00937B0D" w:rsidRPr="002C2D88">
        <w:rPr>
          <w:rFonts w:ascii="Bookman Old Style" w:hAnsi="Bookman Old Style" w:cs="Arial"/>
        </w:rPr>
        <w:t>2</w:t>
      </w:r>
      <w:r w:rsidR="004721F6" w:rsidRPr="002C2D88">
        <w:rPr>
          <w:rFonts w:ascii="Bookman Old Style" w:hAnsi="Bookman Old Style" w:cs="Arial"/>
        </w:rPr>
        <w:t>.</w:t>
      </w:r>
      <w:r w:rsidR="00814117" w:rsidRPr="002C2D88">
        <w:rPr>
          <w:rFonts w:ascii="Bookman Old Style" w:hAnsi="Bookman Old Style" w:cs="Arial"/>
        </w:rPr>
        <w:t>482</w:t>
      </w:r>
      <w:r w:rsidRPr="002C2D88">
        <w:rPr>
          <w:rFonts w:ascii="Bookman Old Style" w:hAnsi="Bookman Old Style" w:cs="Arial"/>
        </w:rPr>
        <w:t>,</w:t>
      </w:r>
      <w:r w:rsidR="00814117" w:rsidRPr="002C2D88">
        <w:rPr>
          <w:rFonts w:ascii="Bookman Old Style" w:hAnsi="Bookman Old Style" w:cs="Arial"/>
        </w:rPr>
        <w:t xml:space="preserve"> constam cópias de Documentos, </w:t>
      </w:r>
      <w:r w:rsidR="00DF4789" w:rsidRPr="002C2D88">
        <w:rPr>
          <w:rFonts w:ascii="Bookman Old Style" w:hAnsi="Bookman Old Style" w:cs="Arial"/>
        </w:rPr>
        <w:t xml:space="preserve">referente </w:t>
      </w:r>
      <w:r w:rsidR="008F0B3A" w:rsidRPr="002C2D88">
        <w:rPr>
          <w:rFonts w:ascii="Bookman Old Style" w:hAnsi="Bookman Old Style" w:cs="Arial"/>
        </w:rPr>
        <w:t>à</w:t>
      </w:r>
      <w:r w:rsidR="00DF4789" w:rsidRPr="002C2D88">
        <w:rPr>
          <w:rFonts w:ascii="Bookman Old Style" w:hAnsi="Bookman Old Style" w:cs="Arial"/>
        </w:rPr>
        <w:t xml:space="preserve"> contra</w:t>
      </w:r>
      <w:r w:rsidR="008F0B3A" w:rsidRPr="002C2D88">
        <w:rPr>
          <w:rFonts w:ascii="Bookman Old Style" w:hAnsi="Bookman Old Style" w:cs="Arial"/>
        </w:rPr>
        <w:t xml:space="preserve"> </w:t>
      </w:r>
      <w:r w:rsidR="00DF4789" w:rsidRPr="002C2D88">
        <w:rPr>
          <w:rFonts w:ascii="Bookman Old Style" w:hAnsi="Bookman Old Style" w:cs="Arial"/>
        </w:rPr>
        <w:t>-</w:t>
      </w:r>
      <w:r w:rsidR="008F0B3A" w:rsidRPr="002C2D88">
        <w:rPr>
          <w:rFonts w:ascii="Bookman Old Style" w:hAnsi="Bookman Old Style" w:cs="Arial"/>
        </w:rPr>
        <w:t xml:space="preserve"> </w:t>
      </w:r>
      <w:r w:rsidR="00DF4789" w:rsidRPr="002C2D88">
        <w:rPr>
          <w:rFonts w:ascii="Bookman Old Style" w:hAnsi="Bookman Old Style" w:cs="Arial"/>
        </w:rPr>
        <w:t xml:space="preserve">cheques/recibos/cheques </w:t>
      </w:r>
      <w:r w:rsidR="00814117" w:rsidRPr="002C2D88">
        <w:rPr>
          <w:rFonts w:ascii="Bookman Old Style" w:hAnsi="Bookman Old Style" w:cs="Arial"/>
        </w:rPr>
        <w:t>referente a pagamento de</w:t>
      </w:r>
      <w:r w:rsidR="008F0B3A" w:rsidRPr="002C2D88">
        <w:rPr>
          <w:rFonts w:ascii="Bookman Old Style" w:hAnsi="Bookman Old Style" w:cs="Arial"/>
        </w:rPr>
        <w:t xml:space="preserve"> g</w:t>
      </w:r>
      <w:r w:rsidR="00814117" w:rsidRPr="002C2D88">
        <w:rPr>
          <w:rFonts w:ascii="Bookman Old Style" w:hAnsi="Bookman Old Style" w:cs="Arial"/>
        </w:rPr>
        <w:t>ratificações de atividades voluntárias realizadas por Pessoas físicas, desenvolvida no mês (Aux. de Sala, Porteiro, Aux. de Serviços Gerais,</w:t>
      </w:r>
      <w:r w:rsidR="00822720" w:rsidRPr="002C2D88">
        <w:rPr>
          <w:rFonts w:ascii="Bookman Old Style" w:hAnsi="Bookman Old Style" w:cs="Arial"/>
        </w:rPr>
        <w:t xml:space="preserve"> </w:t>
      </w:r>
      <w:r w:rsidR="00814117" w:rsidRPr="002C2D88">
        <w:rPr>
          <w:rFonts w:ascii="Bookman Old Style" w:hAnsi="Bookman Old Style" w:cs="Arial"/>
        </w:rPr>
        <w:t>Motorista, Recepcionista,</w:t>
      </w:r>
      <w:r w:rsidR="00AB14DC" w:rsidRPr="002C2D88">
        <w:rPr>
          <w:rFonts w:ascii="Bookman Old Style" w:hAnsi="Bookman Old Style" w:cs="Arial"/>
        </w:rPr>
        <w:t xml:space="preserve"> </w:t>
      </w:r>
      <w:r w:rsidR="00814117" w:rsidRPr="002C2D88">
        <w:rPr>
          <w:rFonts w:ascii="Bookman Old Style" w:hAnsi="Bookman Old Style" w:cs="Arial"/>
        </w:rPr>
        <w:t>Aux. de Cozinha, Aux.</w:t>
      </w:r>
      <w:r w:rsidR="00E5038B" w:rsidRPr="002C2D88">
        <w:rPr>
          <w:rFonts w:ascii="Bookman Old Style" w:hAnsi="Bookman Old Style" w:cs="Arial"/>
        </w:rPr>
        <w:t xml:space="preserve"> </w:t>
      </w:r>
      <w:r w:rsidR="00814117" w:rsidRPr="002C2D88">
        <w:rPr>
          <w:rFonts w:ascii="Bookman Old Style" w:hAnsi="Bookman Old Style" w:cs="Arial"/>
        </w:rPr>
        <w:t>de Serviços Gerais, Tec. de Enfermagem), de despesas realizadas com recursos do FECOEP;</w:t>
      </w:r>
    </w:p>
    <w:p w:rsidR="00814117" w:rsidRPr="002C2D88" w:rsidRDefault="0081411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2.483</w:t>
      </w:r>
      <w:r w:rsidR="00BD1E4B" w:rsidRPr="002C2D88">
        <w:rPr>
          <w:rFonts w:ascii="Bookman Old Style" w:hAnsi="Bookman Old Style" w:cs="Arial"/>
        </w:rPr>
        <w:t>/2.486</w:t>
      </w:r>
      <w:r w:rsidRPr="002C2D88">
        <w:rPr>
          <w:rFonts w:ascii="Bookman Old Style" w:hAnsi="Bookman Old Style" w:cs="Arial"/>
        </w:rPr>
        <w:t>, constam cópias Cheques nº</w:t>
      </w:r>
      <w:r w:rsidR="00B46CE8" w:rsidRPr="002C2D88">
        <w:rPr>
          <w:rFonts w:ascii="Bookman Old Style" w:hAnsi="Bookman Old Style" w:cs="Arial"/>
        </w:rPr>
        <w:t xml:space="preserve"> </w:t>
      </w:r>
      <w:r w:rsidR="00BD1E4B" w:rsidRPr="002C2D88">
        <w:rPr>
          <w:rFonts w:ascii="Bookman Old Style" w:hAnsi="Bookman Old Style" w:cs="Arial"/>
        </w:rPr>
        <w:t>851.968, no valor de R$ 13</w:t>
      </w:r>
      <w:r w:rsidR="000F26B3" w:rsidRPr="002C2D88">
        <w:rPr>
          <w:rFonts w:ascii="Bookman Old Style" w:hAnsi="Bookman Old Style" w:cs="Arial"/>
        </w:rPr>
        <w:t xml:space="preserve">.638,31, referente ao pagamento </w:t>
      </w:r>
      <w:r w:rsidR="00BD1E4B" w:rsidRPr="002C2D88">
        <w:rPr>
          <w:rFonts w:ascii="Bookman Old Style" w:hAnsi="Bookman Old Style" w:cs="Arial"/>
        </w:rPr>
        <w:t>das</w:t>
      </w:r>
      <w:r w:rsidR="00B46CE8" w:rsidRPr="002C2D88">
        <w:rPr>
          <w:rFonts w:ascii="Bookman Old Style" w:hAnsi="Bookman Old Style" w:cs="Arial"/>
        </w:rPr>
        <w:t xml:space="preserve"> Guias do Guia de Recolhimento do FGTS – GRF – R$</w:t>
      </w:r>
      <w:r w:rsidR="00E5038B" w:rsidRPr="002C2D88">
        <w:rPr>
          <w:rFonts w:ascii="Bookman Old Style" w:hAnsi="Bookman Old Style" w:cs="Arial"/>
        </w:rPr>
        <w:t xml:space="preserve"> 2.469,07</w:t>
      </w:r>
      <w:r w:rsidR="00B46CE8" w:rsidRPr="002C2D88">
        <w:rPr>
          <w:rFonts w:ascii="Bookman Old Style" w:hAnsi="Bookman Old Style" w:cs="Arial"/>
        </w:rPr>
        <w:t xml:space="preserve"> e</w:t>
      </w:r>
      <w:r w:rsidRPr="002C2D88">
        <w:rPr>
          <w:rFonts w:ascii="Bookman Old Style" w:hAnsi="Bookman Old Style" w:cs="Arial"/>
        </w:rPr>
        <w:t xml:space="preserve"> </w:t>
      </w:r>
      <w:r w:rsidR="00B46CE8" w:rsidRPr="002C2D88">
        <w:rPr>
          <w:rFonts w:ascii="Bookman Old Style" w:hAnsi="Bookman Old Style" w:cs="Arial"/>
        </w:rPr>
        <w:t>Guia da Previdência Social – GPS - R$ 5.832,10 (competência 13/2016) e R$ 5.337,14</w:t>
      </w:r>
      <w:r w:rsidR="003126AB" w:rsidRPr="002C2D88">
        <w:rPr>
          <w:rFonts w:ascii="Bookman Old Style" w:hAnsi="Bookman Old Style" w:cs="Arial"/>
        </w:rPr>
        <w:t xml:space="preserve"> </w:t>
      </w:r>
      <w:r w:rsidR="00B46CE8" w:rsidRPr="002C2D88">
        <w:rPr>
          <w:rFonts w:ascii="Bookman Old Style" w:hAnsi="Bookman Old Style" w:cs="Arial"/>
        </w:rPr>
        <w:t xml:space="preserve">(competência 11/2016), tendo como contribuinte a NUTRIR; </w:t>
      </w:r>
    </w:p>
    <w:p w:rsidR="00814117" w:rsidRPr="002C2D88" w:rsidRDefault="00E5038B"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w:t>
      </w:r>
      <w:r w:rsidR="00F63B18" w:rsidRPr="002C2D88">
        <w:rPr>
          <w:rFonts w:ascii="Bookman Old Style" w:hAnsi="Bookman Old Style" w:cs="Arial"/>
        </w:rPr>
        <w:t xml:space="preserve"> fls. 2.487/2.4</w:t>
      </w:r>
      <w:r w:rsidRPr="002C2D88">
        <w:rPr>
          <w:rFonts w:ascii="Bookman Old Style" w:hAnsi="Bookman Old Style" w:cs="Arial"/>
        </w:rPr>
        <w:t xml:space="preserve">88, constam cópia de Documento, </w:t>
      </w:r>
      <w:r w:rsidR="00DF4789" w:rsidRPr="002C2D88">
        <w:rPr>
          <w:rFonts w:ascii="Bookman Old Style" w:hAnsi="Bookman Old Style" w:cs="Arial"/>
        </w:rPr>
        <w:t xml:space="preserve">referente à </w:t>
      </w:r>
      <w:r w:rsidRPr="002C2D88">
        <w:rPr>
          <w:rFonts w:ascii="Bookman Old Style" w:hAnsi="Bookman Old Style" w:cs="Arial"/>
        </w:rPr>
        <w:t>Guia de Depósito Judicial, via boleto de cobrança e extratos do BB, pagamento em conta judicial, de reclamantes no Processo nº 0000948-55.2015.5.19.0003-ID0813200000002989058 - 3ª Vara do Trabalho – Cristi</w:t>
      </w:r>
      <w:r w:rsidR="000F26B3" w:rsidRPr="002C2D88">
        <w:rPr>
          <w:rFonts w:ascii="Bookman Old Style" w:hAnsi="Bookman Old Style" w:cs="Arial"/>
        </w:rPr>
        <w:t xml:space="preserve">ane Lins Moura – n/consta o nº </w:t>
      </w:r>
      <w:r w:rsidRPr="002C2D88">
        <w:rPr>
          <w:rFonts w:ascii="Bookman Old Style" w:hAnsi="Bookman Old Style" w:cs="Arial"/>
        </w:rPr>
        <w:t>parcela</w:t>
      </w:r>
      <w:r w:rsidR="00F63B18" w:rsidRPr="002C2D88">
        <w:rPr>
          <w:rFonts w:ascii="Bookman Old Style" w:hAnsi="Bookman Old Style" w:cs="Arial"/>
        </w:rPr>
        <w:t xml:space="preserve">, </w:t>
      </w:r>
      <w:r w:rsidRPr="002C2D88">
        <w:rPr>
          <w:rFonts w:ascii="Bookman Old Style" w:hAnsi="Bookman Old Style" w:cs="Arial"/>
        </w:rPr>
        <w:t>no valor de R$ 1.000,00</w:t>
      </w:r>
      <w:r w:rsidR="00F63B18" w:rsidRPr="002C2D88">
        <w:rPr>
          <w:rFonts w:ascii="Bookman Old Style" w:hAnsi="Bookman Old Style" w:cs="Arial"/>
        </w:rPr>
        <w:t>, do acordo de 10 parcelas</w:t>
      </w:r>
      <w:r w:rsidRPr="002C2D88">
        <w:rPr>
          <w:rFonts w:ascii="Bookman Old Style" w:hAnsi="Bookman Old Style" w:cs="Arial"/>
        </w:rPr>
        <w:t xml:space="preserve">; </w:t>
      </w:r>
    </w:p>
    <w:p w:rsidR="00F63B18" w:rsidRPr="002C2D88" w:rsidRDefault="00F63B18"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w:t>
      </w:r>
      <w:r w:rsidR="00736979">
        <w:rPr>
          <w:rFonts w:ascii="Bookman Old Style" w:hAnsi="Bookman Old Style" w:cs="Arial"/>
        </w:rPr>
        <w:t xml:space="preserve"> </w:t>
      </w:r>
      <w:r w:rsidRPr="002C2D88">
        <w:rPr>
          <w:rFonts w:ascii="Bookman Old Style" w:hAnsi="Bookman Old Style" w:cs="Arial"/>
        </w:rPr>
        <w:t>fls. 2.489/2.547,</w:t>
      </w:r>
      <w:r w:rsidR="00E61405" w:rsidRPr="002C2D88">
        <w:rPr>
          <w:rFonts w:ascii="Bookman Old Style" w:hAnsi="Bookman Old Style" w:cs="Arial"/>
        </w:rPr>
        <w:t xml:space="preserve"> constam cópia de</w:t>
      </w:r>
      <w:r w:rsidR="00736979">
        <w:rPr>
          <w:rFonts w:ascii="Bookman Old Style" w:hAnsi="Bookman Old Style" w:cs="Arial"/>
        </w:rPr>
        <w:t xml:space="preserve"> </w:t>
      </w:r>
      <w:r w:rsidR="00DF4789" w:rsidRPr="002C2D88">
        <w:rPr>
          <w:rFonts w:ascii="Bookman Old Style" w:hAnsi="Bookman Old Style" w:cs="Arial"/>
        </w:rPr>
        <w:t>contra</w:t>
      </w:r>
      <w:r w:rsidR="00736979">
        <w:rPr>
          <w:rFonts w:ascii="Bookman Old Style" w:hAnsi="Bookman Old Style" w:cs="Arial"/>
        </w:rPr>
        <w:t xml:space="preserve"> </w:t>
      </w:r>
      <w:r w:rsidR="00DF4789" w:rsidRPr="002C2D88">
        <w:rPr>
          <w:rFonts w:ascii="Bookman Old Style" w:hAnsi="Bookman Old Style" w:cs="Arial"/>
        </w:rPr>
        <w:t>cheques/recibos/cheques referente a pagamento de gratificaç</w:t>
      </w:r>
      <w:r w:rsidRPr="002C2D88">
        <w:rPr>
          <w:rFonts w:ascii="Bookman Old Style" w:hAnsi="Bookman Old Style" w:cs="Arial"/>
        </w:rPr>
        <w:t>ões de atividades voluntárias realizadas por Pessoas físicas, desenvolvida no mês (Aux. de Sala, Recepcionista, Porteiro, Motorista,</w:t>
      </w:r>
      <w:r w:rsidR="005A02D0" w:rsidRPr="002C2D88">
        <w:rPr>
          <w:rFonts w:ascii="Bookman Old Style" w:hAnsi="Bookman Old Style" w:cs="Arial"/>
        </w:rPr>
        <w:t xml:space="preserve"> </w:t>
      </w:r>
      <w:r w:rsidRPr="002C2D88">
        <w:rPr>
          <w:rFonts w:ascii="Bookman Old Style" w:hAnsi="Bookman Old Style" w:cs="Arial"/>
        </w:rPr>
        <w:t xml:space="preserve">Aux. de Serviços </w:t>
      </w:r>
      <w:r w:rsidR="000F26B3" w:rsidRPr="002C2D88">
        <w:rPr>
          <w:rFonts w:ascii="Bookman Old Style" w:hAnsi="Bookman Old Style" w:cs="Arial"/>
        </w:rPr>
        <w:t>Gerais,</w:t>
      </w:r>
      <w:r w:rsidRPr="002C2D88">
        <w:rPr>
          <w:rFonts w:ascii="Bookman Old Style" w:hAnsi="Bookman Old Style" w:cs="Arial"/>
        </w:rPr>
        <w:t xml:space="preserve"> Aux. de Cozinha, Aux. de Serviços Gerais), das despesas realizadas com recursos do FECOEP;</w:t>
      </w:r>
    </w:p>
    <w:p w:rsidR="00F63B18" w:rsidRPr="002C2D88" w:rsidRDefault="00FD56A2"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lastRenderedPageBreak/>
        <w:t>Às fls. 2.548/2.563, c</w:t>
      </w:r>
      <w:r w:rsidR="003D00E2" w:rsidRPr="002C2D88">
        <w:rPr>
          <w:rFonts w:ascii="Bookman Old Style" w:hAnsi="Bookman Old Style" w:cs="Arial"/>
        </w:rPr>
        <w:t xml:space="preserve">onstam cópias </w:t>
      </w:r>
      <w:r w:rsidRPr="002C2D88">
        <w:rPr>
          <w:rFonts w:ascii="Bookman Old Style" w:hAnsi="Bookman Old Style" w:cs="Arial"/>
        </w:rPr>
        <w:t xml:space="preserve">de Documentos, </w:t>
      </w:r>
      <w:r w:rsidR="003D00E2" w:rsidRPr="002C2D88">
        <w:rPr>
          <w:rFonts w:ascii="Bookman Old Style" w:hAnsi="Bookman Old Style" w:cs="Arial"/>
        </w:rPr>
        <w:t xml:space="preserve">referente a </w:t>
      </w:r>
      <w:r w:rsidRPr="002C2D88">
        <w:rPr>
          <w:rFonts w:ascii="Bookman Old Style" w:hAnsi="Bookman Old Style" w:cs="Arial"/>
        </w:rPr>
        <w:t>cheques, orçamentos, notas fiscais, das despesas que foram realizadas com recursos do FECOEP;</w:t>
      </w:r>
    </w:p>
    <w:p w:rsidR="005A02D0" w:rsidRPr="002C2D88" w:rsidRDefault="005A02D0"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2.564/2.566, constam cópia de Documento, </w:t>
      </w:r>
      <w:r w:rsidR="008F0B3A" w:rsidRPr="002C2D88">
        <w:rPr>
          <w:rFonts w:ascii="Bookman Old Style" w:hAnsi="Bookman Old Style" w:cs="Arial"/>
        </w:rPr>
        <w:t xml:space="preserve">referente </w:t>
      </w:r>
      <w:r w:rsidR="00C043C4" w:rsidRPr="002C2D88">
        <w:rPr>
          <w:rFonts w:ascii="Bookman Old Style" w:hAnsi="Bookman Old Style" w:cs="Arial"/>
        </w:rPr>
        <w:t>à</w:t>
      </w:r>
      <w:r w:rsidR="008F0B3A" w:rsidRPr="002C2D88">
        <w:rPr>
          <w:rFonts w:ascii="Bookman Old Style" w:hAnsi="Bookman Old Style" w:cs="Arial"/>
        </w:rPr>
        <w:t xml:space="preserve"> </w:t>
      </w:r>
      <w:r w:rsidRPr="002C2D88">
        <w:rPr>
          <w:rFonts w:ascii="Bookman Old Style" w:hAnsi="Bookman Old Style" w:cs="Arial"/>
        </w:rPr>
        <w:t xml:space="preserve">Guia de Depósito Judicial, via boleto de cobrança e extratos do </w:t>
      </w:r>
      <w:r w:rsidR="00C043C4" w:rsidRPr="002C2D88">
        <w:rPr>
          <w:rFonts w:ascii="Bookman Old Style" w:hAnsi="Bookman Old Style" w:cs="Arial"/>
        </w:rPr>
        <w:t xml:space="preserve">BB, pagamento em conta judicial </w:t>
      </w:r>
      <w:r w:rsidRPr="002C2D88">
        <w:rPr>
          <w:rFonts w:ascii="Bookman Old Style" w:hAnsi="Bookman Old Style" w:cs="Arial"/>
        </w:rPr>
        <w:t xml:space="preserve"> de reclamantes no Processo nº 0000948-55.2015.5.19.0003-ID081320000000306239 - 3ª Vara do Trabalho – Cristiane Lins Moura – da</w:t>
      </w:r>
      <w:r w:rsidR="00AB14DC" w:rsidRPr="002C2D88">
        <w:rPr>
          <w:rFonts w:ascii="Bookman Old Style" w:hAnsi="Bookman Old Style" w:cs="Arial"/>
        </w:rPr>
        <w:t xml:space="preserve"> </w:t>
      </w:r>
      <w:r w:rsidRPr="002C2D88">
        <w:rPr>
          <w:rFonts w:ascii="Bookman Old Style" w:hAnsi="Bookman Old Style" w:cs="Arial"/>
        </w:rPr>
        <w:t>parcela 7ª, no valor de R$ 1.000,00, do acordo de 10 parcelas do TRT;</w:t>
      </w:r>
    </w:p>
    <w:p w:rsidR="005A02D0" w:rsidRPr="002C2D88" w:rsidRDefault="005A02D0"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2.567/</w:t>
      </w:r>
      <w:r w:rsidR="004B32A7" w:rsidRPr="002C2D88">
        <w:rPr>
          <w:rFonts w:ascii="Bookman Old Style" w:hAnsi="Bookman Old Style" w:cs="Arial"/>
        </w:rPr>
        <w:t>2.568</w:t>
      </w:r>
      <w:r w:rsidRPr="002C2D88">
        <w:rPr>
          <w:rFonts w:ascii="Bookman Old Style" w:hAnsi="Bookman Old Style" w:cs="Arial"/>
        </w:rPr>
        <w:t xml:space="preserve">, </w:t>
      </w:r>
      <w:r w:rsidR="006511A3" w:rsidRPr="002C2D88">
        <w:rPr>
          <w:rFonts w:ascii="Bookman Old Style" w:hAnsi="Bookman Old Style" w:cs="Arial"/>
        </w:rPr>
        <w:t>consta</w:t>
      </w:r>
      <w:r w:rsidR="00D27445" w:rsidRPr="002C2D88">
        <w:rPr>
          <w:rFonts w:ascii="Bookman Old Style" w:hAnsi="Bookman Old Style" w:cs="Arial"/>
        </w:rPr>
        <w:t>m</w:t>
      </w:r>
      <w:r w:rsidRPr="002C2D88">
        <w:rPr>
          <w:rFonts w:ascii="Bookman Old Style" w:hAnsi="Bookman Old Style" w:cs="Arial"/>
        </w:rPr>
        <w:t xml:space="preserve"> cópia</w:t>
      </w:r>
      <w:r w:rsidR="00D27445" w:rsidRPr="002C2D88">
        <w:rPr>
          <w:rFonts w:ascii="Bookman Old Style" w:hAnsi="Bookman Old Style" w:cs="Arial"/>
        </w:rPr>
        <w:t>s da</w:t>
      </w:r>
      <w:r w:rsidRPr="002C2D88">
        <w:rPr>
          <w:rFonts w:ascii="Bookman Old Style" w:hAnsi="Bookman Old Style" w:cs="Arial"/>
        </w:rPr>
        <w:t xml:space="preserve"> Guia</w:t>
      </w:r>
      <w:r w:rsidR="006511A3" w:rsidRPr="002C2D88">
        <w:rPr>
          <w:rFonts w:ascii="Bookman Old Style" w:hAnsi="Bookman Old Style" w:cs="Arial"/>
        </w:rPr>
        <w:t xml:space="preserve"> de Recolhimento da União – GRU - Ministério da Fazenda – código de recolhimento – 18836-0</w:t>
      </w:r>
      <w:r w:rsidR="00D27445" w:rsidRPr="002C2D88">
        <w:rPr>
          <w:rFonts w:ascii="Bookman Old Style" w:hAnsi="Bookman Old Style" w:cs="Arial"/>
        </w:rPr>
        <w:t xml:space="preserve"> e cópia do Cheque nº 851750, ambos no valor de </w:t>
      </w:r>
      <w:r w:rsidR="008F0B3A" w:rsidRPr="002C2D88">
        <w:rPr>
          <w:rFonts w:ascii="Bookman Old Style" w:hAnsi="Bookman Old Style" w:cs="Arial"/>
        </w:rPr>
        <w:t xml:space="preserve">  </w:t>
      </w:r>
      <w:r w:rsidR="00D27445" w:rsidRPr="002C2D88">
        <w:rPr>
          <w:rFonts w:ascii="Bookman Old Style" w:hAnsi="Bookman Old Style" w:cs="Arial"/>
        </w:rPr>
        <w:t>R$ 4.514,60</w:t>
      </w:r>
      <w:r w:rsidR="004B32A7" w:rsidRPr="002C2D88">
        <w:rPr>
          <w:rFonts w:ascii="Bookman Old Style" w:hAnsi="Bookman Old Style" w:cs="Arial"/>
        </w:rPr>
        <w:t>, pago em 31/01/217</w:t>
      </w:r>
      <w:r w:rsidR="00D27445" w:rsidRPr="002C2D88">
        <w:rPr>
          <w:rFonts w:ascii="Bookman Old Style" w:hAnsi="Bookman Old Style" w:cs="Arial"/>
        </w:rPr>
        <w:t>, tendo como favorecido a Diretoria Executiva do Fundo Nacional de Saúde;</w:t>
      </w:r>
    </w:p>
    <w:p w:rsidR="004B07FE" w:rsidRPr="002C2D88" w:rsidRDefault="004B32A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2.569/2.570, constam cópias </w:t>
      </w:r>
      <w:r w:rsidR="004B07FE" w:rsidRPr="002C2D88">
        <w:rPr>
          <w:rFonts w:ascii="Bookman Old Style" w:hAnsi="Bookman Old Style" w:cs="Arial"/>
        </w:rPr>
        <w:t>de comprovante</w:t>
      </w:r>
      <w:r w:rsidR="008F0B3A" w:rsidRPr="002C2D88">
        <w:rPr>
          <w:rFonts w:ascii="Bookman Old Style" w:hAnsi="Bookman Old Style" w:cs="Arial"/>
        </w:rPr>
        <w:t xml:space="preserve"> de pagamento </w:t>
      </w:r>
      <w:r w:rsidR="004B07FE" w:rsidRPr="002C2D88">
        <w:rPr>
          <w:rFonts w:ascii="Bookman Old Style" w:hAnsi="Bookman Old Style" w:cs="Arial"/>
        </w:rPr>
        <w:t>do Banco do Brasil</w:t>
      </w:r>
      <w:r w:rsidR="008F0B3A" w:rsidRPr="002C2D88">
        <w:rPr>
          <w:rFonts w:ascii="Bookman Old Style" w:hAnsi="Bookman Old Style" w:cs="Arial"/>
        </w:rPr>
        <w:t xml:space="preserve"> S/A, referente à </w:t>
      </w:r>
      <w:r w:rsidR="004B07FE" w:rsidRPr="002C2D88">
        <w:rPr>
          <w:rFonts w:ascii="Bookman Old Style" w:hAnsi="Bookman Old Style" w:cs="Arial"/>
        </w:rPr>
        <w:t>Guia da Previdência Social – GPS, do pagamento no valor de R$5.853,48, através OB66026, data de pagamento 20/10/2016 – Elemento Despesa – 339036, tendo como contribuinte a NUTRIR;</w:t>
      </w:r>
    </w:p>
    <w:p w:rsidR="004B07FE" w:rsidRPr="002C2D88" w:rsidRDefault="004B07FE"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2.571/2.572, </w:t>
      </w:r>
      <w:r w:rsidR="007D4781" w:rsidRPr="002C2D88">
        <w:rPr>
          <w:rFonts w:ascii="Bookman Old Style" w:hAnsi="Bookman Old Style" w:cs="Arial"/>
        </w:rPr>
        <w:t>constam cópia da Guia de Recolhimento do FGTS – GRF – R$ 2.715,21, referente ao pagamento através OB320013, data de pagamento 13/01/2017 – Elemento Despesa – 339036, tendo como contribuinte a NUTRIR;</w:t>
      </w:r>
    </w:p>
    <w:p w:rsidR="00962938" w:rsidRPr="002C2D88" w:rsidRDefault="00AF2C2E"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2.573/</w:t>
      </w:r>
      <w:r w:rsidR="00107C6A" w:rsidRPr="002C2D88">
        <w:rPr>
          <w:rFonts w:ascii="Bookman Old Style" w:hAnsi="Bookman Old Style" w:cs="Arial"/>
        </w:rPr>
        <w:t xml:space="preserve">2.583, constam </w:t>
      </w:r>
      <w:r w:rsidR="00962938" w:rsidRPr="002C2D88">
        <w:rPr>
          <w:rFonts w:ascii="Bookman Old Style" w:hAnsi="Bookman Old Style" w:cs="Arial"/>
        </w:rPr>
        <w:t>cópias de Documentos,</w:t>
      </w:r>
      <w:r w:rsidR="00F52B62" w:rsidRPr="002C2D88">
        <w:rPr>
          <w:rFonts w:ascii="Bookman Old Style" w:hAnsi="Bookman Old Style" w:cs="Arial"/>
        </w:rPr>
        <w:t xml:space="preserve"> referente a</w:t>
      </w:r>
      <w:r w:rsidR="00962938" w:rsidRPr="002C2D88">
        <w:rPr>
          <w:rFonts w:ascii="Bookman Old Style" w:hAnsi="Bookman Old Style" w:cs="Arial"/>
        </w:rPr>
        <w:t xml:space="preserve"> cheques, orçamentos, notas fiscais, das despesas que foram realizadas com recursos do FECOEP;</w:t>
      </w:r>
    </w:p>
    <w:p w:rsidR="00962938" w:rsidRPr="002C2D88" w:rsidRDefault="00962938"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2.584/2.586, constam cópias de </w:t>
      </w:r>
      <w:r w:rsidR="00F52B62" w:rsidRPr="002C2D88">
        <w:rPr>
          <w:rFonts w:ascii="Bookman Old Style" w:hAnsi="Bookman Old Style" w:cs="Arial"/>
        </w:rPr>
        <w:t>recibos/cheques referente a pagamento de g</w:t>
      </w:r>
      <w:r w:rsidRPr="002C2D88">
        <w:rPr>
          <w:rFonts w:ascii="Bookman Old Style" w:hAnsi="Bookman Old Style" w:cs="Arial"/>
        </w:rPr>
        <w:t>ratificações de atividades voluntárias realizadas por Pessoas físicas, desenvolvida no mês de dezembro</w:t>
      </w:r>
      <w:r w:rsidR="00CF2F95">
        <w:rPr>
          <w:rFonts w:ascii="Bookman Old Style" w:hAnsi="Bookman Old Style" w:cs="Arial"/>
        </w:rPr>
        <w:t xml:space="preserve"> de 20</w:t>
      </w:r>
      <w:r w:rsidRPr="002C2D88">
        <w:rPr>
          <w:rFonts w:ascii="Bookman Old Style" w:hAnsi="Bookman Old Style" w:cs="Arial"/>
        </w:rPr>
        <w:t>16;</w:t>
      </w:r>
    </w:p>
    <w:p w:rsidR="00962938" w:rsidRPr="002C2D88" w:rsidRDefault="00962938"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2.587/2.594, constam</w:t>
      </w:r>
      <w:r w:rsidR="001E2022" w:rsidRPr="002C2D88">
        <w:rPr>
          <w:rFonts w:ascii="Bookman Old Style" w:hAnsi="Bookman Old Style" w:cs="Arial"/>
        </w:rPr>
        <w:t xml:space="preserve"> </w:t>
      </w:r>
      <w:r w:rsidRPr="002C2D88">
        <w:rPr>
          <w:rFonts w:ascii="Bookman Old Style" w:hAnsi="Bookman Old Style" w:cs="Arial"/>
        </w:rPr>
        <w:t>cópias de Documentos,</w:t>
      </w:r>
      <w:r w:rsidR="00F52B62" w:rsidRPr="002C2D88">
        <w:rPr>
          <w:rFonts w:ascii="Bookman Old Style" w:hAnsi="Bookman Old Style" w:cs="Arial"/>
        </w:rPr>
        <w:t xml:space="preserve"> referente a</w:t>
      </w:r>
      <w:r w:rsidRPr="002C2D88">
        <w:rPr>
          <w:rFonts w:ascii="Bookman Old Style" w:hAnsi="Bookman Old Style" w:cs="Arial"/>
        </w:rPr>
        <w:t xml:space="preserve"> cheques, orçamentos, notas fiscais, das despesas que foram realizadas com recursos do FECOEP;</w:t>
      </w:r>
    </w:p>
    <w:p w:rsidR="00AF2C2E" w:rsidRPr="002C2D88" w:rsidRDefault="00962938"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 fl. 2.595, constam</w:t>
      </w:r>
      <w:r w:rsidR="00591C6E" w:rsidRPr="002C2D88">
        <w:rPr>
          <w:rFonts w:ascii="Bookman Old Style" w:hAnsi="Bookman Old Style" w:cs="Arial"/>
        </w:rPr>
        <w:t xml:space="preserve"> </w:t>
      </w:r>
      <w:r w:rsidRPr="002C2D88">
        <w:rPr>
          <w:rFonts w:ascii="Bookman Old Style" w:hAnsi="Bookman Old Style" w:cs="Arial"/>
        </w:rPr>
        <w:t>cópias de Despacho, datado em 03/03/2017</w:t>
      </w:r>
      <w:r w:rsidR="00591C6E" w:rsidRPr="002C2D88">
        <w:rPr>
          <w:rFonts w:ascii="Bookman Old Style" w:hAnsi="Bookman Old Style" w:cs="Arial"/>
        </w:rPr>
        <w:t xml:space="preserve">, da lavra do Secretario Executivo de Gestão Interna </w:t>
      </w:r>
      <w:r w:rsidR="00002BB7" w:rsidRPr="002C2D88">
        <w:rPr>
          <w:rFonts w:ascii="Bookman Old Style" w:hAnsi="Bookman Old Style" w:cs="Arial"/>
        </w:rPr>
        <w:t xml:space="preserve">da Secretaria de Saúde </w:t>
      </w:r>
      <w:r w:rsidR="00591C6E" w:rsidRPr="002C2D88">
        <w:rPr>
          <w:rFonts w:ascii="Bookman Old Style" w:hAnsi="Bookman Old Style" w:cs="Arial"/>
        </w:rPr>
        <w:t xml:space="preserve">– José Ediberto de Omena, encaminhando </w:t>
      </w:r>
      <w:r w:rsidR="00002BB7" w:rsidRPr="002C2D88">
        <w:rPr>
          <w:rFonts w:ascii="Bookman Old Style" w:hAnsi="Bookman Old Style" w:cs="Arial"/>
        </w:rPr>
        <w:t>os autos do processo ref</w:t>
      </w:r>
      <w:r w:rsidR="00107C6A" w:rsidRPr="002C2D88">
        <w:rPr>
          <w:rFonts w:ascii="Bookman Old Style" w:hAnsi="Bookman Old Style" w:cs="Arial"/>
        </w:rPr>
        <w:t xml:space="preserve">erente à prestação de </w:t>
      </w:r>
      <w:r w:rsidR="00002BB7" w:rsidRPr="002C2D88">
        <w:rPr>
          <w:rFonts w:ascii="Bookman Old Style" w:hAnsi="Bookman Old Style" w:cs="Arial"/>
        </w:rPr>
        <w:t>contas da 7ª p</w:t>
      </w:r>
      <w:r w:rsidR="00107C6A" w:rsidRPr="002C2D88">
        <w:rPr>
          <w:rFonts w:ascii="Bookman Old Style" w:hAnsi="Bookman Old Style" w:cs="Arial"/>
        </w:rPr>
        <w:t xml:space="preserve">arcela dos recursos do convenio </w:t>
      </w:r>
      <w:r w:rsidR="00002BB7" w:rsidRPr="002C2D88">
        <w:rPr>
          <w:rFonts w:ascii="Bookman Old Style" w:hAnsi="Bookman Old Style" w:cs="Arial"/>
        </w:rPr>
        <w:t>12/2013</w:t>
      </w:r>
      <w:r w:rsidR="00107C6A" w:rsidRPr="002C2D88">
        <w:rPr>
          <w:rFonts w:ascii="Bookman Old Style" w:hAnsi="Bookman Old Style" w:cs="Arial"/>
        </w:rPr>
        <w:t xml:space="preserve"> </w:t>
      </w:r>
      <w:r w:rsidR="00002BB7" w:rsidRPr="002C2D88">
        <w:rPr>
          <w:rFonts w:ascii="Bookman Old Style" w:hAnsi="Bookman Old Style" w:cs="Arial"/>
        </w:rPr>
        <w:t>à</w:t>
      </w:r>
      <w:r w:rsidR="00107C6A" w:rsidRPr="002C2D88">
        <w:rPr>
          <w:rFonts w:ascii="Bookman Old Style" w:hAnsi="Bookman Old Style" w:cs="Arial"/>
        </w:rPr>
        <w:t xml:space="preserve"> </w:t>
      </w:r>
      <w:r w:rsidR="00002BB7" w:rsidRPr="002C2D88">
        <w:rPr>
          <w:rFonts w:ascii="Bookman Old Style" w:hAnsi="Bookman Old Style" w:cs="Arial"/>
        </w:rPr>
        <w:t>Assessoria Técnica d</w:t>
      </w:r>
      <w:r w:rsidR="00F52B62" w:rsidRPr="002C2D88">
        <w:rPr>
          <w:rFonts w:ascii="Bookman Old Style" w:hAnsi="Bookman Old Style" w:cs="Arial"/>
        </w:rPr>
        <w:t>e Convênios – ASTCON e a Gerê</w:t>
      </w:r>
      <w:r w:rsidR="00002BB7" w:rsidRPr="002C2D88">
        <w:rPr>
          <w:rFonts w:ascii="Bookman Old Style" w:hAnsi="Bookman Old Style" w:cs="Arial"/>
        </w:rPr>
        <w:t>ncia de Contabilidade – GERCON,</w:t>
      </w:r>
      <w:r w:rsidR="00107C6A" w:rsidRPr="002C2D88">
        <w:rPr>
          <w:rFonts w:ascii="Bookman Old Style" w:hAnsi="Bookman Old Style" w:cs="Arial"/>
        </w:rPr>
        <w:t xml:space="preserve"> </w:t>
      </w:r>
      <w:r w:rsidR="00F52B62" w:rsidRPr="002C2D88">
        <w:rPr>
          <w:rFonts w:ascii="Bookman Old Style" w:hAnsi="Bookman Old Style" w:cs="Arial"/>
        </w:rPr>
        <w:t>para as providê</w:t>
      </w:r>
      <w:r w:rsidR="00002BB7" w:rsidRPr="002C2D88">
        <w:rPr>
          <w:rFonts w:ascii="Bookman Old Style" w:hAnsi="Bookman Old Style" w:cs="Arial"/>
        </w:rPr>
        <w:t xml:space="preserve">ncias nos termo da legislação vigente; </w:t>
      </w:r>
    </w:p>
    <w:p w:rsidR="00002BB7" w:rsidRPr="002C2D88" w:rsidRDefault="00002BB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 fl. 2.596, constam cópias de Despacho, datado em 13/03/2017, da lavra da Assessoria</w:t>
      </w:r>
      <w:r w:rsidR="00107C6A" w:rsidRPr="002C2D88">
        <w:rPr>
          <w:rFonts w:ascii="Bookman Old Style" w:hAnsi="Bookman Old Style" w:cs="Arial"/>
        </w:rPr>
        <w:t xml:space="preserve"> Técnica de Convênios – ASTCON </w:t>
      </w:r>
      <w:r w:rsidRPr="002C2D88">
        <w:rPr>
          <w:rFonts w:ascii="Bookman Old Style" w:hAnsi="Bookman Old Style" w:cs="Arial"/>
        </w:rPr>
        <w:t>da Secretaria de Saúde – Paula Cristina Silva dos Santos, encaminhando os autos do processo a Geren</w:t>
      </w:r>
      <w:r w:rsidR="00107C6A" w:rsidRPr="002C2D88">
        <w:rPr>
          <w:rFonts w:ascii="Bookman Old Style" w:hAnsi="Bookman Old Style" w:cs="Arial"/>
        </w:rPr>
        <w:t xml:space="preserve">cia de Contabilidade – GERCON, </w:t>
      </w:r>
      <w:r w:rsidRPr="002C2D88">
        <w:rPr>
          <w:rFonts w:ascii="Bookman Old Style" w:hAnsi="Bookman Old Style" w:cs="Arial"/>
        </w:rPr>
        <w:t xml:space="preserve">para </w:t>
      </w:r>
      <w:r w:rsidR="00C67FA2" w:rsidRPr="002C2D88">
        <w:rPr>
          <w:rFonts w:ascii="Bookman Old Style" w:hAnsi="Bookman Old Style" w:cs="Arial"/>
        </w:rPr>
        <w:t xml:space="preserve">conhecimento e </w:t>
      </w:r>
      <w:r w:rsidR="00CF2F95">
        <w:rPr>
          <w:rFonts w:ascii="Bookman Old Style" w:hAnsi="Bookman Old Style" w:cs="Arial"/>
        </w:rPr>
        <w:t>providê</w:t>
      </w:r>
      <w:r w:rsidRPr="002C2D88">
        <w:rPr>
          <w:rFonts w:ascii="Bookman Old Style" w:hAnsi="Bookman Old Style" w:cs="Arial"/>
        </w:rPr>
        <w:t xml:space="preserve">ncias; </w:t>
      </w:r>
    </w:p>
    <w:p w:rsidR="00002BB7" w:rsidRPr="002C2D88" w:rsidRDefault="00C67FA2"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w:t>
      </w:r>
      <w:r w:rsidR="00F56EEB" w:rsidRPr="002C2D88">
        <w:rPr>
          <w:rFonts w:ascii="Bookman Old Style" w:hAnsi="Bookman Old Style" w:cs="Arial"/>
        </w:rPr>
        <w:t>s</w:t>
      </w:r>
      <w:r w:rsidRPr="002C2D88">
        <w:rPr>
          <w:rFonts w:ascii="Bookman Old Style" w:hAnsi="Bookman Old Style" w:cs="Arial"/>
        </w:rPr>
        <w:t xml:space="preserve"> fl</w:t>
      </w:r>
      <w:r w:rsidR="00F56EEB" w:rsidRPr="002C2D88">
        <w:rPr>
          <w:rFonts w:ascii="Bookman Old Style" w:hAnsi="Bookman Old Style" w:cs="Arial"/>
        </w:rPr>
        <w:t>s</w:t>
      </w:r>
      <w:r w:rsidRPr="002C2D88">
        <w:rPr>
          <w:rFonts w:ascii="Bookman Old Style" w:hAnsi="Bookman Old Style" w:cs="Arial"/>
        </w:rPr>
        <w:t>. 2.597</w:t>
      </w:r>
      <w:r w:rsidR="00466A56" w:rsidRPr="002C2D88">
        <w:rPr>
          <w:rFonts w:ascii="Bookman Old Style" w:hAnsi="Bookman Old Style" w:cs="Arial"/>
        </w:rPr>
        <w:t>/2.609</w:t>
      </w:r>
      <w:r w:rsidRPr="002C2D88">
        <w:rPr>
          <w:rFonts w:ascii="Bookman Old Style" w:hAnsi="Bookman Old Style" w:cs="Arial"/>
        </w:rPr>
        <w:t>, consta cópia do Termo de Convênio nº 12/2013</w:t>
      </w:r>
      <w:r w:rsidR="00F56EEB" w:rsidRPr="002C2D88">
        <w:rPr>
          <w:rFonts w:ascii="Bookman Old Style" w:hAnsi="Bookman Old Style" w:cs="Arial"/>
        </w:rPr>
        <w:t xml:space="preserve"> </w:t>
      </w:r>
      <w:r w:rsidRPr="002C2D88">
        <w:rPr>
          <w:rFonts w:ascii="Bookman Old Style" w:hAnsi="Bookman Old Style" w:cs="Arial"/>
        </w:rPr>
        <w:t>- Cooperação Mútua,</w:t>
      </w:r>
      <w:r w:rsidR="00F56EEB" w:rsidRPr="002C2D88">
        <w:rPr>
          <w:rFonts w:ascii="Bookman Old Style" w:hAnsi="Bookman Old Style" w:cs="Arial"/>
        </w:rPr>
        <w:t xml:space="preserve"> </w:t>
      </w:r>
      <w:r w:rsidRPr="002C2D88">
        <w:rPr>
          <w:rFonts w:ascii="Bookman Old Style" w:hAnsi="Bookman Old Style" w:cs="Arial"/>
        </w:rPr>
        <w:t>celebrado entre o Estado de Alagoas, através da Secretaria da Saúde e a Associação de Combate a Desnutrição – NUTRI;</w:t>
      </w:r>
    </w:p>
    <w:p w:rsidR="00466A56" w:rsidRPr="002C2D88" w:rsidRDefault="00D7430F"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 fl</w:t>
      </w:r>
      <w:r w:rsidR="00466A56" w:rsidRPr="002C2D88">
        <w:rPr>
          <w:rFonts w:ascii="Bookman Old Style" w:hAnsi="Bookman Old Style" w:cs="Arial"/>
        </w:rPr>
        <w:t xml:space="preserve">. 2.608, consta cópia de Publicação no Diário Oficial de Alagoas, em 02 de dezembro de 2013, do Extrato do Termo do Convênio nº 12/2013; </w:t>
      </w:r>
    </w:p>
    <w:p w:rsidR="00E025E1" w:rsidRPr="002C2D88" w:rsidRDefault="00FA292C"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 2.609/2.628</w:t>
      </w:r>
      <w:r w:rsidR="00E025E1" w:rsidRPr="002C2D88">
        <w:rPr>
          <w:rFonts w:ascii="Bookman Old Style" w:hAnsi="Bookman Old Style" w:cs="Arial"/>
        </w:rPr>
        <w:t>, consta cópia do Plano de Trabalho, com descrição do Projeto, com nome da entidade proponente a Associação de Combate a Desnutrição – NUTRI</w:t>
      </w:r>
      <w:r w:rsidR="005B372E" w:rsidRPr="002C2D88">
        <w:rPr>
          <w:rFonts w:ascii="Bookman Old Style" w:hAnsi="Bookman Old Style" w:cs="Arial"/>
        </w:rPr>
        <w:t>R</w:t>
      </w:r>
      <w:r w:rsidR="00E025E1" w:rsidRPr="002C2D88">
        <w:rPr>
          <w:rFonts w:ascii="Bookman Old Style" w:hAnsi="Bookman Old Style" w:cs="Arial"/>
        </w:rPr>
        <w:t>, cujo objetivo é recuperar o estado nutricional e de saúde e ofertar assistência pedagógica integral às crianças desnutridas em idade pré-escolar moradoras de favelas da cidade de Maceió/Al, a custo de R$ 18,75 (dezoito reais e setenta e cinco centavos);</w:t>
      </w:r>
    </w:p>
    <w:p w:rsidR="00FA292C" w:rsidRPr="002C2D88" w:rsidRDefault="00FA292C"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Às fls. 2.629/2.630, consta cópia do 1º Termo de Apostilamento ao Convênio nº 12/2013, datado em 12/12/2013, cujo objetivo é apostilar a nova classificação orçamentária, e alterar a Cláusula Terceira do aludido convênio – Dos </w:t>
      </w:r>
      <w:r w:rsidRPr="002C2D88">
        <w:rPr>
          <w:rFonts w:ascii="Bookman Old Style" w:hAnsi="Bookman Old Style" w:cs="Arial"/>
        </w:rPr>
        <w:lastRenderedPageBreak/>
        <w:t>Recursos Orçamentários Financeiros e ampliando a estruturação dos serviços de média e alta complexidade – Fonte 0141 e Elemento de Despesa 3350.41</w:t>
      </w:r>
      <w:r w:rsidR="00FB2A62" w:rsidRPr="002C2D88">
        <w:rPr>
          <w:rFonts w:ascii="Bookman Old Style" w:hAnsi="Bookman Old Style" w:cs="Arial"/>
        </w:rPr>
        <w:t>;</w:t>
      </w:r>
    </w:p>
    <w:p w:rsidR="00FA292C" w:rsidRPr="002C2D88" w:rsidRDefault="006F422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 fl. 2.631</w:t>
      </w:r>
      <w:r w:rsidR="00FA292C" w:rsidRPr="002C2D88">
        <w:rPr>
          <w:rFonts w:ascii="Bookman Old Style" w:hAnsi="Bookman Old Style" w:cs="Arial"/>
        </w:rPr>
        <w:t xml:space="preserve">, consta cópia de </w:t>
      </w:r>
      <w:r w:rsidR="007B0A47" w:rsidRPr="002C2D88">
        <w:rPr>
          <w:rFonts w:ascii="Bookman Old Style" w:hAnsi="Bookman Old Style" w:cs="Arial"/>
        </w:rPr>
        <w:t>p</w:t>
      </w:r>
      <w:r w:rsidR="00FA292C" w:rsidRPr="002C2D88">
        <w:rPr>
          <w:rFonts w:ascii="Bookman Old Style" w:hAnsi="Bookman Old Style" w:cs="Arial"/>
        </w:rPr>
        <w:t xml:space="preserve">ublicação no Diário Oficial de Alagoas, de 16 de dezembro de 2013, do extrato do 1º Termo de Apostilamento ao Termo de Convênio nº 12/2013; </w:t>
      </w:r>
    </w:p>
    <w:p w:rsidR="00FB2A62" w:rsidRPr="002C2D88" w:rsidRDefault="00FB2A62"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Às fls</w:t>
      </w:r>
      <w:r w:rsidR="00DC6FF7" w:rsidRPr="002C2D88">
        <w:rPr>
          <w:rFonts w:ascii="Bookman Old Style" w:hAnsi="Bookman Old Style" w:cs="Arial"/>
        </w:rPr>
        <w:t>. 2.632/2.633</w:t>
      </w:r>
      <w:r w:rsidRPr="002C2D88">
        <w:rPr>
          <w:rFonts w:ascii="Bookman Old Style" w:hAnsi="Bookman Old Style" w:cs="Arial"/>
        </w:rPr>
        <w:t xml:space="preserve">, consta cópia do 2º Termo de Apostilamento, ao Convênio nº 12/2013, </w:t>
      </w:r>
      <w:r w:rsidR="00DC4FC3" w:rsidRPr="002C2D88">
        <w:rPr>
          <w:rFonts w:ascii="Bookman Old Style" w:hAnsi="Bookman Old Style" w:cs="Arial"/>
        </w:rPr>
        <w:t xml:space="preserve">celebrado em 26/12/2014, </w:t>
      </w:r>
      <w:r w:rsidRPr="002C2D88">
        <w:rPr>
          <w:rFonts w:ascii="Bookman Old Style" w:hAnsi="Bookman Old Style" w:cs="Arial"/>
        </w:rPr>
        <w:t>cujo objetivo é apostilar a nova classificação orçamentária, e alterar a Cláusula Terceira do aludido convênio – Dos Recursos Orçamentários Financeiros e ampliando a estruturação dos serviços de média e alta complexidade – Fonte 0116 e Elemento de Despesa 3350.41;</w:t>
      </w:r>
    </w:p>
    <w:p w:rsidR="00FB2A62" w:rsidRPr="002C2D88" w:rsidRDefault="00DC6FF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 fl. 2.634</w:t>
      </w:r>
      <w:r w:rsidR="00FB2A62" w:rsidRPr="002C2D88">
        <w:rPr>
          <w:rFonts w:ascii="Bookman Old Style" w:hAnsi="Bookman Old Style" w:cs="Arial"/>
        </w:rPr>
        <w:t xml:space="preserve">, consta cópia de </w:t>
      </w:r>
      <w:r w:rsidR="007B0A47" w:rsidRPr="002C2D88">
        <w:rPr>
          <w:rFonts w:ascii="Bookman Old Style" w:hAnsi="Bookman Old Style" w:cs="Arial"/>
        </w:rPr>
        <w:t>p</w:t>
      </w:r>
      <w:r w:rsidR="00FB2A62" w:rsidRPr="002C2D88">
        <w:rPr>
          <w:rFonts w:ascii="Bookman Old Style" w:hAnsi="Bookman Old Style" w:cs="Arial"/>
        </w:rPr>
        <w:t xml:space="preserve">ublicação no Diário Oficial de Alagoas, de 30 de dezembro de 2014, do extrato do 2º Termo de Apostilamento ao Termo de Convênio nº 12/2013; </w:t>
      </w:r>
    </w:p>
    <w:p w:rsidR="00BC1DE3" w:rsidRPr="002C2D88" w:rsidRDefault="00BC1DE3"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w:t>
      </w:r>
      <w:r w:rsidR="007B0A47" w:rsidRPr="002C2D88">
        <w:rPr>
          <w:rFonts w:ascii="Bookman Old Style" w:hAnsi="Bookman Old Style" w:cs="Arial"/>
        </w:rPr>
        <w:t>s</w:t>
      </w:r>
      <w:r w:rsidR="007A066A" w:rsidRPr="002C2D88">
        <w:rPr>
          <w:rFonts w:ascii="Bookman Old Style" w:hAnsi="Bookman Old Style" w:cs="Arial"/>
        </w:rPr>
        <w:t xml:space="preserve"> fl</w:t>
      </w:r>
      <w:r w:rsidR="007B0A47" w:rsidRPr="002C2D88">
        <w:rPr>
          <w:rFonts w:ascii="Bookman Old Style" w:hAnsi="Bookman Old Style" w:cs="Arial"/>
        </w:rPr>
        <w:t>s</w:t>
      </w:r>
      <w:r w:rsidR="007A066A" w:rsidRPr="002C2D88">
        <w:rPr>
          <w:rFonts w:ascii="Bookman Old Style" w:hAnsi="Bookman Old Style" w:cs="Arial"/>
        </w:rPr>
        <w:t>. 2.635/2.636</w:t>
      </w:r>
      <w:r w:rsidRPr="002C2D88">
        <w:rPr>
          <w:rFonts w:ascii="Bookman Old Style" w:hAnsi="Bookman Old Style" w:cs="Arial"/>
        </w:rPr>
        <w:t>, consta cópia do 3º Termo de Apostilamento ao Convênio nº 12/2013, cujo objetivo é apostilar a nova classificação orçamentária, e alterar a Cláusula Terceira do aludido convênio – Dos Recursos Orçamentários Financeiros;</w:t>
      </w:r>
    </w:p>
    <w:p w:rsidR="00BC1DE3" w:rsidRPr="002C2D88" w:rsidRDefault="007A066A"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À fl. 2.637</w:t>
      </w:r>
      <w:r w:rsidR="00BC1DE3" w:rsidRPr="002C2D88">
        <w:rPr>
          <w:rFonts w:ascii="Bookman Old Style" w:hAnsi="Bookman Old Style" w:cs="Arial"/>
        </w:rPr>
        <w:t xml:space="preserve">, consta cópia de Publicação no Diário Oficial de Alagoas, de 17 de junho de 2016, do extrato do 3º Termo de Apostilamento ao Termo de Convênio nº 12/2013; </w:t>
      </w:r>
    </w:p>
    <w:p w:rsidR="007A066A" w:rsidRPr="002C2D88" w:rsidRDefault="007A066A"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2.638, consta cópia Relatório Da Execução Físico                                                        - Financeira – ANEXO II </w:t>
      </w:r>
      <w:r w:rsidR="00A02BD7" w:rsidRPr="002C2D88">
        <w:rPr>
          <w:rFonts w:ascii="Bookman Old Style" w:hAnsi="Bookman Old Style" w:cs="Arial"/>
        </w:rPr>
        <w:t>–</w:t>
      </w:r>
      <w:r w:rsidRPr="002C2D88">
        <w:rPr>
          <w:rFonts w:ascii="Bookman Old Style" w:hAnsi="Bookman Old Style" w:cs="Arial"/>
        </w:rPr>
        <w:t xml:space="preserve"> </w:t>
      </w:r>
      <w:r w:rsidR="00A02BD7" w:rsidRPr="002C2D88">
        <w:rPr>
          <w:rFonts w:ascii="Bookman Old Style" w:hAnsi="Bookman Old Style" w:cs="Arial"/>
        </w:rPr>
        <w:t>(</w:t>
      </w:r>
      <w:r w:rsidRPr="002C2D88">
        <w:rPr>
          <w:rFonts w:ascii="Bookman Old Style" w:hAnsi="Bookman Old Style" w:cs="Arial"/>
        </w:rPr>
        <w:t>ANEXO XI</w:t>
      </w:r>
      <w:r w:rsidR="00A02BD7" w:rsidRPr="002C2D88">
        <w:rPr>
          <w:rFonts w:ascii="Bookman Old Style" w:hAnsi="Bookman Old Style" w:cs="Arial"/>
        </w:rPr>
        <w:t>)</w:t>
      </w:r>
      <w:r w:rsidRPr="002C2D88">
        <w:rPr>
          <w:rFonts w:ascii="Bookman Old Style" w:hAnsi="Bookman Old Style" w:cs="Arial"/>
        </w:rPr>
        <w:t xml:space="preserve"> – Período 01/07/2016 a 30/01/2017, datado em 16 de fevereiro de 2017, contanto, apenas, a rubrica, do representante legal da NUTRI</w:t>
      </w:r>
      <w:r w:rsidR="005B372E" w:rsidRPr="002C2D88">
        <w:rPr>
          <w:rFonts w:ascii="Bookman Old Style" w:hAnsi="Bookman Old Style" w:cs="Arial"/>
        </w:rPr>
        <w:t>R</w:t>
      </w:r>
      <w:r w:rsidRPr="002C2D88">
        <w:rPr>
          <w:rFonts w:ascii="Bookman Old Style" w:hAnsi="Bookman Old Style" w:cs="Arial"/>
        </w:rPr>
        <w:t xml:space="preserve"> – Presidente Telma Maria de Menezes Toledo Florêncio;</w:t>
      </w:r>
    </w:p>
    <w:p w:rsidR="007A066A" w:rsidRPr="002C2D88" w:rsidRDefault="007A066A"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2.639, consta </w:t>
      </w:r>
      <w:r w:rsidR="0012214F" w:rsidRPr="002C2D88">
        <w:rPr>
          <w:rFonts w:ascii="Bookman Old Style" w:hAnsi="Bookman Old Style" w:cs="Arial"/>
        </w:rPr>
        <w:t xml:space="preserve">Conciliação Bancária – </w:t>
      </w:r>
      <w:r w:rsidRPr="002C2D88">
        <w:rPr>
          <w:rFonts w:ascii="Bookman Old Style" w:hAnsi="Bookman Old Style" w:cs="Arial"/>
        </w:rPr>
        <w:t xml:space="preserve">ANEXO V – </w:t>
      </w:r>
      <w:r w:rsidR="00A02BD7" w:rsidRPr="002C2D88">
        <w:rPr>
          <w:rFonts w:ascii="Bookman Old Style" w:hAnsi="Bookman Old Style" w:cs="Arial"/>
        </w:rPr>
        <w:t>(</w:t>
      </w:r>
      <w:r w:rsidRPr="002C2D88">
        <w:rPr>
          <w:rFonts w:ascii="Bookman Old Style" w:hAnsi="Bookman Old Style" w:cs="Arial"/>
        </w:rPr>
        <w:t>ANEXO XIV</w:t>
      </w:r>
      <w:r w:rsidR="00A02BD7" w:rsidRPr="002C2D88">
        <w:rPr>
          <w:rFonts w:ascii="Bookman Old Style" w:hAnsi="Bookman Old Style" w:cs="Arial"/>
        </w:rPr>
        <w:t>)</w:t>
      </w:r>
      <w:r w:rsidRPr="002C2D88">
        <w:rPr>
          <w:rFonts w:ascii="Bookman Old Style" w:hAnsi="Bookman Old Style" w:cs="Arial"/>
        </w:rPr>
        <w:t>, da Conta Corrente – nº 14373 – Agencia: 013-2 - Banco do Brasil, demonstrando saldo contábil conciliado no valor de R$ 200.375,29</w:t>
      </w:r>
      <w:r w:rsidR="00AB14DC" w:rsidRPr="002C2D88">
        <w:rPr>
          <w:rFonts w:ascii="Bookman Old Style" w:hAnsi="Bookman Old Style" w:cs="Arial"/>
        </w:rPr>
        <w:t xml:space="preserve"> </w:t>
      </w:r>
      <w:r w:rsidRPr="002C2D88">
        <w:rPr>
          <w:rFonts w:ascii="Bookman Old Style" w:hAnsi="Bookman Old Style" w:cs="Arial"/>
        </w:rPr>
        <w:t xml:space="preserve">(duzentos mil, trezentos e setenta e cinco </w:t>
      </w:r>
      <w:r w:rsidR="001E2022" w:rsidRPr="002C2D88">
        <w:rPr>
          <w:rFonts w:ascii="Bookman Old Style" w:hAnsi="Bookman Old Style" w:cs="Arial"/>
        </w:rPr>
        <w:t>reais e vinte e nove</w:t>
      </w:r>
      <w:r w:rsidRPr="002C2D88">
        <w:rPr>
          <w:rFonts w:ascii="Bookman Old Style" w:hAnsi="Bookman Old Style" w:cs="Arial"/>
        </w:rPr>
        <w:t xml:space="preserve"> centavos);</w:t>
      </w:r>
    </w:p>
    <w:p w:rsidR="00537814" w:rsidRPr="002C2D88" w:rsidRDefault="00537814"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2.640, consta cópia do Ofício nº 14/2016, datado em 31 de março de 2016, da lavra da Presidente da NUTRIR - Telma Maria de Menezes Toledo Florêncio, encaminhando a SESAU, </w:t>
      </w:r>
      <w:r w:rsidR="00245213" w:rsidRPr="002C2D88">
        <w:rPr>
          <w:rFonts w:ascii="Bookman Old Style" w:hAnsi="Bookman Old Style" w:cs="Arial"/>
        </w:rPr>
        <w:t xml:space="preserve">com a </w:t>
      </w:r>
      <w:r w:rsidRPr="002C2D88">
        <w:rPr>
          <w:rFonts w:ascii="Bookman Old Style" w:hAnsi="Bookman Old Style" w:cs="Arial"/>
        </w:rPr>
        <w:t>justificativa referente ao Processo nº 1104-000755/</w:t>
      </w:r>
      <w:r w:rsidR="0087366E" w:rsidRPr="002C2D88">
        <w:rPr>
          <w:rFonts w:ascii="Bookman Old Style" w:hAnsi="Bookman Old Style" w:cs="Arial"/>
        </w:rPr>
        <w:t>2015, com</w:t>
      </w:r>
      <w:r w:rsidR="003126AB" w:rsidRPr="002C2D88">
        <w:rPr>
          <w:rFonts w:ascii="Bookman Old Style" w:hAnsi="Bookman Old Style" w:cs="Arial"/>
        </w:rPr>
        <w:t>o</w:t>
      </w:r>
      <w:r w:rsidR="0087366E" w:rsidRPr="002C2D88">
        <w:rPr>
          <w:rFonts w:ascii="Bookman Old Style" w:hAnsi="Bookman Old Style" w:cs="Arial"/>
        </w:rPr>
        <w:t xml:space="preserve"> segue</w:t>
      </w:r>
      <w:r w:rsidRPr="002C2D88">
        <w:rPr>
          <w:rFonts w:ascii="Bookman Old Style" w:hAnsi="Bookman Old Style" w:cs="Calibri"/>
        </w:rPr>
        <w:t>:</w:t>
      </w:r>
    </w:p>
    <w:p w:rsidR="00537814" w:rsidRPr="003126AB" w:rsidRDefault="00537814" w:rsidP="00904371">
      <w:pPr>
        <w:tabs>
          <w:tab w:val="left" w:pos="709"/>
          <w:tab w:val="left" w:pos="2268"/>
        </w:tabs>
        <w:spacing w:after="0" w:line="240" w:lineRule="auto"/>
        <w:ind w:left="2268" w:firstLine="709"/>
        <w:jc w:val="both"/>
        <w:rPr>
          <w:rFonts w:ascii="Bookman Old Style" w:hAnsi="Bookman Old Style" w:cs="Arial"/>
          <w:sz w:val="20"/>
          <w:szCs w:val="20"/>
        </w:rPr>
      </w:pPr>
    </w:p>
    <w:p w:rsidR="00C67FA2" w:rsidRPr="003126AB" w:rsidRDefault="00537814" w:rsidP="00904371">
      <w:pPr>
        <w:tabs>
          <w:tab w:val="left" w:pos="709"/>
          <w:tab w:val="left" w:pos="2268"/>
        </w:tabs>
        <w:spacing w:after="0" w:line="240" w:lineRule="auto"/>
        <w:ind w:left="2268" w:firstLine="709"/>
        <w:jc w:val="both"/>
        <w:rPr>
          <w:rFonts w:ascii="Bookman Old Style" w:hAnsi="Bookman Old Style" w:cs="Arial"/>
          <w:sz w:val="20"/>
          <w:szCs w:val="20"/>
        </w:rPr>
      </w:pPr>
      <w:r w:rsidRPr="003126AB">
        <w:rPr>
          <w:rFonts w:ascii="Bookman Old Style" w:hAnsi="Bookman Old Style" w:cs="Arial"/>
          <w:sz w:val="20"/>
          <w:szCs w:val="20"/>
        </w:rPr>
        <w:t>[...], que a Controladoria Ge</w:t>
      </w:r>
      <w:r w:rsidR="00135621" w:rsidRPr="003126AB">
        <w:rPr>
          <w:rFonts w:ascii="Bookman Old Style" w:hAnsi="Bookman Old Style" w:cs="Arial"/>
          <w:sz w:val="20"/>
          <w:szCs w:val="20"/>
        </w:rPr>
        <w:t>r</w:t>
      </w:r>
      <w:r w:rsidRPr="003126AB">
        <w:rPr>
          <w:rFonts w:ascii="Bookman Old Style" w:hAnsi="Bookman Old Style" w:cs="Arial"/>
          <w:sz w:val="20"/>
          <w:szCs w:val="20"/>
        </w:rPr>
        <w:t xml:space="preserve">al do estado de Alagoas no bojo do processo </w:t>
      </w:r>
      <w:r w:rsidR="00135621" w:rsidRPr="003126AB">
        <w:rPr>
          <w:rFonts w:ascii="Bookman Old Style" w:hAnsi="Bookman Old Style" w:cs="Arial"/>
          <w:sz w:val="20"/>
          <w:szCs w:val="20"/>
        </w:rPr>
        <w:t>administrativo</w:t>
      </w:r>
      <w:r w:rsidRPr="003126AB">
        <w:rPr>
          <w:rFonts w:ascii="Bookman Old Style" w:hAnsi="Bookman Old Style" w:cs="Arial"/>
          <w:sz w:val="20"/>
          <w:szCs w:val="20"/>
        </w:rPr>
        <w:t xml:space="preserve"> de nº 1104-000755/2015 em resposta a consulta da NU</w:t>
      </w:r>
      <w:r w:rsidR="005B372E" w:rsidRPr="003126AB">
        <w:rPr>
          <w:rFonts w:ascii="Bookman Old Style" w:hAnsi="Bookman Old Style" w:cs="Arial"/>
          <w:sz w:val="20"/>
          <w:szCs w:val="20"/>
        </w:rPr>
        <w:t>T</w:t>
      </w:r>
      <w:r w:rsidRPr="003126AB">
        <w:rPr>
          <w:rFonts w:ascii="Bookman Old Style" w:hAnsi="Bookman Old Style" w:cs="Arial"/>
          <w:sz w:val="20"/>
          <w:szCs w:val="20"/>
        </w:rPr>
        <w:t>RIR</w:t>
      </w:r>
      <w:r w:rsidR="00135621" w:rsidRPr="003126AB">
        <w:rPr>
          <w:rFonts w:ascii="Bookman Old Style" w:hAnsi="Bookman Old Style" w:cs="Arial"/>
          <w:sz w:val="20"/>
          <w:szCs w:val="20"/>
        </w:rPr>
        <w:t xml:space="preserve"> (em</w:t>
      </w:r>
      <w:r w:rsidR="00651E01" w:rsidRPr="003126AB">
        <w:rPr>
          <w:rFonts w:ascii="Bookman Old Style" w:hAnsi="Bookman Old Style" w:cs="Arial"/>
          <w:sz w:val="20"/>
          <w:szCs w:val="20"/>
        </w:rPr>
        <w:t xml:space="preserve"> </w:t>
      </w:r>
      <w:r w:rsidR="00135621" w:rsidRPr="003126AB">
        <w:rPr>
          <w:rFonts w:ascii="Bookman Old Style" w:hAnsi="Bookman Old Style" w:cs="Arial"/>
          <w:sz w:val="20"/>
          <w:szCs w:val="20"/>
        </w:rPr>
        <w:t>anexo) sobre o pagamento de gratificação a profissionais voluntários, relativo ao convênio n° 12/2013, orienta que seja ratificando o plano de trabalho do referido convênio para contemplar essas despesas. Gostaríamos de informar que esse convênio já contempla o pagamento de pessoas físicas e essa gratificação está inserida nesse montante, acreditando assim não ser necessário</w:t>
      </w:r>
      <w:r w:rsidR="00C20E9D" w:rsidRPr="003126AB">
        <w:rPr>
          <w:rFonts w:ascii="Bookman Old Style" w:hAnsi="Bookman Old Style" w:cs="Arial"/>
          <w:sz w:val="20"/>
          <w:szCs w:val="20"/>
        </w:rPr>
        <w:t xml:space="preserve"> </w:t>
      </w:r>
      <w:r w:rsidR="002605AE" w:rsidRPr="003126AB">
        <w:rPr>
          <w:rFonts w:ascii="Bookman Old Style" w:hAnsi="Bookman Old Style" w:cs="Arial"/>
          <w:sz w:val="20"/>
          <w:szCs w:val="20"/>
        </w:rPr>
        <w:t xml:space="preserve">modificar o instrumento do convênio. Desta forma, </w:t>
      </w:r>
      <w:r w:rsidR="00C20E9D" w:rsidRPr="003126AB">
        <w:rPr>
          <w:rFonts w:ascii="Bookman Old Style" w:hAnsi="Bookman Old Style" w:cs="Arial"/>
          <w:sz w:val="20"/>
          <w:szCs w:val="20"/>
        </w:rPr>
        <w:t xml:space="preserve">solicitamos a continuidade do pagamento dessas gratificações, sem as quais não poderemos dispor dos profissionais nem dar continuidade aos nossos serviços.  </w:t>
      </w:r>
      <w:r w:rsidR="00135621" w:rsidRPr="003126AB">
        <w:rPr>
          <w:rFonts w:ascii="Bookman Old Style" w:hAnsi="Bookman Old Style" w:cs="Arial"/>
          <w:sz w:val="20"/>
          <w:szCs w:val="20"/>
        </w:rPr>
        <w:t xml:space="preserve"> </w:t>
      </w:r>
      <w:r w:rsidRPr="003126AB">
        <w:rPr>
          <w:rFonts w:ascii="Bookman Old Style" w:hAnsi="Bookman Old Style" w:cs="Arial"/>
          <w:sz w:val="20"/>
          <w:szCs w:val="20"/>
        </w:rPr>
        <w:t xml:space="preserve">[...] </w:t>
      </w:r>
    </w:p>
    <w:p w:rsidR="00993F08" w:rsidRPr="003126AB" w:rsidRDefault="00993F08" w:rsidP="00904371">
      <w:pPr>
        <w:tabs>
          <w:tab w:val="left" w:pos="709"/>
          <w:tab w:val="left" w:pos="2268"/>
        </w:tabs>
        <w:spacing w:after="0" w:line="240" w:lineRule="auto"/>
        <w:ind w:left="2268" w:firstLine="709"/>
        <w:jc w:val="both"/>
        <w:rPr>
          <w:rFonts w:ascii="Bookman Old Style" w:hAnsi="Bookman Old Style" w:cs="Arial"/>
          <w:sz w:val="20"/>
          <w:szCs w:val="20"/>
        </w:rPr>
      </w:pPr>
    </w:p>
    <w:p w:rsidR="00E96AE6" w:rsidRPr="002C2D88" w:rsidRDefault="005376E7" w:rsidP="002607CF">
      <w:pPr>
        <w:pStyle w:val="PargrafodaLista"/>
        <w:numPr>
          <w:ilvl w:val="1"/>
          <w:numId w:val="3"/>
        </w:numPr>
        <w:tabs>
          <w:tab w:val="left" w:pos="0"/>
        </w:tabs>
        <w:spacing w:before="0" w:after="0" w:line="240" w:lineRule="auto"/>
        <w:ind w:left="0" w:firstLine="709"/>
        <w:rPr>
          <w:rFonts w:ascii="Bookman Old Style" w:hAnsi="Bookman Old Style" w:cs="Arial"/>
        </w:rPr>
      </w:pPr>
      <w:r w:rsidRPr="002C2D88">
        <w:rPr>
          <w:rFonts w:ascii="Bookman Old Style" w:hAnsi="Bookman Old Style" w:cs="Arial"/>
        </w:rPr>
        <w:t xml:space="preserve"> </w:t>
      </w:r>
      <w:r w:rsidR="00651E01" w:rsidRPr="002C2D88">
        <w:rPr>
          <w:rFonts w:ascii="Bookman Old Style" w:hAnsi="Bookman Old Style" w:cs="Arial"/>
        </w:rPr>
        <w:t>À</w:t>
      </w:r>
      <w:r w:rsidR="00D9142D" w:rsidRPr="002C2D88">
        <w:rPr>
          <w:rFonts w:ascii="Bookman Old Style" w:hAnsi="Bookman Old Style" w:cs="Arial"/>
        </w:rPr>
        <w:t>s</w:t>
      </w:r>
      <w:r w:rsidR="00651E01" w:rsidRPr="002C2D88">
        <w:rPr>
          <w:rFonts w:ascii="Bookman Old Style" w:hAnsi="Bookman Old Style" w:cs="Arial"/>
        </w:rPr>
        <w:t xml:space="preserve"> fl</w:t>
      </w:r>
      <w:r w:rsidR="00D9142D" w:rsidRPr="002C2D88">
        <w:rPr>
          <w:rFonts w:ascii="Bookman Old Style" w:hAnsi="Bookman Old Style" w:cs="Arial"/>
        </w:rPr>
        <w:t>s</w:t>
      </w:r>
      <w:r w:rsidR="00651E01" w:rsidRPr="002C2D88">
        <w:rPr>
          <w:rFonts w:ascii="Bookman Old Style" w:hAnsi="Bookman Old Style" w:cs="Arial"/>
        </w:rPr>
        <w:t>. 2.641</w:t>
      </w:r>
      <w:r w:rsidRPr="002C2D88">
        <w:rPr>
          <w:rFonts w:ascii="Bookman Old Style" w:hAnsi="Bookman Old Style" w:cs="Arial"/>
        </w:rPr>
        <w:t>/</w:t>
      </w:r>
      <w:r w:rsidR="00E96AE6" w:rsidRPr="002C2D88">
        <w:rPr>
          <w:rFonts w:ascii="Bookman Old Style" w:hAnsi="Bookman Old Style" w:cs="Arial"/>
        </w:rPr>
        <w:t>2.642, consta cópia do Ofício SE/CIPIS Nº 007/2016, datado em 14 de março de 2016, da lavra da Secretária Executiva do CIPIS</w:t>
      </w:r>
      <w:r w:rsidR="00AA0101" w:rsidRPr="002C2D88">
        <w:rPr>
          <w:rFonts w:ascii="Bookman Old Style" w:hAnsi="Bookman Old Style" w:cs="Arial"/>
        </w:rPr>
        <w:t xml:space="preserve"> – Isabelle Ramalho Tavares de Messias</w:t>
      </w:r>
      <w:r w:rsidR="00E96AE6" w:rsidRPr="002C2D88">
        <w:rPr>
          <w:rFonts w:ascii="Bookman Old Style" w:hAnsi="Bookman Old Style" w:cs="Arial"/>
        </w:rPr>
        <w:t>, encaminhando os autos do processo a NUTRIR,</w:t>
      </w:r>
      <w:r w:rsidR="00AA0101" w:rsidRPr="002C2D88">
        <w:rPr>
          <w:rFonts w:ascii="Bookman Old Style" w:hAnsi="Bookman Old Style" w:cs="Arial"/>
        </w:rPr>
        <w:t xml:space="preserve"> </w:t>
      </w:r>
      <w:r w:rsidR="00E96AE6" w:rsidRPr="002C2D88">
        <w:rPr>
          <w:rFonts w:ascii="Bookman Old Style" w:hAnsi="Bookman Old Style" w:cs="Arial"/>
        </w:rPr>
        <w:t>referente ao Processo nº 1104-000755/2015, com a seguinte justificativa</w:t>
      </w:r>
      <w:r w:rsidR="00E96AE6" w:rsidRPr="002C2D88">
        <w:rPr>
          <w:rFonts w:ascii="Bookman Old Style" w:hAnsi="Bookman Old Style" w:cs="Calibri"/>
        </w:rPr>
        <w:t>:</w:t>
      </w:r>
    </w:p>
    <w:p w:rsidR="00993F08" w:rsidRPr="003126AB" w:rsidRDefault="00993F08" w:rsidP="00993F08">
      <w:pPr>
        <w:pStyle w:val="PargrafodaLista"/>
        <w:tabs>
          <w:tab w:val="left" w:pos="0"/>
        </w:tabs>
        <w:spacing w:before="0" w:after="0" w:line="240" w:lineRule="auto"/>
        <w:ind w:left="709"/>
        <w:rPr>
          <w:rFonts w:ascii="Bookman Old Style" w:hAnsi="Bookman Old Style" w:cs="Arial"/>
          <w:sz w:val="24"/>
          <w:szCs w:val="24"/>
        </w:rPr>
      </w:pPr>
    </w:p>
    <w:p w:rsidR="00AA0101" w:rsidRDefault="00AA0101" w:rsidP="00904371">
      <w:pPr>
        <w:pStyle w:val="PargrafodaLista"/>
        <w:tabs>
          <w:tab w:val="left" w:pos="0"/>
        </w:tabs>
        <w:spacing w:before="0" w:after="0" w:line="240" w:lineRule="auto"/>
        <w:ind w:left="2268"/>
        <w:rPr>
          <w:rFonts w:ascii="Bookman Old Style" w:hAnsi="Bookman Old Style" w:cs="Arial"/>
          <w:sz w:val="20"/>
          <w:szCs w:val="20"/>
        </w:rPr>
      </w:pPr>
      <w:r w:rsidRPr="003126AB">
        <w:rPr>
          <w:rFonts w:ascii="Bookman Old Style" w:hAnsi="Bookman Old Style" w:cs="Arial"/>
          <w:sz w:val="20"/>
          <w:szCs w:val="20"/>
        </w:rPr>
        <w:t>[...], Destarte, conforme orientado pela Controladoria Geral do estado, ante a</w:t>
      </w:r>
      <w:r w:rsidR="00E17F6E" w:rsidRPr="003126AB">
        <w:rPr>
          <w:rFonts w:ascii="Bookman Old Style" w:hAnsi="Bookman Old Style" w:cs="Arial"/>
          <w:sz w:val="20"/>
          <w:szCs w:val="20"/>
        </w:rPr>
        <w:t xml:space="preserve"> </w:t>
      </w:r>
      <w:r w:rsidRPr="003126AB">
        <w:rPr>
          <w:rFonts w:ascii="Bookman Old Style" w:hAnsi="Bookman Old Style" w:cs="Arial"/>
          <w:sz w:val="20"/>
          <w:szCs w:val="20"/>
        </w:rPr>
        <w:t xml:space="preserve">ausência de previsão de pagamento desta espécie de gratificação no plano de trabalho aprovado para execução do convênio em epígrafe, e observando-se tal necessidade, deve-se a </w:t>
      </w:r>
      <w:r w:rsidRPr="003126AB">
        <w:rPr>
          <w:rFonts w:ascii="Bookman Old Style" w:hAnsi="Bookman Old Style" w:cs="Arial"/>
          <w:sz w:val="20"/>
          <w:szCs w:val="20"/>
        </w:rPr>
        <w:lastRenderedPageBreak/>
        <w:t>Con</w:t>
      </w:r>
      <w:r w:rsidR="00E17F6E" w:rsidRPr="003126AB">
        <w:rPr>
          <w:rFonts w:ascii="Bookman Old Style" w:hAnsi="Bookman Old Style" w:cs="Arial"/>
          <w:sz w:val="20"/>
          <w:szCs w:val="20"/>
        </w:rPr>
        <w:t>v</w:t>
      </w:r>
      <w:r w:rsidRPr="003126AB">
        <w:rPr>
          <w:rFonts w:ascii="Bookman Old Style" w:hAnsi="Bookman Old Style" w:cs="Arial"/>
          <w:sz w:val="20"/>
          <w:szCs w:val="20"/>
        </w:rPr>
        <w:t>enente efetuar as</w:t>
      </w:r>
      <w:r w:rsidR="00E17F6E" w:rsidRPr="003126AB">
        <w:rPr>
          <w:rFonts w:ascii="Bookman Old Style" w:hAnsi="Bookman Old Style" w:cs="Arial"/>
          <w:sz w:val="20"/>
          <w:szCs w:val="20"/>
        </w:rPr>
        <w:t xml:space="preserve"> providências necessárias junto à Concedente para alteração do referido plano de trabalho, inserindo tal possibilidade dentre as ações do convênio, sendo </w:t>
      </w:r>
      <w:r w:rsidR="00D9142D" w:rsidRPr="003126AB">
        <w:rPr>
          <w:rFonts w:ascii="Bookman Old Style" w:hAnsi="Bookman Old Style" w:cs="Arial"/>
          <w:sz w:val="20"/>
          <w:szCs w:val="20"/>
        </w:rPr>
        <w:t>permitidas</w:t>
      </w:r>
      <w:r w:rsidR="00E17F6E" w:rsidRPr="003126AB">
        <w:rPr>
          <w:rFonts w:ascii="Bookman Old Style" w:hAnsi="Bookman Old Style" w:cs="Arial"/>
          <w:sz w:val="20"/>
          <w:szCs w:val="20"/>
        </w:rPr>
        <w:t xml:space="preserve">, consoante ressalvado, somente as despesas comprovadamente necessárias ao desempenho das atividades dos voluntários. </w:t>
      </w:r>
      <w:r w:rsidRPr="003126AB">
        <w:rPr>
          <w:rFonts w:ascii="Bookman Old Style" w:hAnsi="Bookman Old Style" w:cs="Arial"/>
          <w:sz w:val="20"/>
          <w:szCs w:val="20"/>
        </w:rPr>
        <w:t>[...]</w:t>
      </w:r>
    </w:p>
    <w:p w:rsidR="002C2D88" w:rsidRPr="003126AB" w:rsidRDefault="002C2D88" w:rsidP="00904371">
      <w:pPr>
        <w:pStyle w:val="PargrafodaLista"/>
        <w:tabs>
          <w:tab w:val="left" w:pos="0"/>
        </w:tabs>
        <w:spacing w:before="0" w:after="0" w:line="240" w:lineRule="auto"/>
        <w:ind w:left="2268"/>
        <w:rPr>
          <w:rFonts w:ascii="Bookman Old Style" w:hAnsi="Bookman Old Style" w:cs="Arial"/>
          <w:sz w:val="20"/>
          <w:szCs w:val="20"/>
        </w:rPr>
      </w:pPr>
    </w:p>
    <w:p w:rsidR="007D4781" w:rsidRPr="002C2D88" w:rsidRDefault="00D9142D"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 fl. 2.643</w:t>
      </w:r>
      <w:r w:rsidR="00651E01" w:rsidRPr="002C2D88">
        <w:rPr>
          <w:rFonts w:ascii="Bookman Old Style" w:hAnsi="Bookman Old Style" w:cs="Arial"/>
        </w:rPr>
        <w:t xml:space="preserve">, </w:t>
      </w:r>
      <w:r w:rsidRPr="002C2D88">
        <w:rPr>
          <w:rFonts w:ascii="Bookman Old Style" w:hAnsi="Bookman Old Style" w:cs="Arial"/>
        </w:rPr>
        <w:t>consta cópia do Ofício nº 23/2016, datado em 07 de junho de 2016, da lavra da representante legal da NUTRIR,</w:t>
      </w:r>
      <w:r w:rsidR="004C66A5" w:rsidRPr="002C2D88">
        <w:rPr>
          <w:rFonts w:ascii="Bookman Old Style" w:hAnsi="Bookman Old Style" w:cs="Arial"/>
        </w:rPr>
        <w:t xml:space="preserve"> </w:t>
      </w:r>
      <w:r w:rsidRPr="002C2D88">
        <w:rPr>
          <w:rFonts w:ascii="Bookman Old Style" w:hAnsi="Bookman Old Style" w:cs="Arial"/>
        </w:rPr>
        <w:t>os autos do processo</w:t>
      </w:r>
      <w:r w:rsidR="004C66A5" w:rsidRPr="002C2D88">
        <w:rPr>
          <w:rFonts w:ascii="Bookman Old Style" w:hAnsi="Bookman Old Style" w:cs="Arial"/>
        </w:rPr>
        <w:t xml:space="preserve"> </w:t>
      </w:r>
      <w:r w:rsidRPr="002C2D88">
        <w:rPr>
          <w:rFonts w:ascii="Bookman Old Style" w:hAnsi="Bookman Old Style" w:cs="Arial"/>
        </w:rPr>
        <w:t>a SESAU</w:t>
      </w:r>
      <w:r w:rsidR="000931A8" w:rsidRPr="002C2D88">
        <w:rPr>
          <w:rFonts w:ascii="Bookman Old Style" w:hAnsi="Bookman Old Style" w:cs="Arial"/>
        </w:rPr>
        <w:t>, orientado que seja retificado o plano de trabalho com inclusão sobre o pagamento de gratificações a profissionais</w:t>
      </w:r>
      <w:r w:rsidR="00AF054C" w:rsidRPr="002C2D88">
        <w:rPr>
          <w:rFonts w:ascii="Bookman Old Style" w:hAnsi="Bookman Old Style" w:cs="Arial"/>
        </w:rPr>
        <w:t xml:space="preserve"> voluntários;</w:t>
      </w:r>
    </w:p>
    <w:p w:rsidR="00AF054C" w:rsidRPr="002C2D88" w:rsidRDefault="00AF054C"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 2.644/2.645, consta cópia do Ofício nº 47/2015</w:t>
      </w:r>
      <w:r w:rsidR="00FE7558" w:rsidRPr="002C2D88">
        <w:rPr>
          <w:rFonts w:ascii="Bookman Old Style" w:hAnsi="Bookman Old Style" w:cs="Arial"/>
        </w:rPr>
        <w:t>,</w:t>
      </w:r>
      <w:r w:rsidR="00A3159D" w:rsidRPr="002C2D88">
        <w:rPr>
          <w:rFonts w:ascii="Bookman Old Style" w:hAnsi="Bookman Old Style" w:cs="Arial"/>
        </w:rPr>
        <w:t xml:space="preserve"> datado de 14 de setembro de 2015, da lavra da Presidente da NUTRIR - Telma Maria de Menezes Toledo Florêncio, encaminhando os autos do processo à Controladoria Geral do Estado</w:t>
      </w:r>
      <w:r w:rsidR="00763304" w:rsidRPr="002C2D88">
        <w:rPr>
          <w:rFonts w:ascii="Bookman Old Style" w:hAnsi="Bookman Old Style" w:cs="Arial"/>
        </w:rPr>
        <w:t>, com o intuito em solicitar a permissão para gratificar os profissionais voluntários que trabalham na NITRIR como nutricionista, psicólogo, assistente social, odontopediatria e pedagogo. Esses recursos serão provindos do convênio nº 12/2013</w:t>
      </w:r>
      <w:r w:rsidR="00A6320B" w:rsidRPr="002C2D88">
        <w:rPr>
          <w:rFonts w:ascii="Bookman Old Style" w:hAnsi="Bookman Old Style" w:cs="Arial"/>
        </w:rPr>
        <w:t>, e ainda</w:t>
      </w:r>
      <w:r w:rsidR="00047FFD" w:rsidRPr="002C2D88">
        <w:rPr>
          <w:rFonts w:ascii="Bookman Old Style" w:hAnsi="Bookman Old Style" w:cs="Arial"/>
        </w:rPr>
        <w:t>,</w:t>
      </w:r>
      <w:r w:rsidR="00FA650B" w:rsidRPr="002C2D88">
        <w:rPr>
          <w:rFonts w:ascii="Bookman Old Style" w:hAnsi="Bookman Old Style" w:cs="Arial"/>
        </w:rPr>
        <w:t xml:space="preserve"> </w:t>
      </w:r>
      <w:r w:rsidR="00A6320B" w:rsidRPr="002C2D88">
        <w:rPr>
          <w:rFonts w:ascii="Bookman Old Style" w:hAnsi="Bookman Old Style" w:cs="Arial"/>
        </w:rPr>
        <w:t>conforme Ofício supracitado faz a seguinte justificativa</w:t>
      </w:r>
      <w:r w:rsidR="00A6320B" w:rsidRPr="002C2D88">
        <w:rPr>
          <w:rFonts w:ascii="Bookman Old Style" w:hAnsi="Bookman Old Style" w:cs="Calibri"/>
        </w:rPr>
        <w:t>:</w:t>
      </w:r>
      <w:r w:rsidR="00763304" w:rsidRPr="002C2D88">
        <w:rPr>
          <w:rFonts w:ascii="Bookman Old Style" w:hAnsi="Bookman Old Style" w:cs="Arial"/>
        </w:rPr>
        <w:t xml:space="preserve"> </w:t>
      </w:r>
    </w:p>
    <w:p w:rsidR="00993F08" w:rsidRPr="002C2D88" w:rsidRDefault="00993F08" w:rsidP="00993F08">
      <w:pPr>
        <w:pStyle w:val="PargrafodaLista"/>
        <w:tabs>
          <w:tab w:val="left" w:pos="0"/>
          <w:tab w:val="left" w:pos="1560"/>
        </w:tabs>
        <w:spacing w:before="0" w:after="0" w:line="240" w:lineRule="auto"/>
        <w:ind w:left="709"/>
        <w:rPr>
          <w:rFonts w:ascii="Bookman Old Style" w:hAnsi="Bookman Old Style" w:cs="Arial"/>
        </w:rPr>
      </w:pPr>
    </w:p>
    <w:p w:rsidR="00B626F9" w:rsidRPr="000D592F" w:rsidRDefault="00A6320B" w:rsidP="00904371">
      <w:pPr>
        <w:pStyle w:val="PargrafodaLista"/>
        <w:tabs>
          <w:tab w:val="left" w:pos="2268"/>
        </w:tabs>
        <w:spacing w:before="0" w:after="0" w:line="240" w:lineRule="auto"/>
        <w:ind w:left="2268"/>
        <w:rPr>
          <w:rFonts w:ascii="Bookman Old Style" w:hAnsi="Bookman Old Style" w:cs="Arial"/>
          <w:sz w:val="20"/>
          <w:szCs w:val="20"/>
        </w:rPr>
      </w:pPr>
      <w:r w:rsidRPr="000D592F">
        <w:rPr>
          <w:rFonts w:ascii="Bookman Old Style" w:hAnsi="Bookman Old Style" w:cs="Arial"/>
          <w:sz w:val="20"/>
          <w:szCs w:val="20"/>
        </w:rPr>
        <w:t>[...], é importante esclarecer que essas gratificações se fazem necessárias pela dificuldade de acesso ao Centro, pela constante mobilidade desses profissionais a vistas domiciliares nas comunidades por nós assistidas, em numero de 24, e pelo tempo e complexidade dispensada a cada tratamento. É importante ressaltar também que sem ess</w:t>
      </w:r>
      <w:r w:rsidR="00786C52" w:rsidRPr="000D592F">
        <w:rPr>
          <w:rFonts w:ascii="Bookman Old Style" w:hAnsi="Bookman Old Style" w:cs="Arial"/>
          <w:sz w:val="20"/>
          <w:szCs w:val="20"/>
        </w:rPr>
        <w:t>es profissionais não podemos man</w:t>
      </w:r>
      <w:r w:rsidRPr="000D592F">
        <w:rPr>
          <w:rFonts w:ascii="Bookman Old Style" w:hAnsi="Bookman Old Style" w:cs="Arial"/>
          <w:sz w:val="20"/>
          <w:szCs w:val="20"/>
        </w:rPr>
        <w:t>ter a ins</w:t>
      </w:r>
      <w:r w:rsidR="00786C52" w:rsidRPr="000D592F">
        <w:rPr>
          <w:rFonts w:ascii="Bookman Old Style" w:hAnsi="Bookman Old Style" w:cs="Arial"/>
          <w:sz w:val="20"/>
          <w:szCs w:val="20"/>
        </w:rPr>
        <w:t>tituição funcionando, pois no momento to</w:t>
      </w:r>
      <w:r w:rsidRPr="000D592F">
        <w:rPr>
          <w:rFonts w:ascii="Bookman Old Style" w:hAnsi="Bookman Old Style" w:cs="Arial"/>
          <w:sz w:val="20"/>
          <w:szCs w:val="20"/>
        </w:rPr>
        <w:t xml:space="preserve">da a verba destinada a pagamento de pessoal já está comprometida com os </w:t>
      </w:r>
      <w:r w:rsidR="00786C52" w:rsidRPr="000D592F">
        <w:rPr>
          <w:rFonts w:ascii="Bookman Old Style" w:hAnsi="Bookman Old Style" w:cs="Arial"/>
          <w:sz w:val="20"/>
          <w:szCs w:val="20"/>
        </w:rPr>
        <w:t xml:space="preserve">funcionários de nível médio e elementar. </w:t>
      </w:r>
      <w:r w:rsidRPr="000D592F">
        <w:rPr>
          <w:rFonts w:ascii="Bookman Old Style" w:hAnsi="Bookman Old Style" w:cs="Arial"/>
          <w:sz w:val="20"/>
          <w:szCs w:val="20"/>
        </w:rPr>
        <w:t>[...]</w:t>
      </w:r>
    </w:p>
    <w:p w:rsidR="00993F08" w:rsidRPr="000D592F" w:rsidRDefault="00993F08" w:rsidP="00904371">
      <w:pPr>
        <w:pStyle w:val="PargrafodaLista"/>
        <w:tabs>
          <w:tab w:val="left" w:pos="2268"/>
        </w:tabs>
        <w:spacing w:before="0" w:after="0" w:line="240" w:lineRule="auto"/>
        <w:ind w:left="2268"/>
        <w:rPr>
          <w:rFonts w:ascii="Bookman Old Style" w:hAnsi="Bookman Old Style" w:cs="Arial"/>
          <w:sz w:val="20"/>
          <w:szCs w:val="20"/>
        </w:rPr>
      </w:pPr>
    </w:p>
    <w:p w:rsidR="00C8342D" w:rsidRPr="002C2D88" w:rsidRDefault="00C8342D" w:rsidP="002607CF">
      <w:pPr>
        <w:pStyle w:val="PargrafodaLista"/>
        <w:numPr>
          <w:ilvl w:val="1"/>
          <w:numId w:val="3"/>
        </w:numPr>
        <w:tabs>
          <w:tab w:val="left" w:pos="0"/>
          <w:tab w:val="left" w:pos="709"/>
        </w:tabs>
        <w:spacing w:before="0" w:after="0" w:line="240" w:lineRule="auto"/>
        <w:ind w:left="0" w:firstLine="709"/>
        <w:rPr>
          <w:rFonts w:ascii="Bookman Old Style" w:hAnsi="Bookman Old Style" w:cs="Arial"/>
        </w:rPr>
      </w:pPr>
      <w:r w:rsidRPr="002C2D88">
        <w:rPr>
          <w:rFonts w:ascii="Bookman Old Style" w:hAnsi="Bookman Old Style" w:cs="Arial"/>
        </w:rPr>
        <w:t>Às fls. 2.646/2.649, consta cópia da Lei nº 9.609</w:t>
      </w:r>
      <w:r w:rsidR="00FA650B" w:rsidRPr="002C2D88">
        <w:rPr>
          <w:rFonts w:ascii="Bookman Old Style" w:hAnsi="Bookman Old Style" w:cs="Arial"/>
        </w:rPr>
        <w:t>, de 18 de fevereiro de 1998</w:t>
      </w:r>
      <w:r w:rsidRPr="002C2D88">
        <w:rPr>
          <w:rFonts w:ascii="Bookman Old Style" w:hAnsi="Bookman Old Style" w:cs="Arial"/>
        </w:rPr>
        <w:t xml:space="preserve"> e sites d</w:t>
      </w:r>
      <w:r w:rsidRPr="002C2D88">
        <w:rPr>
          <w:rFonts w:ascii="Bookman Old Style" w:hAnsi="Bookman Old Style" w:cs="Arial"/>
          <w:i/>
        </w:rPr>
        <w:t xml:space="preserve">e </w:t>
      </w:r>
      <w:r w:rsidRPr="002C2D88">
        <w:rPr>
          <w:rFonts w:ascii="Bookman Old Style" w:hAnsi="Bookman Old Style" w:cs="Arial"/>
        </w:rPr>
        <w:t>Portal de Transparência</w:t>
      </w:r>
      <w:r w:rsidRPr="002C2D88">
        <w:rPr>
          <w:rFonts w:ascii="Bookman Old Style" w:hAnsi="Bookman Old Style" w:cs="Arial"/>
          <w:i/>
        </w:rPr>
        <w:t xml:space="preserve"> </w:t>
      </w:r>
      <w:r w:rsidRPr="002C2D88">
        <w:rPr>
          <w:rFonts w:ascii="Bookman Old Style" w:hAnsi="Bookman Old Style" w:cs="Arial"/>
        </w:rPr>
        <w:t>do governo de Roraima;</w:t>
      </w:r>
      <w:r w:rsidRPr="002C2D88">
        <w:rPr>
          <w:rFonts w:ascii="Bookman Old Style" w:hAnsi="Bookman Old Style" w:cs="Arial"/>
          <w:i/>
        </w:rPr>
        <w:t xml:space="preserve"> </w:t>
      </w:r>
    </w:p>
    <w:p w:rsidR="008551C3" w:rsidRPr="002C2D88" w:rsidRDefault="00C8342D"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2.650, consta cópia de </w:t>
      </w:r>
      <w:r w:rsidR="008551C3" w:rsidRPr="002C2D88">
        <w:rPr>
          <w:rFonts w:ascii="Bookman Old Style" w:hAnsi="Bookman Old Style" w:cs="Arial"/>
        </w:rPr>
        <w:t>Parecer</w:t>
      </w:r>
      <w:r w:rsidRPr="002C2D88">
        <w:rPr>
          <w:rFonts w:ascii="Bookman Old Style" w:hAnsi="Bookman Old Style" w:cs="Arial"/>
        </w:rPr>
        <w:t xml:space="preserve">, datado em 18 de novembro de 2015, da lavra do </w:t>
      </w:r>
      <w:r w:rsidR="008551C3" w:rsidRPr="002C2D88">
        <w:rPr>
          <w:rFonts w:ascii="Bookman Old Style" w:hAnsi="Bookman Old Style" w:cs="Arial"/>
        </w:rPr>
        <w:t>Assessor</w:t>
      </w:r>
      <w:r w:rsidRPr="002C2D88">
        <w:rPr>
          <w:rFonts w:ascii="Bookman Old Style" w:hAnsi="Bookman Old Style" w:cs="Arial"/>
        </w:rPr>
        <w:t xml:space="preserve"> de Controle Interno da CGE</w:t>
      </w:r>
      <w:r w:rsidR="008551C3" w:rsidRPr="002C2D88">
        <w:rPr>
          <w:rFonts w:ascii="Bookman Old Style" w:hAnsi="Bookman Old Style" w:cs="Arial"/>
        </w:rPr>
        <w:t xml:space="preserve"> – Marcio Teodoro de Lima Santos</w:t>
      </w:r>
      <w:r w:rsidRPr="002C2D88">
        <w:rPr>
          <w:rFonts w:ascii="Bookman Old Style" w:hAnsi="Bookman Old Style" w:cs="Arial"/>
        </w:rPr>
        <w:t xml:space="preserve">, </w:t>
      </w:r>
      <w:r w:rsidR="008551C3" w:rsidRPr="002C2D88">
        <w:rPr>
          <w:rFonts w:ascii="Bookman Old Style" w:hAnsi="Bookman Old Style" w:cs="Arial"/>
        </w:rPr>
        <w:t xml:space="preserve">que opina pelo indeferimento da solicitação da Convenente, quanto ao pagamento de gratificação de mão-de-obra voluntárias dos profissionais que atuam na área de nutricionista, psicólogo, assistente social, odontopediatria e pedagogo; </w:t>
      </w:r>
    </w:p>
    <w:p w:rsidR="00C8342D" w:rsidRPr="002C2D88" w:rsidRDefault="00D96332"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 xml:space="preserve"> À fl</w:t>
      </w:r>
      <w:r w:rsidR="008551C3" w:rsidRPr="002C2D88">
        <w:rPr>
          <w:rFonts w:ascii="Bookman Old Style" w:hAnsi="Bookman Old Style" w:cs="Arial"/>
        </w:rPr>
        <w:t xml:space="preserve">. </w:t>
      </w:r>
      <w:r w:rsidR="00C942F5" w:rsidRPr="002C2D88">
        <w:rPr>
          <w:rFonts w:ascii="Bookman Old Style" w:hAnsi="Bookman Old Style" w:cs="Arial"/>
        </w:rPr>
        <w:t xml:space="preserve">2.651, </w:t>
      </w:r>
      <w:r w:rsidR="008551C3" w:rsidRPr="002C2D88">
        <w:rPr>
          <w:rFonts w:ascii="Bookman Old Style" w:hAnsi="Bookman Old Style" w:cs="Arial"/>
        </w:rPr>
        <w:t xml:space="preserve">consta cópia de Despacho, datado em 17 de novembro de 2015, </w:t>
      </w:r>
      <w:r w:rsidR="00064927" w:rsidRPr="002C2D88">
        <w:rPr>
          <w:rFonts w:ascii="Bookman Old Style" w:hAnsi="Bookman Old Style" w:cs="Arial"/>
        </w:rPr>
        <w:t>da lavra da</w:t>
      </w:r>
      <w:r w:rsidR="008551C3" w:rsidRPr="002C2D88">
        <w:rPr>
          <w:rFonts w:ascii="Bookman Old Style" w:hAnsi="Bookman Old Style" w:cs="Arial"/>
        </w:rPr>
        <w:t xml:space="preserve"> Controladora Geral do Estado – CGE, encaminhando os autos do processo a SESAU, </w:t>
      </w:r>
      <w:r w:rsidR="00064927" w:rsidRPr="002C2D88">
        <w:rPr>
          <w:rFonts w:ascii="Bookman Old Style" w:hAnsi="Bookman Old Style" w:cs="Arial"/>
        </w:rPr>
        <w:t>para as devidas providências;</w:t>
      </w:r>
    </w:p>
    <w:p w:rsidR="00172360" w:rsidRPr="002C2D88" w:rsidRDefault="00D96332"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 fl</w:t>
      </w:r>
      <w:r w:rsidR="00064927" w:rsidRPr="002C2D88">
        <w:rPr>
          <w:rFonts w:ascii="Bookman Old Style" w:hAnsi="Bookman Old Style" w:cs="Arial"/>
        </w:rPr>
        <w:t xml:space="preserve">. </w:t>
      </w:r>
      <w:r w:rsidR="00C942F5" w:rsidRPr="002C2D88">
        <w:rPr>
          <w:rFonts w:ascii="Bookman Old Style" w:hAnsi="Bookman Old Style" w:cs="Arial"/>
        </w:rPr>
        <w:t xml:space="preserve">2.652, </w:t>
      </w:r>
      <w:r w:rsidR="00064927" w:rsidRPr="002C2D88">
        <w:rPr>
          <w:rFonts w:ascii="Bookman Old Style" w:hAnsi="Bookman Old Style" w:cs="Arial"/>
        </w:rPr>
        <w:t xml:space="preserve">consta cópia de Despacho, datado em 15 de dezembro de 2015, da lavra </w:t>
      </w:r>
      <w:r w:rsidR="00172360" w:rsidRPr="002C2D88">
        <w:rPr>
          <w:rFonts w:ascii="Bookman Old Style" w:hAnsi="Bookman Old Style" w:cs="Arial"/>
        </w:rPr>
        <w:t>da Assessora Técnica/ASTEC/GABIN e Coordenador/ASTEC/GABIN da SESAU, evoluindo os autos do processo ao Gabinete da Secretária de Estado da Saúde;</w:t>
      </w:r>
    </w:p>
    <w:p w:rsidR="00064927" w:rsidRPr="002C2D88" w:rsidRDefault="00D96332"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 xml:space="preserve"> À fl</w:t>
      </w:r>
      <w:r w:rsidR="00172360" w:rsidRPr="002C2D88">
        <w:rPr>
          <w:rFonts w:ascii="Bookman Old Style" w:hAnsi="Bookman Old Style" w:cs="Arial"/>
        </w:rPr>
        <w:t xml:space="preserve">. 2.653, consta cópia de Despacho, </w:t>
      </w:r>
      <w:r w:rsidR="00190215" w:rsidRPr="002C2D88">
        <w:rPr>
          <w:rFonts w:ascii="Bookman Old Style" w:hAnsi="Bookman Old Style" w:cs="Arial"/>
        </w:rPr>
        <w:t xml:space="preserve">datado em 13 de janeiro </w:t>
      </w:r>
      <w:r w:rsidR="00172360" w:rsidRPr="002C2D88">
        <w:rPr>
          <w:rFonts w:ascii="Bookman Old Style" w:hAnsi="Bookman Old Style" w:cs="Arial"/>
        </w:rPr>
        <w:t>de 2016, da lavra da Secretária Executiva de Ações de Saúde - Rosimeire Rodrigues Cavalcanti, evoluindo os autos do processo a CGE, para informar a interessada do indeferimento do pleito;</w:t>
      </w:r>
    </w:p>
    <w:p w:rsidR="00C8342D" w:rsidRPr="002C2D88" w:rsidRDefault="00D96332"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 fl</w:t>
      </w:r>
      <w:r w:rsidR="00172360" w:rsidRPr="002C2D88">
        <w:rPr>
          <w:rFonts w:ascii="Bookman Old Style" w:hAnsi="Bookman Old Style" w:cs="Arial"/>
        </w:rPr>
        <w:t>. 2.654, consta cópia de Despacho, datado em 04 de março</w:t>
      </w:r>
      <w:r w:rsidR="00BD53B8" w:rsidRPr="002C2D88">
        <w:rPr>
          <w:rFonts w:ascii="Bookman Old Style" w:hAnsi="Bookman Old Style" w:cs="Arial"/>
        </w:rPr>
        <w:t xml:space="preserve"> </w:t>
      </w:r>
      <w:r w:rsidR="00172360" w:rsidRPr="002C2D88">
        <w:rPr>
          <w:rFonts w:ascii="Bookman Old Style" w:hAnsi="Bookman Old Style" w:cs="Arial"/>
        </w:rPr>
        <w:t xml:space="preserve">de 2016, </w:t>
      </w:r>
      <w:r w:rsidR="002F4BE1" w:rsidRPr="002C2D88">
        <w:rPr>
          <w:rFonts w:ascii="Bookman Old Style" w:hAnsi="Bookman Old Style" w:cs="Arial"/>
        </w:rPr>
        <w:t xml:space="preserve">da lavra de Assessora de Controle Interno da CGE, </w:t>
      </w:r>
      <w:r w:rsidR="00BD53B8" w:rsidRPr="002C2D88">
        <w:rPr>
          <w:rFonts w:ascii="Bookman Old Style" w:hAnsi="Bookman Old Style" w:cs="Arial"/>
        </w:rPr>
        <w:t>que apó</w:t>
      </w:r>
      <w:r w:rsidRPr="002C2D88">
        <w:rPr>
          <w:rFonts w:ascii="Bookman Old Style" w:hAnsi="Bookman Old Style" w:cs="Arial"/>
        </w:rPr>
        <w:t>s analise, confirma que a SESAU</w:t>
      </w:r>
      <w:r w:rsidR="00BD53B8" w:rsidRPr="002C2D88">
        <w:rPr>
          <w:rFonts w:ascii="Bookman Old Style" w:hAnsi="Bookman Old Style" w:cs="Arial"/>
        </w:rPr>
        <w:t xml:space="preserve"> ratifica o entendimento da Douta Controladoria Geral do Estado do pleito no Despacho ASTEC</w:t>
      </w:r>
      <w:r w:rsidR="000D76A9" w:rsidRPr="002C2D88">
        <w:rPr>
          <w:rFonts w:ascii="Bookman Old Style" w:hAnsi="Bookman Old Style" w:cs="Arial"/>
        </w:rPr>
        <w:t>,</w:t>
      </w:r>
      <w:r w:rsidRPr="002C2D88">
        <w:rPr>
          <w:rFonts w:ascii="Bookman Old Style" w:hAnsi="Bookman Old Style" w:cs="Arial"/>
        </w:rPr>
        <w:t xml:space="preserve"> à fl. 2.652</w:t>
      </w:r>
      <w:r w:rsidR="00BD53B8" w:rsidRPr="002C2D88">
        <w:rPr>
          <w:rFonts w:ascii="Bookman Old Style" w:hAnsi="Bookman Old Style" w:cs="Arial"/>
        </w:rPr>
        <w:t xml:space="preserve"> e evoluiu os autos </w:t>
      </w:r>
      <w:r w:rsidR="002F4BE1" w:rsidRPr="002C2D88">
        <w:rPr>
          <w:rFonts w:ascii="Bookman Old Style" w:hAnsi="Bookman Old Style" w:cs="Arial"/>
        </w:rPr>
        <w:t xml:space="preserve">ao Gabinete da Controladora </w:t>
      </w:r>
      <w:r w:rsidRPr="002C2D88">
        <w:rPr>
          <w:rFonts w:ascii="Bookman Old Style" w:hAnsi="Bookman Old Style" w:cs="Arial"/>
        </w:rPr>
        <w:t>Geral do Estado para as providê</w:t>
      </w:r>
      <w:r w:rsidR="002F4BE1" w:rsidRPr="002C2D88">
        <w:rPr>
          <w:rFonts w:ascii="Bookman Old Style" w:hAnsi="Bookman Old Style" w:cs="Arial"/>
        </w:rPr>
        <w:t>ncias que o caso requer</w:t>
      </w:r>
      <w:r w:rsidR="00BD53B8" w:rsidRPr="002C2D88">
        <w:rPr>
          <w:rFonts w:ascii="Bookman Old Style" w:hAnsi="Bookman Old Style" w:cs="Arial"/>
        </w:rPr>
        <w:t>;</w:t>
      </w:r>
    </w:p>
    <w:p w:rsidR="00BD53B8" w:rsidRPr="002C2D88" w:rsidRDefault="00D96332"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 fl</w:t>
      </w:r>
      <w:r w:rsidR="00BD53B8" w:rsidRPr="002C2D88">
        <w:rPr>
          <w:rFonts w:ascii="Bookman Old Style" w:hAnsi="Bookman Old Style" w:cs="Arial"/>
        </w:rPr>
        <w:t>. 2.655, consta cópia de Despacho, datado em 09 de março de 2016, da lavra da Controladora Geral do Estado – CGE, encaminhando os autos do processo a SESAU, para as devidas providências;</w:t>
      </w:r>
    </w:p>
    <w:p w:rsidR="00BD53B8" w:rsidRPr="002C2D88" w:rsidRDefault="00BD53B8"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lastRenderedPageBreak/>
        <w:t>Às fls. 2.656/2.664, constam cópias de Termo de Adesão ao Serviço Voluntário</w:t>
      </w:r>
      <w:r w:rsidR="007B7BA7" w:rsidRPr="002C2D88">
        <w:rPr>
          <w:rFonts w:ascii="Bookman Old Style" w:hAnsi="Bookman Old Style" w:cs="Arial"/>
        </w:rPr>
        <w:t>, datados em 20/01/2014, contendo informações dos voluntários,</w:t>
      </w:r>
      <w:r w:rsidR="00190215" w:rsidRPr="002C2D88">
        <w:rPr>
          <w:rFonts w:ascii="Bookman Old Style" w:hAnsi="Bookman Old Style" w:cs="Arial"/>
        </w:rPr>
        <w:t xml:space="preserve"> que desempenham funções junto à</w:t>
      </w:r>
      <w:r w:rsidR="007B7BA7" w:rsidRPr="002C2D88">
        <w:rPr>
          <w:rFonts w:ascii="Bookman Old Style" w:hAnsi="Bookman Old Style" w:cs="Arial"/>
        </w:rPr>
        <w:t xml:space="preserve"> instituição Associação de Combate a Desnutrição </w:t>
      </w:r>
      <w:r w:rsidR="00AC5006" w:rsidRPr="002C2D88">
        <w:rPr>
          <w:rFonts w:ascii="Bookman Old Style" w:hAnsi="Bookman Old Style" w:cs="Arial"/>
        </w:rPr>
        <w:t>–</w:t>
      </w:r>
      <w:r w:rsidR="007B7BA7" w:rsidRPr="002C2D88">
        <w:rPr>
          <w:rFonts w:ascii="Bookman Old Style" w:hAnsi="Bookman Old Style" w:cs="Arial"/>
        </w:rPr>
        <w:t xml:space="preserve"> NUTRIR</w:t>
      </w:r>
      <w:r w:rsidR="00AC5006" w:rsidRPr="002C2D88">
        <w:rPr>
          <w:rFonts w:ascii="Bookman Old Style" w:hAnsi="Bookman Old Style" w:cs="Arial"/>
        </w:rPr>
        <w:t>;</w:t>
      </w:r>
    </w:p>
    <w:p w:rsidR="00AC5006" w:rsidRPr="002C2D88" w:rsidRDefault="00AC5006"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 2.66</w:t>
      </w:r>
      <w:r w:rsidR="00FA33D9" w:rsidRPr="002C2D88">
        <w:rPr>
          <w:rFonts w:ascii="Bookman Old Style" w:hAnsi="Bookman Old Style" w:cs="Arial"/>
        </w:rPr>
        <w:t>5/2.671, constam cópias de extrato de poupança Ouro do Banco do Brasil, referente ao período de junho/2016 a janeiro/2017, com saldo em 26/01/2017, no valor de R$ 200.375,29 (duzentos mil, trezentos e setenta e cinco reais e vinte o nove centavos), tendo como cliente N A C DESN SECOERP;</w:t>
      </w:r>
    </w:p>
    <w:p w:rsidR="00FA33D9" w:rsidRPr="002C2D88" w:rsidRDefault="00346EA7"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 2.672/2.673, constam cópias de Cronograma de execução e Plano de Aplicação</w:t>
      </w:r>
      <w:r w:rsidR="003412E2" w:rsidRPr="002C2D88">
        <w:rPr>
          <w:rFonts w:ascii="Bookman Old Style" w:hAnsi="Bookman Old Style" w:cs="Arial"/>
        </w:rPr>
        <w:t xml:space="preserve"> </w:t>
      </w:r>
      <w:r w:rsidR="006B5E96" w:rsidRPr="002C2D88">
        <w:rPr>
          <w:rFonts w:ascii="Bookman Old Style" w:hAnsi="Bookman Old Style" w:cs="Arial"/>
        </w:rPr>
        <w:t>especificando</w:t>
      </w:r>
      <w:r w:rsidR="0083234D" w:rsidRPr="002C2D88">
        <w:rPr>
          <w:rFonts w:ascii="Bookman Old Style" w:hAnsi="Bookman Old Style" w:cs="Arial"/>
        </w:rPr>
        <w:t xml:space="preserve"> as metas 1.1 a 1.9 e um plano para</w:t>
      </w:r>
      <w:r w:rsidR="003412E2" w:rsidRPr="002C2D88">
        <w:rPr>
          <w:rFonts w:ascii="Bookman Old Style" w:hAnsi="Bookman Old Style" w:cs="Arial"/>
        </w:rPr>
        <w:t xml:space="preserve"> </w:t>
      </w:r>
      <w:r w:rsidR="006B5E96" w:rsidRPr="002C2D88">
        <w:rPr>
          <w:rFonts w:ascii="Bookman Old Style" w:hAnsi="Bookman Old Style" w:cs="Arial"/>
        </w:rPr>
        <w:t>aplicaç</w:t>
      </w:r>
      <w:r w:rsidR="0083234D" w:rsidRPr="002C2D88">
        <w:rPr>
          <w:rFonts w:ascii="Bookman Old Style" w:hAnsi="Bookman Old Style" w:cs="Arial"/>
        </w:rPr>
        <w:t>ão no valor de R$ 3.393.000,00 (</w:t>
      </w:r>
      <w:r w:rsidR="003412E2" w:rsidRPr="002C2D88">
        <w:rPr>
          <w:rFonts w:ascii="Bookman Old Style" w:hAnsi="Bookman Old Style" w:cs="Arial"/>
        </w:rPr>
        <w:t xml:space="preserve">três milhões, trezentos e noventa e três mil reais); </w:t>
      </w:r>
    </w:p>
    <w:p w:rsidR="00433804" w:rsidRPr="002C2D88" w:rsidRDefault="00433804"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 2.674/</w:t>
      </w:r>
      <w:r w:rsidR="00684BD7" w:rsidRPr="002C2D88">
        <w:rPr>
          <w:rFonts w:ascii="Bookman Old Style" w:hAnsi="Bookman Old Style" w:cs="Arial"/>
        </w:rPr>
        <w:t>2.675</w:t>
      </w:r>
      <w:r w:rsidRPr="002C2D88">
        <w:rPr>
          <w:rFonts w:ascii="Bookman Old Style" w:hAnsi="Bookman Old Style" w:cs="Arial"/>
        </w:rPr>
        <w:t>, consta Ofício nº 22/2017, datado em 10/07/2017, da lavra da Representante Legal da NUTRI</w:t>
      </w:r>
      <w:r w:rsidR="005B372E" w:rsidRPr="002C2D88">
        <w:rPr>
          <w:rFonts w:ascii="Bookman Old Style" w:hAnsi="Bookman Old Style" w:cs="Arial"/>
        </w:rPr>
        <w:t>R</w:t>
      </w:r>
      <w:r w:rsidRPr="002C2D88">
        <w:rPr>
          <w:rFonts w:ascii="Bookman Old Style" w:hAnsi="Bookman Old Style" w:cs="Arial"/>
        </w:rPr>
        <w:t xml:space="preserve"> – Telma Maria de Menezes Toledo Florêncio, encaminhando os autos do</w:t>
      </w:r>
      <w:r w:rsidR="000D76A9" w:rsidRPr="002C2D88">
        <w:rPr>
          <w:rFonts w:ascii="Bookman Old Style" w:hAnsi="Bookman Old Style" w:cs="Arial"/>
        </w:rPr>
        <w:t xml:space="preserve"> processo a SESAU, solicitando </w:t>
      </w:r>
      <w:r w:rsidRPr="002C2D88">
        <w:rPr>
          <w:rFonts w:ascii="Bookman Old Style" w:hAnsi="Bookman Old Style" w:cs="Arial"/>
        </w:rPr>
        <w:t xml:space="preserve">nova parcela, </w:t>
      </w:r>
      <w:r w:rsidR="00684BD7" w:rsidRPr="002C2D88">
        <w:rPr>
          <w:rFonts w:ascii="Bookman Old Style" w:hAnsi="Bookman Old Style" w:cs="Arial"/>
        </w:rPr>
        <w:t xml:space="preserve">visto que </w:t>
      </w:r>
      <w:r w:rsidRPr="002C2D88">
        <w:rPr>
          <w:rFonts w:ascii="Bookman Old Style" w:hAnsi="Bookman Old Style" w:cs="Arial"/>
        </w:rPr>
        <w:t xml:space="preserve">a última foi solicitada </w:t>
      </w:r>
      <w:r w:rsidR="00684BD7" w:rsidRPr="002C2D88">
        <w:rPr>
          <w:rFonts w:ascii="Bookman Old Style" w:hAnsi="Bookman Old Style" w:cs="Arial"/>
        </w:rPr>
        <w:t>em março e até julho do ano em curs</w:t>
      </w:r>
      <w:r w:rsidR="000D592F" w:rsidRPr="002C2D88">
        <w:rPr>
          <w:rFonts w:ascii="Bookman Old Style" w:hAnsi="Bookman Old Style" w:cs="Arial"/>
        </w:rPr>
        <w:t>o não recebeu a parcela do convê</w:t>
      </w:r>
      <w:r w:rsidR="00684BD7" w:rsidRPr="002C2D88">
        <w:rPr>
          <w:rFonts w:ascii="Bookman Old Style" w:hAnsi="Bookman Old Style" w:cs="Arial"/>
        </w:rPr>
        <w:t xml:space="preserve">nio de recursos oriundo do FECOEP; </w:t>
      </w:r>
    </w:p>
    <w:p w:rsidR="00684BD7" w:rsidRPr="002C2D88" w:rsidRDefault="009404C7"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 2.676</w:t>
      </w:r>
      <w:r w:rsidR="00684BD7" w:rsidRPr="002C2D88">
        <w:rPr>
          <w:rFonts w:ascii="Bookman Old Style" w:hAnsi="Bookman Old Style" w:cs="Arial"/>
        </w:rPr>
        <w:t>/</w:t>
      </w:r>
      <w:r w:rsidR="00A41A5F" w:rsidRPr="002C2D88">
        <w:rPr>
          <w:rFonts w:ascii="Bookman Old Style" w:hAnsi="Bookman Old Style" w:cs="Arial"/>
        </w:rPr>
        <w:t>2.679</w:t>
      </w:r>
      <w:r w:rsidR="00A73523" w:rsidRPr="002C2D88">
        <w:rPr>
          <w:rFonts w:ascii="Bookman Old Style" w:hAnsi="Bookman Old Style" w:cs="Arial"/>
        </w:rPr>
        <w:t>, consta cópia de uma transferência internacional,</w:t>
      </w:r>
      <w:r w:rsidR="000D76A9" w:rsidRPr="002C2D88">
        <w:rPr>
          <w:rFonts w:ascii="Bookman Old Style" w:hAnsi="Bookman Old Style" w:cs="Arial"/>
        </w:rPr>
        <w:t xml:space="preserve"> realizada entre o Banco Safra </w:t>
      </w:r>
      <w:r w:rsidR="00131362" w:rsidRPr="002C2D88">
        <w:rPr>
          <w:rFonts w:ascii="Bookman Old Style" w:hAnsi="Bookman Old Style" w:cs="Arial"/>
        </w:rPr>
        <w:t>S/A - Ag</w:t>
      </w:r>
      <w:r w:rsidR="009A4A06">
        <w:rPr>
          <w:rFonts w:ascii="Bookman Old Style" w:hAnsi="Bookman Old Style" w:cs="Arial"/>
        </w:rPr>
        <w:t>ê</w:t>
      </w:r>
      <w:r w:rsidR="00131362" w:rsidRPr="002C2D88">
        <w:rPr>
          <w:rFonts w:ascii="Bookman Old Style" w:hAnsi="Bookman Old Style" w:cs="Arial"/>
        </w:rPr>
        <w:t>ncia -0065- nº 11.105-2/</w:t>
      </w:r>
      <w:r w:rsidR="000D76A9" w:rsidRPr="002C2D88">
        <w:rPr>
          <w:rFonts w:ascii="Bookman Old Style" w:hAnsi="Bookman Old Style" w:cs="Arial"/>
        </w:rPr>
        <w:t>Nutrição Sup. Nutriçã</w:t>
      </w:r>
      <w:r w:rsidR="00A41A5F" w:rsidRPr="002C2D88">
        <w:rPr>
          <w:rFonts w:ascii="Bookman Old Style" w:hAnsi="Bookman Old Style" w:cs="Arial"/>
        </w:rPr>
        <w:t>o</w:t>
      </w:r>
      <w:r w:rsidR="00A73523" w:rsidRPr="002C2D88">
        <w:rPr>
          <w:rFonts w:ascii="Bookman Old Style" w:hAnsi="Bookman Old Style" w:cs="Arial"/>
        </w:rPr>
        <w:t xml:space="preserve"> Ltda</w:t>
      </w:r>
      <w:r w:rsidR="00131362" w:rsidRPr="002C2D88">
        <w:rPr>
          <w:rFonts w:ascii="Bookman Old Style" w:hAnsi="Bookman Old Style" w:cs="Arial"/>
        </w:rPr>
        <w:t xml:space="preserve"> e o Banco do Brasil S/A - Agência </w:t>
      </w:r>
      <w:r w:rsidR="00A73523" w:rsidRPr="002C2D88">
        <w:rPr>
          <w:rFonts w:ascii="Bookman Old Style" w:hAnsi="Bookman Old Style" w:cs="Arial"/>
        </w:rPr>
        <w:t>0013-</w:t>
      </w:r>
      <w:r w:rsidR="00131362" w:rsidRPr="002C2D88">
        <w:rPr>
          <w:rFonts w:ascii="Bookman Old Style" w:hAnsi="Bookman Old Style" w:cs="Arial"/>
        </w:rPr>
        <w:t xml:space="preserve">2, conta corrente nº 14.373-1 pertencente a </w:t>
      </w:r>
      <w:r w:rsidR="00A73523" w:rsidRPr="002C2D88">
        <w:rPr>
          <w:rFonts w:ascii="Bookman Old Style" w:hAnsi="Bookman Old Style" w:cs="Arial"/>
        </w:rPr>
        <w:t>NUTRIR – Asso</w:t>
      </w:r>
      <w:r w:rsidR="00131362" w:rsidRPr="002C2D88">
        <w:rPr>
          <w:rFonts w:ascii="Bookman Old Style" w:hAnsi="Bookman Old Style" w:cs="Arial"/>
        </w:rPr>
        <w:t>ciação de Combate à Desnutrição</w:t>
      </w:r>
      <w:r w:rsidR="00A73523" w:rsidRPr="002C2D88">
        <w:rPr>
          <w:rFonts w:ascii="Bookman Old Style" w:hAnsi="Bookman Old Style" w:cs="Arial"/>
        </w:rPr>
        <w:t xml:space="preserve"> no valor de R$ 21.000,00 (vinte e um mil reais)</w:t>
      </w:r>
      <w:r w:rsidR="00A41A5F" w:rsidRPr="002C2D88">
        <w:rPr>
          <w:rFonts w:ascii="Bookman Old Style" w:hAnsi="Bookman Old Style" w:cs="Arial"/>
        </w:rPr>
        <w:t>;</w:t>
      </w:r>
    </w:p>
    <w:p w:rsidR="00A41A5F" w:rsidRPr="002C2D88" w:rsidRDefault="00531D9F"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 fl</w:t>
      </w:r>
      <w:r w:rsidR="00A41A5F" w:rsidRPr="002C2D88">
        <w:rPr>
          <w:rFonts w:ascii="Bookman Old Style" w:hAnsi="Bookman Old Style" w:cs="Arial"/>
        </w:rPr>
        <w:t>. 2.680, consta cópia de Cheque da NUTRIR com nº 001582,</w:t>
      </w:r>
      <w:r w:rsidR="00AB14DC" w:rsidRPr="002C2D88">
        <w:rPr>
          <w:rFonts w:ascii="Bookman Old Style" w:hAnsi="Bookman Old Style" w:cs="Arial"/>
        </w:rPr>
        <w:t xml:space="preserve"> </w:t>
      </w:r>
      <w:r w:rsidR="00131362" w:rsidRPr="002C2D88">
        <w:rPr>
          <w:rFonts w:ascii="Bookman Old Style" w:hAnsi="Bookman Old Style" w:cs="Arial"/>
        </w:rPr>
        <w:t xml:space="preserve">da conta corrente </w:t>
      </w:r>
      <w:r w:rsidR="00A41A5F" w:rsidRPr="002C2D88">
        <w:rPr>
          <w:rFonts w:ascii="Bookman Old Style" w:hAnsi="Bookman Old Style" w:cs="Arial"/>
        </w:rPr>
        <w:t>nº 14373-1 do Banco</w:t>
      </w:r>
      <w:r w:rsidR="000D76A9" w:rsidRPr="002C2D88">
        <w:rPr>
          <w:rFonts w:ascii="Bookman Old Style" w:hAnsi="Bookman Old Style" w:cs="Arial"/>
        </w:rPr>
        <w:t xml:space="preserve"> do Brasil</w:t>
      </w:r>
      <w:r w:rsidR="00131362" w:rsidRPr="002C2D88">
        <w:rPr>
          <w:rFonts w:ascii="Bookman Old Style" w:hAnsi="Bookman Old Style" w:cs="Arial"/>
        </w:rPr>
        <w:t xml:space="preserve"> S/A</w:t>
      </w:r>
      <w:r w:rsidR="000D76A9" w:rsidRPr="002C2D88">
        <w:rPr>
          <w:rFonts w:ascii="Bookman Old Style" w:hAnsi="Bookman Old Style" w:cs="Arial"/>
        </w:rPr>
        <w:t xml:space="preserve">, no valor de </w:t>
      </w:r>
      <w:r w:rsidR="00A41A5F" w:rsidRPr="002C2D88">
        <w:rPr>
          <w:rFonts w:ascii="Bookman Old Style" w:hAnsi="Bookman Old Style" w:cs="Arial"/>
        </w:rPr>
        <w:t>R$ 21.500,00</w:t>
      </w:r>
      <w:r w:rsidR="00131362" w:rsidRPr="002C2D88">
        <w:rPr>
          <w:rFonts w:ascii="Bookman Old Style" w:hAnsi="Bookman Old Style" w:cs="Arial"/>
        </w:rPr>
        <w:t xml:space="preserve"> </w:t>
      </w:r>
      <w:r w:rsidR="00A41A5F" w:rsidRPr="002C2D88">
        <w:rPr>
          <w:rFonts w:ascii="Bookman Old Style" w:hAnsi="Bookman Old Style" w:cs="Arial"/>
        </w:rPr>
        <w:t xml:space="preserve">(vinte e um mil reais); </w:t>
      </w:r>
    </w:p>
    <w:p w:rsidR="00531D9F" w:rsidRPr="002C2D88" w:rsidRDefault="00531D9F"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w:t>
      </w:r>
      <w:r w:rsidR="00131362" w:rsidRPr="002C2D88">
        <w:rPr>
          <w:rFonts w:ascii="Bookman Old Style" w:hAnsi="Bookman Old Style" w:cs="Arial"/>
        </w:rPr>
        <w:t>. 2.681/2.682, consta cópia de O</w:t>
      </w:r>
      <w:r w:rsidRPr="002C2D88">
        <w:rPr>
          <w:rFonts w:ascii="Bookman Old Style" w:hAnsi="Bookman Old Style" w:cs="Arial"/>
        </w:rPr>
        <w:t>ficio nº 13/2017, datado de 01/07/2017, da lavra da Representante Legal da NUTRI</w:t>
      </w:r>
      <w:r w:rsidR="005B372E" w:rsidRPr="002C2D88">
        <w:rPr>
          <w:rFonts w:ascii="Bookman Old Style" w:hAnsi="Bookman Old Style" w:cs="Arial"/>
        </w:rPr>
        <w:t>R</w:t>
      </w:r>
      <w:r w:rsidRPr="002C2D88">
        <w:rPr>
          <w:rFonts w:ascii="Bookman Old Style" w:hAnsi="Bookman Old Style" w:cs="Arial"/>
        </w:rPr>
        <w:t xml:space="preserve"> – Telma Maria de Menezes</w:t>
      </w:r>
      <w:r w:rsidR="001C4DAA" w:rsidRPr="002C2D88">
        <w:rPr>
          <w:rFonts w:ascii="Bookman Old Style" w:hAnsi="Bookman Old Style" w:cs="Arial"/>
        </w:rPr>
        <w:t xml:space="preserve"> Toledo Florêncio, solicitando </w:t>
      </w:r>
      <w:r w:rsidRPr="002C2D88">
        <w:rPr>
          <w:rFonts w:ascii="Bookman Old Style" w:hAnsi="Bookman Old Style" w:cs="Arial"/>
        </w:rPr>
        <w:t>microfilmagens dos cheque nºs</w:t>
      </w:r>
      <w:r w:rsidR="00190215" w:rsidRPr="002C2D88">
        <w:rPr>
          <w:rFonts w:ascii="Bookman Old Style" w:hAnsi="Bookman Old Style" w:cs="Arial"/>
        </w:rPr>
        <w:t>.</w:t>
      </w:r>
      <w:r w:rsidRPr="002C2D88">
        <w:rPr>
          <w:rFonts w:ascii="Bookman Old Style" w:hAnsi="Bookman Old Style" w:cs="Arial"/>
        </w:rPr>
        <w:t xml:space="preserve"> 851734 e 851.735, conta </w:t>
      </w:r>
      <w:r w:rsidR="00C7421B" w:rsidRPr="002C2D88">
        <w:rPr>
          <w:rFonts w:ascii="Bookman Old Style" w:hAnsi="Bookman Old Style" w:cs="Arial"/>
        </w:rPr>
        <w:t xml:space="preserve">corrente </w:t>
      </w:r>
      <w:r w:rsidRPr="002C2D88">
        <w:rPr>
          <w:rFonts w:ascii="Bookman Old Style" w:hAnsi="Bookman Old Style" w:cs="Arial"/>
        </w:rPr>
        <w:t>nº</w:t>
      </w:r>
      <w:r w:rsidR="00C7421B" w:rsidRPr="002C2D88">
        <w:rPr>
          <w:rFonts w:ascii="Bookman Old Style" w:hAnsi="Bookman Old Style" w:cs="Arial"/>
        </w:rPr>
        <w:t xml:space="preserve"> </w:t>
      </w:r>
      <w:r w:rsidRPr="002C2D88">
        <w:rPr>
          <w:rFonts w:ascii="Bookman Old Style" w:hAnsi="Bookman Old Style" w:cs="Arial"/>
        </w:rPr>
        <w:t xml:space="preserve">14.373-1 da NUTRIR – CNPJ 06.018.231/0001-09; </w:t>
      </w:r>
    </w:p>
    <w:p w:rsidR="00531D9F" w:rsidRPr="002C2D88" w:rsidRDefault="00531D9F"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 2.683/2.684, consta</w:t>
      </w:r>
      <w:r w:rsidR="00C7421B" w:rsidRPr="002C2D88">
        <w:rPr>
          <w:rFonts w:ascii="Bookman Old Style" w:hAnsi="Bookman Old Style" w:cs="Arial"/>
        </w:rPr>
        <w:t>m</w:t>
      </w:r>
      <w:r w:rsidRPr="002C2D88">
        <w:rPr>
          <w:rFonts w:ascii="Bookman Old Style" w:hAnsi="Bookman Old Style" w:cs="Arial"/>
        </w:rPr>
        <w:t xml:space="preserve"> cópias de </w:t>
      </w:r>
      <w:r w:rsidR="00C7421B" w:rsidRPr="002C2D88">
        <w:rPr>
          <w:rFonts w:ascii="Bookman Old Style" w:hAnsi="Bookman Old Style" w:cs="Arial"/>
        </w:rPr>
        <w:t>cheque/recibo</w:t>
      </w:r>
      <w:r w:rsidRPr="002C2D88">
        <w:rPr>
          <w:rFonts w:ascii="Bookman Old Style" w:hAnsi="Bookman Old Style" w:cs="Arial"/>
        </w:rPr>
        <w:t>,</w:t>
      </w:r>
      <w:r w:rsidR="00AB14DC" w:rsidRPr="002C2D88">
        <w:rPr>
          <w:rFonts w:ascii="Bookman Old Style" w:hAnsi="Bookman Old Style" w:cs="Arial"/>
        </w:rPr>
        <w:t xml:space="preserve"> </w:t>
      </w:r>
      <w:r w:rsidRPr="002C2D88">
        <w:rPr>
          <w:rFonts w:ascii="Bookman Old Style" w:hAnsi="Bookman Old Style" w:cs="Arial"/>
        </w:rPr>
        <w:t>referente a pagamento de Gratificações de atividades voluntárias realizadas por Pessoas físicas, desenvolvida no mês agosto/2016;</w:t>
      </w:r>
    </w:p>
    <w:p w:rsidR="00531D9F" w:rsidRPr="002C2D88" w:rsidRDefault="00531D9F"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w:t>
      </w:r>
      <w:r w:rsidR="003E183C" w:rsidRPr="002C2D88">
        <w:rPr>
          <w:rFonts w:ascii="Bookman Old Style" w:hAnsi="Bookman Old Style" w:cs="Arial"/>
        </w:rPr>
        <w:t>s</w:t>
      </w:r>
      <w:r w:rsidRPr="002C2D88">
        <w:rPr>
          <w:rFonts w:ascii="Bookman Old Style" w:hAnsi="Bookman Old Style" w:cs="Arial"/>
        </w:rPr>
        <w:t xml:space="preserve"> fl</w:t>
      </w:r>
      <w:r w:rsidR="003E183C" w:rsidRPr="002C2D88">
        <w:rPr>
          <w:rFonts w:ascii="Bookman Old Style" w:hAnsi="Bookman Old Style" w:cs="Arial"/>
        </w:rPr>
        <w:t>s</w:t>
      </w:r>
      <w:r w:rsidRPr="002C2D88">
        <w:rPr>
          <w:rFonts w:ascii="Bookman Old Style" w:hAnsi="Bookman Old Style" w:cs="Arial"/>
        </w:rPr>
        <w:t xml:space="preserve">. 2.685/2.688, consta cópia de </w:t>
      </w:r>
      <w:r w:rsidR="00C7421B" w:rsidRPr="002C2D88">
        <w:rPr>
          <w:rFonts w:ascii="Bookman Old Style" w:hAnsi="Bookman Old Style" w:cs="Arial"/>
        </w:rPr>
        <w:t xml:space="preserve">cheque da  NUTRIR, conta corrente </w:t>
      </w:r>
      <w:r w:rsidRPr="002C2D88">
        <w:rPr>
          <w:rFonts w:ascii="Bookman Old Style" w:hAnsi="Bookman Old Style" w:cs="Arial"/>
        </w:rPr>
        <w:t>nº 14373-1 do Banco do Brasil, no valor de R$ 400,00 (quatrocentos reais)</w:t>
      </w:r>
      <w:r w:rsidR="003E183C" w:rsidRPr="002C2D88">
        <w:rPr>
          <w:rFonts w:ascii="Bookman Old Style" w:hAnsi="Bookman Old Style" w:cs="Arial"/>
        </w:rPr>
        <w:t>, e recibos sem valor fiscais no valor de R$ 270,00 (duzentos e setenta reais) desacompanhados das devidas notas ficais</w:t>
      </w:r>
      <w:r w:rsidRPr="002C2D88">
        <w:rPr>
          <w:rFonts w:ascii="Bookman Old Style" w:hAnsi="Bookman Old Style" w:cs="Arial"/>
        </w:rPr>
        <w:t xml:space="preserve">; </w:t>
      </w:r>
    </w:p>
    <w:p w:rsidR="00531D9F" w:rsidRPr="002C2D88" w:rsidRDefault="003E183C"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 2.689/2.693, consta</w:t>
      </w:r>
      <w:r w:rsidR="00C7421B" w:rsidRPr="002C2D88">
        <w:rPr>
          <w:rFonts w:ascii="Bookman Old Style" w:hAnsi="Bookman Old Style" w:cs="Arial"/>
        </w:rPr>
        <w:t>m</w:t>
      </w:r>
      <w:r w:rsidRPr="002C2D88">
        <w:rPr>
          <w:rFonts w:ascii="Bookman Old Style" w:hAnsi="Bookman Old Style" w:cs="Arial"/>
        </w:rPr>
        <w:t xml:space="preserve"> cópias da capa do processo nº 2000.010963/2017- 21/06/2017, contendo cópia do oficio nº 16/2017</w:t>
      </w:r>
      <w:r w:rsidR="00C02651" w:rsidRPr="002C2D88">
        <w:rPr>
          <w:rFonts w:ascii="Bookman Old Style" w:hAnsi="Bookman Old Style" w:cs="Arial"/>
        </w:rPr>
        <w:t xml:space="preserve"> de 20/06/2017,</w:t>
      </w:r>
      <w:r w:rsidR="00B46845" w:rsidRPr="002C2D88">
        <w:rPr>
          <w:rFonts w:ascii="Bookman Old Style" w:hAnsi="Bookman Old Style" w:cs="Arial"/>
        </w:rPr>
        <w:t xml:space="preserve"> </w:t>
      </w:r>
      <w:r w:rsidR="00C02651" w:rsidRPr="002C2D88">
        <w:rPr>
          <w:rFonts w:ascii="Bookman Old Style" w:hAnsi="Bookman Old Style" w:cs="Arial"/>
        </w:rPr>
        <w:t>com</w:t>
      </w:r>
      <w:r w:rsidR="00B46845" w:rsidRPr="002C2D88">
        <w:rPr>
          <w:rFonts w:ascii="Bookman Old Style" w:hAnsi="Bookman Old Style" w:cs="Arial"/>
        </w:rPr>
        <w:t xml:space="preserve"> </w:t>
      </w:r>
      <w:r w:rsidR="001C4DAA" w:rsidRPr="002C2D88">
        <w:rPr>
          <w:rFonts w:ascii="Bookman Old Style" w:hAnsi="Bookman Old Style" w:cs="Arial"/>
        </w:rPr>
        <w:t xml:space="preserve">informações da </w:t>
      </w:r>
      <w:r w:rsidR="00C7421B" w:rsidRPr="002C2D88">
        <w:rPr>
          <w:rFonts w:ascii="Bookman Old Style" w:hAnsi="Bookman Old Style" w:cs="Arial"/>
        </w:rPr>
        <w:t xml:space="preserve"> </w:t>
      </w:r>
      <w:r w:rsidR="001C4DAA" w:rsidRPr="002C2D88">
        <w:rPr>
          <w:rFonts w:ascii="Bookman Old Style" w:hAnsi="Bookman Old Style" w:cs="Arial"/>
        </w:rPr>
        <w:t>NUTRIR à</w:t>
      </w:r>
      <w:r w:rsidRPr="002C2D88">
        <w:rPr>
          <w:rFonts w:ascii="Bookman Old Style" w:hAnsi="Bookman Old Style" w:cs="Arial"/>
        </w:rPr>
        <w:t xml:space="preserve"> SESAU, </w:t>
      </w:r>
      <w:r w:rsidR="00687E4D" w:rsidRPr="002C2D88">
        <w:rPr>
          <w:rFonts w:ascii="Bookman Old Style" w:hAnsi="Bookman Old Style" w:cs="Arial"/>
        </w:rPr>
        <w:t>sobre a prestação de da sexta e sétima parcela do convênio nº 12/2013;</w:t>
      </w:r>
    </w:p>
    <w:p w:rsidR="00E61405" w:rsidRPr="002C2D88" w:rsidRDefault="00687E4D"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 2.691/2.693, consta</w:t>
      </w:r>
      <w:r w:rsidR="00C7421B" w:rsidRPr="002C2D88">
        <w:rPr>
          <w:rFonts w:ascii="Bookman Old Style" w:hAnsi="Bookman Old Style" w:cs="Arial"/>
        </w:rPr>
        <w:t xml:space="preserve"> cópia</w:t>
      </w:r>
      <w:r w:rsidRPr="002C2D88">
        <w:rPr>
          <w:rFonts w:ascii="Bookman Old Style" w:hAnsi="Bookman Old Style" w:cs="Arial"/>
        </w:rPr>
        <w:t xml:space="preserve"> do Cronograma de Execução e Plano de Aplicação</w:t>
      </w:r>
      <w:r w:rsidR="00E61405" w:rsidRPr="002C2D88">
        <w:rPr>
          <w:rFonts w:ascii="Bookman Old Style" w:hAnsi="Bookman Old Style" w:cs="Arial"/>
        </w:rPr>
        <w:t>, e</w:t>
      </w:r>
      <w:r w:rsidR="00C7421B" w:rsidRPr="002C2D88">
        <w:rPr>
          <w:rFonts w:ascii="Bookman Old Style" w:hAnsi="Bookman Old Style" w:cs="Arial"/>
        </w:rPr>
        <w:t xml:space="preserve">specificando as metas 1.1 a 1.9 e </w:t>
      </w:r>
      <w:r w:rsidR="00E61405" w:rsidRPr="002C2D88">
        <w:rPr>
          <w:rFonts w:ascii="Bookman Old Style" w:hAnsi="Bookman Old Style" w:cs="Arial"/>
        </w:rPr>
        <w:t xml:space="preserve">plano para aplicação no valor de R$ 3.393.000,00 </w:t>
      </w:r>
      <w:r w:rsidR="001C4DAA" w:rsidRPr="002C2D88">
        <w:rPr>
          <w:rFonts w:ascii="Bookman Old Style" w:hAnsi="Bookman Old Style" w:cs="Arial"/>
        </w:rPr>
        <w:t xml:space="preserve">(três milhões e </w:t>
      </w:r>
      <w:r w:rsidR="00E61405" w:rsidRPr="002C2D88">
        <w:rPr>
          <w:rFonts w:ascii="Bookman Old Style" w:hAnsi="Bookman Old Style" w:cs="Arial"/>
        </w:rPr>
        <w:t xml:space="preserve">trezentos e noventa e três mil reais); </w:t>
      </w:r>
    </w:p>
    <w:p w:rsidR="009E5DA5" w:rsidRPr="002C2D88" w:rsidRDefault="00E61405"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Às fls. 2.694/2.703, consta</w:t>
      </w:r>
      <w:r w:rsidR="00C7421B" w:rsidRPr="002C2D88">
        <w:rPr>
          <w:rFonts w:ascii="Bookman Old Style" w:hAnsi="Bookman Old Style" w:cs="Arial"/>
        </w:rPr>
        <w:t xml:space="preserve"> cópia</w:t>
      </w:r>
      <w:r w:rsidRPr="002C2D88">
        <w:rPr>
          <w:rFonts w:ascii="Bookman Old Style" w:hAnsi="Bookman Old Style" w:cs="Arial"/>
        </w:rPr>
        <w:t xml:space="preserve"> da Ata da 39ª Reunião do CIPIS</w:t>
      </w:r>
      <w:r w:rsidR="00A0602E" w:rsidRPr="002C2D88">
        <w:rPr>
          <w:rFonts w:ascii="Bookman Old Style" w:hAnsi="Bookman Old Style" w:cs="Arial"/>
        </w:rPr>
        <w:t xml:space="preserve">, realizada em 02 de junho de 2015, os conselheiros do CIPIS, aprovaram do valor solicitado pela SESAU, na ordem de R$ 1.280.632,50 (um milhão, duzentos e oitenta mil, seiscentos e </w:t>
      </w:r>
      <w:r w:rsidR="001C4DAA" w:rsidRPr="002C2D88">
        <w:rPr>
          <w:rFonts w:ascii="Bookman Old Style" w:hAnsi="Bookman Old Style" w:cs="Arial"/>
        </w:rPr>
        <w:t xml:space="preserve">trinta e dois reais e cinquenta </w:t>
      </w:r>
      <w:r w:rsidR="00A0602E" w:rsidRPr="002C2D88">
        <w:rPr>
          <w:rFonts w:ascii="Bookman Old Style" w:hAnsi="Bookman Old Style" w:cs="Arial"/>
        </w:rPr>
        <w:t>centavos), para custear as ações inseridas no Convênio nº 012/2013</w:t>
      </w:r>
      <w:r w:rsidR="009E5DA5" w:rsidRPr="002C2D88">
        <w:rPr>
          <w:rFonts w:ascii="Bookman Old Style" w:hAnsi="Bookman Old Style" w:cs="Arial"/>
        </w:rPr>
        <w:t>;</w:t>
      </w:r>
    </w:p>
    <w:p w:rsidR="004B6F6B" w:rsidRPr="002C2D88" w:rsidRDefault="004B6F6B"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t xml:space="preserve">À fl. </w:t>
      </w:r>
      <w:r w:rsidR="001940A0" w:rsidRPr="002C2D88">
        <w:rPr>
          <w:rFonts w:ascii="Bookman Old Style" w:hAnsi="Bookman Old Style" w:cs="Arial"/>
        </w:rPr>
        <w:t>2.704</w:t>
      </w:r>
      <w:r w:rsidR="009E5DA5" w:rsidRPr="002C2D88">
        <w:rPr>
          <w:rFonts w:ascii="Bookman Old Style" w:hAnsi="Bookman Old Style" w:cs="Arial"/>
        </w:rPr>
        <w:t xml:space="preserve">, consta </w:t>
      </w:r>
      <w:r w:rsidR="001940A0" w:rsidRPr="002C2D88">
        <w:rPr>
          <w:rFonts w:ascii="Bookman Old Style" w:hAnsi="Bookman Old Style" w:cs="Arial"/>
        </w:rPr>
        <w:t xml:space="preserve">cópia do </w:t>
      </w:r>
      <w:r w:rsidR="009E5DA5" w:rsidRPr="002C2D88">
        <w:rPr>
          <w:rFonts w:ascii="Bookman Old Style" w:hAnsi="Bookman Old Style" w:cs="Arial"/>
        </w:rPr>
        <w:t>Despacho, datado de 14/09</w:t>
      </w:r>
      <w:r w:rsidRPr="002C2D88">
        <w:rPr>
          <w:rFonts w:ascii="Bookman Old Style" w:hAnsi="Bookman Old Style" w:cs="Arial"/>
        </w:rPr>
        <w:t>/2017, da lavra da Isabelle Ramalho Tavares de Messias –</w:t>
      </w:r>
      <w:r w:rsidR="005F2187" w:rsidRPr="002C2D88">
        <w:rPr>
          <w:rFonts w:ascii="Bookman Old Style" w:hAnsi="Bookman Old Style" w:cs="Arial"/>
        </w:rPr>
        <w:t xml:space="preserve"> </w:t>
      </w:r>
      <w:r w:rsidRPr="002C2D88">
        <w:rPr>
          <w:rFonts w:ascii="Bookman Old Style" w:hAnsi="Bookman Old Style" w:cs="Arial"/>
        </w:rPr>
        <w:t xml:space="preserve">Secretaria Executiva do CIPIS/FECOEP, encaminhando à Controladoria Geral do Estado os autos </w:t>
      </w:r>
      <w:r w:rsidR="009E5DA5" w:rsidRPr="002C2D88">
        <w:rPr>
          <w:rFonts w:ascii="Bookman Old Style" w:hAnsi="Bookman Old Style" w:cs="Arial"/>
        </w:rPr>
        <w:t xml:space="preserve">da prestação referente à utilização dos recursos </w:t>
      </w:r>
      <w:r w:rsidRPr="002C2D88">
        <w:rPr>
          <w:rFonts w:ascii="Bookman Old Style" w:hAnsi="Bookman Old Style" w:cs="Arial"/>
        </w:rPr>
        <w:t xml:space="preserve">do FECOP no valor de  </w:t>
      </w:r>
      <w:r w:rsidR="00170C51" w:rsidRPr="002C2D88">
        <w:rPr>
          <w:rFonts w:ascii="Bookman Old Style" w:hAnsi="Bookman Old Style" w:cs="Arial"/>
        </w:rPr>
        <w:t xml:space="preserve">                    </w:t>
      </w:r>
      <w:r w:rsidR="009E5DA5" w:rsidRPr="002C2D88">
        <w:rPr>
          <w:rFonts w:ascii="Bookman Old Style" w:hAnsi="Bookman Old Style" w:cs="Arial"/>
        </w:rPr>
        <w:t xml:space="preserve">R$ 1.280.632,50 </w:t>
      </w:r>
      <w:r w:rsidR="001C4DAA" w:rsidRPr="002C2D88">
        <w:rPr>
          <w:rFonts w:ascii="Bookman Old Style" w:hAnsi="Bookman Old Style" w:cs="Arial"/>
        </w:rPr>
        <w:t>(</w:t>
      </w:r>
      <w:r w:rsidR="009E5DA5" w:rsidRPr="002C2D88">
        <w:rPr>
          <w:rFonts w:ascii="Bookman Old Style" w:hAnsi="Bookman Old Style" w:cs="Arial"/>
        </w:rPr>
        <w:t>um</w:t>
      </w:r>
      <w:r w:rsidRPr="002C2D88">
        <w:rPr>
          <w:rFonts w:ascii="Bookman Old Style" w:hAnsi="Bookman Old Style" w:cs="Arial"/>
        </w:rPr>
        <w:t xml:space="preserve"> milhões</w:t>
      </w:r>
      <w:r w:rsidR="00361F1F" w:rsidRPr="002C2D88">
        <w:rPr>
          <w:rFonts w:ascii="Bookman Old Style" w:hAnsi="Bookman Old Style" w:cs="Arial"/>
        </w:rPr>
        <w:t>,</w:t>
      </w:r>
      <w:r w:rsidRPr="002C2D88">
        <w:rPr>
          <w:rFonts w:ascii="Bookman Old Style" w:hAnsi="Bookman Old Style" w:cs="Arial"/>
        </w:rPr>
        <w:t xml:space="preserve"> duzentos</w:t>
      </w:r>
      <w:r w:rsidR="005F2187" w:rsidRPr="002C2D88">
        <w:rPr>
          <w:rFonts w:ascii="Bookman Old Style" w:hAnsi="Bookman Old Style" w:cs="Arial"/>
        </w:rPr>
        <w:t xml:space="preserve"> </w:t>
      </w:r>
      <w:r w:rsidR="009E5DA5" w:rsidRPr="002C2D88">
        <w:rPr>
          <w:rFonts w:ascii="Bookman Old Style" w:hAnsi="Bookman Old Style" w:cs="Arial"/>
        </w:rPr>
        <w:t>e oitenta</w:t>
      </w:r>
      <w:r w:rsidRPr="002C2D88">
        <w:rPr>
          <w:rFonts w:ascii="Bookman Old Style" w:hAnsi="Bookman Old Style" w:cs="Arial"/>
        </w:rPr>
        <w:t xml:space="preserve"> mil</w:t>
      </w:r>
      <w:r w:rsidR="009E5DA5" w:rsidRPr="002C2D88">
        <w:rPr>
          <w:rFonts w:ascii="Bookman Old Style" w:hAnsi="Bookman Old Style" w:cs="Arial"/>
        </w:rPr>
        <w:t>, trezentos e trinta e dois</w:t>
      </w:r>
      <w:r w:rsidRPr="002C2D88">
        <w:rPr>
          <w:rFonts w:ascii="Bookman Old Style" w:hAnsi="Bookman Old Style" w:cs="Arial"/>
        </w:rPr>
        <w:t xml:space="preserve"> reais</w:t>
      </w:r>
      <w:r w:rsidR="009E5DA5" w:rsidRPr="002C2D88">
        <w:rPr>
          <w:rFonts w:ascii="Bookman Old Style" w:hAnsi="Bookman Old Style" w:cs="Arial"/>
        </w:rPr>
        <w:t xml:space="preserve"> e cinquenta centavos), para custear as ações inseridas no Convênio nº 12/2013, firmado entre o Estado de Alagoas, por intermédio da SESAU e NUTRIR</w:t>
      </w:r>
      <w:r w:rsidRPr="002C2D88">
        <w:rPr>
          <w:rFonts w:ascii="Bookman Old Style" w:hAnsi="Bookman Old Style" w:cs="Arial"/>
        </w:rPr>
        <w:t xml:space="preserve">; </w:t>
      </w:r>
    </w:p>
    <w:p w:rsidR="004B6F6B" w:rsidRPr="002C2D88" w:rsidRDefault="001940A0" w:rsidP="002607CF">
      <w:pPr>
        <w:pStyle w:val="PargrafodaLista"/>
        <w:numPr>
          <w:ilvl w:val="1"/>
          <w:numId w:val="3"/>
        </w:numPr>
        <w:tabs>
          <w:tab w:val="left" w:pos="0"/>
          <w:tab w:val="left" w:pos="1560"/>
        </w:tabs>
        <w:spacing w:before="0" w:after="0" w:line="240" w:lineRule="auto"/>
        <w:ind w:left="0" w:firstLine="709"/>
        <w:rPr>
          <w:rFonts w:ascii="Bookman Old Style" w:hAnsi="Bookman Old Style" w:cs="Arial"/>
        </w:rPr>
      </w:pPr>
      <w:r w:rsidRPr="002C2D88">
        <w:rPr>
          <w:rFonts w:ascii="Bookman Old Style" w:hAnsi="Bookman Old Style" w:cs="Arial"/>
        </w:rPr>
        <w:lastRenderedPageBreak/>
        <w:t xml:space="preserve">À fl. 2.705, </w:t>
      </w:r>
      <w:r w:rsidR="004B6F6B" w:rsidRPr="002C2D88">
        <w:rPr>
          <w:rFonts w:ascii="Bookman Old Style" w:hAnsi="Bookman Old Style" w:cs="Arial"/>
        </w:rPr>
        <w:t>constata-se o DESPACHO-CGE</w:t>
      </w:r>
      <w:r w:rsidRPr="002C2D88">
        <w:rPr>
          <w:rFonts w:ascii="Bookman Old Style" w:hAnsi="Bookman Old Style" w:cs="Arial"/>
        </w:rPr>
        <w:t>, datado de 28 de setembro</w:t>
      </w:r>
      <w:r w:rsidR="004B6F6B" w:rsidRPr="002C2D88">
        <w:rPr>
          <w:rFonts w:ascii="Bookman Old Style" w:hAnsi="Bookman Old Style" w:cs="Arial"/>
        </w:rPr>
        <w:t xml:space="preserve"> de 2017, da lavra da chefia de Gabinete, enviando os autos para SUCOF/CGE, para análise e parecer técnico.</w:t>
      </w:r>
    </w:p>
    <w:p w:rsidR="004B6F6B" w:rsidRPr="002C2D88" w:rsidRDefault="004B6F6B" w:rsidP="00904371">
      <w:pPr>
        <w:tabs>
          <w:tab w:val="left" w:pos="0"/>
          <w:tab w:val="left" w:pos="1134"/>
        </w:tabs>
        <w:spacing w:after="0" w:line="240" w:lineRule="auto"/>
        <w:rPr>
          <w:rFonts w:ascii="Bookman Old Style" w:hAnsi="Bookman Old Style" w:cs="Arial"/>
        </w:rPr>
      </w:pPr>
    </w:p>
    <w:p w:rsidR="00931683" w:rsidRPr="002C2D88" w:rsidRDefault="00931683" w:rsidP="00904371">
      <w:pPr>
        <w:pStyle w:val="PargrafodaLista"/>
        <w:spacing w:before="0" w:after="0" w:line="240" w:lineRule="auto"/>
        <w:ind w:left="0" w:right="-143" w:firstLine="709"/>
        <w:rPr>
          <w:rFonts w:ascii="Bookman Old Style" w:hAnsi="Bookman Old Style" w:cs="Arial"/>
        </w:rPr>
      </w:pPr>
      <w:r w:rsidRPr="002C2D88">
        <w:rPr>
          <w:rFonts w:ascii="Bookman Old Style" w:hAnsi="Bookman Old Style" w:cs="Arial"/>
        </w:rPr>
        <w:t>É O RELATÓRIO.</w:t>
      </w:r>
    </w:p>
    <w:p w:rsidR="00931683" w:rsidRPr="002C2D88" w:rsidRDefault="00931683" w:rsidP="00904371">
      <w:pPr>
        <w:spacing w:after="0" w:line="240" w:lineRule="auto"/>
        <w:ind w:right="-143"/>
        <w:rPr>
          <w:rFonts w:ascii="Bookman Old Style" w:hAnsi="Bookman Old Style" w:cs="Arial"/>
        </w:rPr>
      </w:pPr>
    </w:p>
    <w:p w:rsidR="005E07F6" w:rsidRPr="002C2D88" w:rsidRDefault="00AC274E" w:rsidP="00AC274E">
      <w:pPr>
        <w:pStyle w:val="PargrafodaLista"/>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D9D9D9"/>
        <w:suppressAutoHyphens/>
        <w:spacing w:before="0" w:after="0" w:line="240" w:lineRule="auto"/>
        <w:ind w:left="284"/>
        <w:rPr>
          <w:rFonts w:ascii="Bookman Old Style" w:hAnsi="Bookman Old Style" w:cs="Arial"/>
          <w:b/>
        </w:rPr>
      </w:pPr>
      <w:r w:rsidRPr="002C2D88">
        <w:rPr>
          <w:rFonts w:ascii="Bookman Old Style" w:hAnsi="Bookman Old Style" w:cs="Arial"/>
          <w:b/>
        </w:rPr>
        <w:t>4.</w:t>
      </w:r>
      <w:r w:rsidR="00ED020A" w:rsidRPr="002C2D88">
        <w:rPr>
          <w:rFonts w:ascii="Bookman Old Style" w:hAnsi="Bookman Old Style" w:cs="Arial"/>
          <w:b/>
        </w:rPr>
        <w:t xml:space="preserve"> DO MÉRITO</w:t>
      </w:r>
    </w:p>
    <w:p w:rsidR="00126B13" w:rsidRPr="002C2D88" w:rsidRDefault="00126B13" w:rsidP="00904371">
      <w:pPr>
        <w:tabs>
          <w:tab w:val="left" w:pos="0"/>
        </w:tabs>
        <w:spacing w:after="0" w:line="240" w:lineRule="auto"/>
        <w:ind w:firstLine="709"/>
        <w:jc w:val="both"/>
        <w:rPr>
          <w:rFonts w:ascii="Bookman Old Style" w:hAnsi="Bookman Old Style" w:cs="Arial"/>
        </w:rPr>
      </w:pPr>
    </w:p>
    <w:p w:rsidR="002C00FC" w:rsidRPr="002C2D88" w:rsidRDefault="000657D5" w:rsidP="00904371">
      <w:pPr>
        <w:spacing w:after="0" w:line="240" w:lineRule="auto"/>
        <w:ind w:firstLine="709"/>
        <w:jc w:val="both"/>
        <w:rPr>
          <w:rFonts w:ascii="Bookman Old Style" w:hAnsi="Bookman Old Style" w:cs="Arial"/>
        </w:rPr>
      </w:pPr>
      <w:r w:rsidRPr="002C2D88">
        <w:rPr>
          <w:rFonts w:ascii="Bookman Old Style" w:hAnsi="Bookman Old Style" w:cs="Arial"/>
        </w:rPr>
        <w:t>4.1. A análise foi efetuada, sob o ponto de vista estritamente técnico e legal, em conformidade com o previsto no art. 74 da Constituição Federal, sobre as peças acostadas, com documentos que compõem a prestação de contas</w:t>
      </w:r>
      <w:r w:rsidRPr="002C2D88">
        <w:rPr>
          <w:rFonts w:ascii="Bookman Old Style" w:hAnsi="Bookman Old Style" w:cs="Arial"/>
          <w:i/>
        </w:rPr>
        <w:t xml:space="preserve"> </w:t>
      </w:r>
      <w:r w:rsidRPr="002C2D88">
        <w:rPr>
          <w:rFonts w:ascii="Bookman Old Style" w:hAnsi="Bookman Old Style" w:cs="Arial"/>
        </w:rPr>
        <w:t>dos recursos</w:t>
      </w:r>
      <w:r w:rsidR="00466681" w:rsidRPr="002C2D88">
        <w:rPr>
          <w:rFonts w:ascii="Bookman Old Style" w:hAnsi="Bookman Old Style" w:cs="Arial"/>
        </w:rPr>
        <w:t>,</w:t>
      </w:r>
      <w:r w:rsidR="00B50BEE" w:rsidRPr="002C2D88">
        <w:rPr>
          <w:rFonts w:ascii="Bookman Old Style" w:hAnsi="Bookman Old Style" w:cs="Arial"/>
        </w:rPr>
        <w:t xml:space="preserve"> aprovado em ATA da </w:t>
      </w:r>
      <w:r w:rsidR="002C00FC" w:rsidRPr="002C2D88">
        <w:rPr>
          <w:rFonts w:ascii="Bookman Old Style" w:hAnsi="Bookman Old Style" w:cs="Arial"/>
        </w:rPr>
        <w:t xml:space="preserve">38ª Reunião </w:t>
      </w:r>
      <w:r w:rsidRPr="002C2D88">
        <w:rPr>
          <w:rFonts w:ascii="Bookman Old Style" w:hAnsi="Bookman Old Style" w:cs="Arial"/>
        </w:rPr>
        <w:t>do Conselho Integrado de Políticas de I</w:t>
      </w:r>
      <w:r w:rsidR="002C00FC" w:rsidRPr="002C2D88">
        <w:rPr>
          <w:rFonts w:ascii="Bookman Old Style" w:hAnsi="Bookman Old Style" w:cs="Arial"/>
        </w:rPr>
        <w:t>nclusão – CIPIS, realizada em 02</w:t>
      </w:r>
      <w:r w:rsidRPr="002C2D88">
        <w:rPr>
          <w:rFonts w:ascii="Bookman Old Style" w:hAnsi="Bookman Old Style" w:cs="Arial"/>
        </w:rPr>
        <w:t xml:space="preserve"> de</w:t>
      </w:r>
      <w:r w:rsidR="003C2004" w:rsidRPr="002C2D88">
        <w:rPr>
          <w:rFonts w:ascii="Bookman Old Style" w:hAnsi="Bookman Old Style" w:cs="Arial"/>
        </w:rPr>
        <w:t xml:space="preserve"> </w:t>
      </w:r>
      <w:r w:rsidR="002C00FC" w:rsidRPr="002C2D88">
        <w:rPr>
          <w:rFonts w:ascii="Bookman Old Style" w:hAnsi="Bookman Old Style" w:cs="Arial"/>
        </w:rPr>
        <w:t>junho de 2015</w:t>
      </w:r>
      <w:r w:rsidRPr="002C2D88">
        <w:rPr>
          <w:rFonts w:ascii="Bookman Old Style" w:hAnsi="Bookman Old Style" w:cs="Arial"/>
        </w:rPr>
        <w:t>.</w:t>
      </w:r>
    </w:p>
    <w:p w:rsidR="005F2187" w:rsidRPr="002C2D88" w:rsidRDefault="00A50580" w:rsidP="00904371">
      <w:pPr>
        <w:tabs>
          <w:tab w:val="left" w:pos="0"/>
        </w:tabs>
        <w:spacing w:after="0" w:line="240" w:lineRule="auto"/>
        <w:ind w:firstLine="709"/>
        <w:jc w:val="both"/>
        <w:rPr>
          <w:rFonts w:ascii="Bookman Old Style" w:hAnsi="Bookman Old Style" w:cs="Arial"/>
        </w:rPr>
      </w:pPr>
      <w:r w:rsidRPr="002C2D88">
        <w:rPr>
          <w:rFonts w:ascii="Bookman Old Style" w:eastAsiaTheme="minorHAnsi" w:hAnsi="Bookman Old Style" w:cs="Times-Roman"/>
        </w:rPr>
        <w:t>Enfatize-se</w:t>
      </w:r>
      <w:r w:rsidR="00E720FB" w:rsidRPr="002C2D88">
        <w:rPr>
          <w:rFonts w:ascii="Bookman Old Style" w:hAnsi="Bookman Old Style" w:cs="Arial"/>
        </w:rPr>
        <w:t xml:space="preserve"> que os procedimentos</w:t>
      </w:r>
      <w:r w:rsidRPr="002C2D88">
        <w:rPr>
          <w:rFonts w:ascii="Bookman Old Style" w:hAnsi="Bookman Old Style" w:cs="Arial"/>
        </w:rPr>
        <w:t xml:space="preserve">, no que concerne </w:t>
      </w:r>
      <w:r w:rsidR="00E720FB" w:rsidRPr="002C2D88">
        <w:rPr>
          <w:rFonts w:ascii="Bookman Old Style" w:hAnsi="Bookman Old Style" w:cs="Arial"/>
        </w:rPr>
        <w:t xml:space="preserve">a </w:t>
      </w:r>
      <w:r w:rsidR="00512C8D" w:rsidRPr="002C2D88">
        <w:rPr>
          <w:rFonts w:ascii="Bookman Old Style" w:hAnsi="Bookman Old Style" w:cs="Arial"/>
        </w:rPr>
        <w:t>“</w:t>
      </w:r>
      <w:r w:rsidR="00E720FB" w:rsidRPr="002C2D88">
        <w:rPr>
          <w:rFonts w:ascii="Bookman Old Style" w:hAnsi="Bookman Old Style" w:cs="Arial"/>
        </w:rPr>
        <w:t>execu</w:t>
      </w:r>
      <w:r w:rsidR="0097699E" w:rsidRPr="002C2D88">
        <w:rPr>
          <w:rFonts w:ascii="Bookman Old Style" w:hAnsi="Bookman Old Style" w:cs="Arial"/>
        </w:rPr>
        <w:t xml:space="preserve">ção e </w:t>
      </w:r>
      <w:r w:rsidR="00F77162" w:rsidRPr="002C2D88">
        <w:rPr>
          <w:rFonts w:ascii="Bookman Old Style" w:hAnsi="Bookman Old Style"/>
        </w:rPr>
        <w:t>aplicação d</w:t>
      </w:r>
      <w:r w:rsidR="00FE1FE4" w:rsidRPr="002C2D88">
        <w:rPr>
          <w:rFonts w:ascii="Bookman Old Style" w:hAnsi="Bookman Old Style"/>
        </w:rPr>
        <w:t>os recursos recebido</w:t>
      </w:r>
      <w:r w:rsidRPr="002C2D88">
        <w:rPr>
          <w:rFonts w:ascii="Bookman Old Style" w:hAnsi="Bookman Old Style"/>
        </w:rPr>
        <w:t>s</w:t>
      </w:r>
      <w:r w:rsidR="00512C8D" w:rsidRPr="002C2D88">
        <w:rPr>
          <w:rFonts w:ascii="Bookman Old Style" w:hAnsi="Bookman Old Style"/>
        </w:rPr>
        <w:t>”</w:t>
      </w:r>
      <w:r w:rsidR="00FE1FE4" w:rsidRPr="002C2D88">
        <w:rPr>
          <w:rFonts w:ascii="Bookman Old Style" w:hAnsi="Bookman Old Style"/>
        </w:rPr>
        <w:t>,</w:t>
      </w:r>
      <w:r w:rsidR="00F77162" w:rsidRPr="002C2D88">
        <w:rPr>
          <w:rFonts w:ascii="Bookman Old Style" w:hAnsi="Bookman Old Style"/>
        </w:rPr>
        <w:t xml:space="preserve"> </w:t>
      </w:r>
      <w:r w:rsidR="00EF1027" w:rsidRPr="002C2D88">
        <w:rPr>
          <w:rFonts w:ascii="Bookman Old Style" w:hAnsi="Bookman Old Style"/>
        </w:rPr>
        <w:t xml:space="preserve">pelas entidades, </w:t>
      </w:r>
      <w:r w:rsidR="00F77162" w:rsidRPr="002C2D88">
        <w:rPr>
          <w:rFonts w:ascii="Bookman Old Style" w:hAnsi="Bookman Old Style"/>
        </w:rPr>
        <w:t>para</w:t>
      </w:r>
      <w:r w:rsidR="00E720FB" w:rsidRPr="002C2D88">
        <w:rPr>
          <w:rFonts w:ascii="Bookman Old Style" w:hAnsi="Bookman Old Style"/>
        </w:rPr>
        <w:t xml:space="preserve"> </w:t>
      </w:r>
      <w:r w:rsidR="00F77162" w:rsidRPr="002C2D88">
        <w:rPr>
          <w:rFonts w:ascii="Bookman Old Style" w:hAnsi="Bookman Old Style" w:cs="Arial"/>
        </w:rPr>
        <w:t>cus</w:t>
      </w:r>
      <w:r w:rsidR="00EF1027" w:rsidRPr="002C2D88">
        <w:rPr>
          <w:rFonts w:ascii="Bookman Old Style" w:hAnsi="Bookman Old Style" w:cs="Arial"/>
        </w:rPr>
        <w:t>tear as ações desenvolvidas</w:t>
      </w:r>
      <w:r w:rsidR="002C00FC" w:rsidRPr="002C2D88">
        <w:rPr>
          <w:rFonts w:ascii="Bookman Old Style" w:hAnsi="Bookman Old Style" w:cs="Arial"/>
        </w:rPr>
        <w:t xml:space="preserve"> na Recuperação Nutricional e de Saúde das Crianças Desnutridas em Idade Pré-Escolar (menores de 06 anos) moradoras na periferia da 7ª Região Administrativa de Maceió/AL</w:t>
      </w:r>
      <w:r w:rsidR="00731C17" w:rsidRPr="002C2D88">
        <w:rPr>
          <w:rFonts w:ascii="Bookman Old Style" w:hAnsi="Bookman Old Style"/>
          <w:lang w:eastAsia="pt-BR"/>
        </w:rPr>
        <w:t>,</w:t>
      </w:r>
      <w:r w:rsidR="00F77162" w:rsidRPr="002C2D88">
        <w:rPr>
          <w:rFonts w:ascii="Bookman Old Style" w:hAnsi="Bookman Old Style" w:cs="Arial"/>
        </w:rPr>
        <w:t xml:space="preserve"> </w:t>
      </w:r>
      <w:r w:rsidR="00837BBF" w:rsidRPr="002C2D88">
        <w:rPr>
          <w:rFonts w:ascii="Bookman Old Style" w:hAnsi="Bookman Old Style" w:cs="Arial"/>
        </w:rPr>
        <w:t>ficando</w:t>
      </w:r>
      <w:r w:rsidR="003C2004" w:rsidRPr="002C2D88">
        <w:rPr>
          <w:rFonts w:ascii="Bookman Old Style" w:hAnsi="Bookman Old Style" w:cs="Arial"/>
        </w:rPr>
        <w:t xml:space="preserve"> sujeitos a futuras auditorias </w:t>
      </w:r>
      <w:r w:rsidR="00E720FB" w:rsidRPr="002C2D88">
        <w:rPr>
          <w:rFonts w:ascii="Bookman Old Style" w:hAnsi="Bookman Old Style" w:cs="Arial"/>
        </w:rPr>
        <w:t xml:space="preserve">“in loco” </w:t>
      </w:r>
      <w:r w:rsidR="003C2004" w:rsidRPr="002C2D88">
        <w:rPr>
          <w:rFonts w:ascii="Bookman Old Style" w:hAnsi="Bookman Old Style" w:cs="Arial"/>
        </w:rPr>
        <w:t>pelos Órgãos competentes de c</w:t>
      </w:r>
      <w:r w:rsidR="00E720FB" w:rsidRPr="002C2D88">
        <w:rPr>
          <w:rFonts w:ascii="Bookman Old Style" w:hAnsi="Bookman Old Style" w:cs="Arial"/>
        </w:rPr>
        <w:t>ontrole, inclusive por esta CGE</w:t>
      </w:r>
      <w:r w:rsidR="0096771B" w:rsidRPr="002C2D88">
        <w:rPr>
          <w:rFonts w:ascii="Bookman Old Style" w:hAnsi="Bookman Old Style" w:cs="Arial"/>
        </w:rPr>
        <w:t>.</w:t>
      </w:r>
    </w:p>
    <w:p w:rsidR="001E09DC" w:rsidRPr="002C2D88" w:rsidRDefault="00126B13" w:rsidP="00904371">
      <w:pPr>
        <w:spacing w:after="0" w:line="240" w:lineRule="auto"/>
        <w:ind w:firstLine="709"/>
        <w:jc w:val="both"/>
        <w:rPr>
          <w:rFonts w:ascii="Bookman Old Style" w:hAnsi="Bookman Old Style" w:cs="Arial"/>
        </w:rPr>
      </w:pPr>
      <w:r w:rsidRPr="002C2D88">
        <w:rPr>
          <w:rFonts w:ascii="Bookman Old Style" w:hAnsi="Bookman Old Style" w:cs="Arial"/>
        </w:rPr>
        <w:t xml:space="preserve">4.2. </w:t>
      </w:r>
      <w:r w:rsidR="00C44788" w:rsidRPr="002C2D88">
        <w:rPr>
          <w:rFonts w:ascii="Bookman Old Style" w:hAnsi="Bookman Old Style" w:cs="Arial"/>
        </w:rPr>
        <w:t xml:space="preserve">De toda a explanação e detalhamento dos autos, contido no </w:t>
      </w:r>
      <w:r w:rsidR="00C44788" w:rsidRPr="002C2D88">
        <w:rPr>
          <w:rFonts w:ascii="Bookman Old Style" w:hAnsi="Bookman Old Style" w:cs="Arial"/>
          <w:i/>
        </w:rPr>
        <w:t>“Relatório e no Exame dos Autos”</w:t>
      </w:r>
      <w:r w:rsidR="00C44788" w:rsidRPr="002C2D88">
        <w:rPr>
          <w:rFonts w:ascii="Bookman Old Style" w:hAnsi="Bookman Old Style" w:cs="Arial"/>
        </w:rPr>
        <w:t xml:space="preserve"> do presente </w:t>
      </w:r>
      <w:r w:rsidR="00F5569F" w:rsidRPr="002C2D88">
        <w:rPr>
          <w:rFonts w:ascii="Bookman Old Style" w:hAnsi="Bookman Old Style" w:cs="Arial"/>
        </w:rPr>
        <w:t xml:space="preserve">parecer, </w:t>
      </w:r>
      <w:r w:rsidR="00C44788" w:rsidRPr="002C2D88">
        <w:rPr>
          <w:rFonts w:ascii="Bookman Old Style" w:hAnsi="Bookman Old Style" w:cs="Arial"/>
        </w:rPr>
        <w:t>registramos</w:t>
      </w:r>
      <w:r w:rsidR="00731C17" w:rsidRPr="002C2D88">
        <w:rPr>
          <w:rFonts w:ascii="Bookman Old Style" w:hAnsi="Bookman Old Style" w:cs="Arial"/>
        </w:rPr>
        <w:t xml:space="preserve"> adiante </w:t>
      </w:r>
      <w:r w:rsidR="00C44788" w:rsidRPr="002C2D88">
        <w:rPr>
          <w:rFonts w:ascii="Bookman Old Style" w:hAnsi="Bookman Old Style" w:cs="Arial"/>
        </w:rPr>
        <w:t>o</w:t>
      </w:r>
      <w:r w:rsidR="007D689B" w:rsidRPr="002C2D88">
        <w:rPr>
          <w:rFonts w:ascii="Bookman Old Style" w:hAnsi="Bookman Old Style" w:cs="Arial"/>
        </w:rPr>
        <w:t>s</w:t>
      </w:r>
      <w:r w:rsidR="00731C17" w:rsidRPr="002C2D88">
        <w:rPr>
          <w:rFonts w:ascii="Bookman Old Style" w:hAnsi="Bookman Old Style" w:cs="Arial"/>
        </w:rPr>
        <w:t xml:space="preserve"> fatos</w:t>
      </w:r>
      <w:r w:rsidR="00C44788" w:rsidRPr="002C2D88">
        <w:rPr>
          <w:rFonts w:ascii="Bookman Old Style" w:hAnsi="Bookman Old Style" w:cs="Arial"/>
        </w:rPr>
        <w:t>,</w:t>
      </w:r>
      <w:r w:rsidR="00731C17" w:rsidRPr="002C2D88">
        <w:rPr>
          <w:rFonts w:ascii="Bookman Old Style" w:hAnsi="Bookman Old Style" w:cs="Arial"/>
        </w:rPr>
        <w:t xml:space="preserve"> que carecem de solução,</w:t>
      </w:r>
      <w:r w:rsidR="007D689B" w:rsidRPr="002C2D88">
        <w:rPr>
          <w:rFonts w:ascii="Bookman Old Style" w:hAnsi="Bookman Old Style" w:cs="Arial"/>
        </w:rPr>
        <w:t xml:space="preserve"> bem como</w:t>
      </w:r>
      <w:r w:rsidR="00127171" w:rsidRPr="002C2D88">
        <w:rPr>
          <w:rFonts w:ascii="Bookman Old Style" w:hAnsi="Bookman Old Style" w:cs="Arial"/>
        </w:rPr>
        <w:t xml:space="preserve"> as condutas</w:t>
      </w:r>
      <w:r w:rsidR="00C44788" w:rsidRPr="002C2D88">
        <w:rPr>
          <w:rFonts w:ascii="Bookman Old Style" w:hAnsi="Bookman Old Style" w:cs="Arial"/>
        </w:rPr>
        <w:t xml:space="preserve"> a ser</w:t>
      </w:r>
      <w:r w:rsidR="007D689B" w:rsidRPr="002C2D88">
        <w:rPr>
          <w:rFonts w:ascii="Bookman Old Style" w:hAnsi="Bookman Old Style" w:cs="Arial"/>
        </w:rPr>
        <w:t>em</w:t>
      </w:r>
      <w:r w:rsidR="00C44788" w:rsidRPr="002C2D88">
        <w:rPr>
          <w:rFonts w:ascii="Bookman Old Style" w:hAnsi="Bookman Old Style" w:cs="Arial"/>
        </w:rPr>
        <w:t xml:space="preserve"> adotados pela </w:t>
      </w:r>
      <w:r w:rsidR="00F07FC3" w:rsidRPr="002C2D88">
        <w:rPr>
          <w:rFonts w:ascii="Bookman Old Style" w:hAnsi="Bookman Old Style" w:cs="Arial"/>
          <w:bCs/>
        </w:rPr>
        <w:t>SESAU</w:t>
      </w:r>
      <w:r w:rsidR="007D689B" w:rsidRPr="002C2D88">
        <w:rPr>
          <w:rFonts w:ascii="Bookman Old Style" w:hAnsi="Bookman Old Style" w:cs="Arial"/>
        </w:rPr>
        <w:t>, de modo</w:t>
      </w:r>
      <w:r w:rsidR="00C44788" w:rsidRPr="002C2D88">
        <w:rPr>
          <w:rFonts w:ascii="Bookman Old Style" w:hAnsi="Bookman Old Style" w:cs="Arial"/>
        </w:rPr>
        <w:t xml:space="preserve"> a concluir satisfatória e legalmente o</w:t>
      </w:r>
      <w:r w:rsidR="00127171" w:rsidRPr="002C2D88">
        <w:rPr>
          <w:rFonts w:ascii="Bookman Old Style" w:hAnsi="Bookman Old Style" w:cs="Arial"/>
        </w:rPr>
        <w:t>s</w:t>
      </w:r>
      <w:r w:rsidR="00C44788" w:rsidRPr="002C2D88">
        <w:rPr>
          <w:rFonts w:ascii="Bookman Old Style" w:hAnsi="Bookman Old Style" w:cs="Arial"/>
        </w:rPr>
        <w:t xml:space="preserve"> procedimento</w:t>
      </w:r>
      <w:r w:rsidR="00127171" w:rsidRPr="002C2D88">
        <w:rPr>
          <w:rFonts w:ascii="Bookman Old Style" w:hAnsi="Bookman Old Style" w:cs="Arial"/>
        </w:rPr>
        <w:t>s</w:t>
      </w:r>
      <w:r w:rsidR="007D689B" w:rsidRPr="002C2D88">
        <w:rPr>
          <w:rFonts w:ascii="Bookman Old Style" w:hAnsi="Bookman Old Style" w:cs="Arial"/>
        </w:rPr>
        <w:t>, de aco</w:t>
      </w:r>
      <w:r w:rsidR="004A0789" w:rsidRPr="002C2D88">
        <w:rPr>
          <w:rFonts w:ascii="Bookman Old Style" w:hAnsi="Bookman Old Style" w:cs="Arial"/>
        </w:rPr>
        <w:t xml:space="preserve">rdo com as lacunas detectadas, </w:t>
      </w:r>
      <w:r w:rsidR="007D689B" w:rsidRPr="002C2D88">
        <w:rPr>
          <w:rFonts w:ascii="Bookman Old Style" w:hAnsi="Bookman Old Style" w:cs="Arial"/>
        </w:rPr>
        <w:t>a seguir discriminadas</w:t>
      </w:r>
      <w:r w:rsidR="00731C17" w:rsidRPr="002C2D88">
        <w:rPr>
          <w:rFonts w:ascii="Bookman Old Style" w:hAnsi="Bookman Old Style" w:cs="Arial"/>
        </w:rPr>
        <w:t>, no que tange</w:t>
      </w:r>
      <w:r w:rsidR="00127171" w:rsidRPr="002C2D88">
        <w:rPr>
          <w:rFonts w:ascii="Bookman Old Style" w:hAnsi="Bookman Old Style" w:cs="Arial"/>
        </w:rPr>
        <w:t xml:space="preserve"> a ausência de documentos</w:t>
      </w:r>
      <w:r w:rsidR="007D689B" w:rsidRPr="002C2D88">
        <w:rPr>
          <w:rFonts w:ascii="Bookman Old Style" w:hAnsi="Bookman Old Style" w:cs="Arial"/>
        </w:rPr>
        <w:t>:</w:t>
      </w:r>
    </w:p>
    <w:p w:rsidR="00512C8D" w:rsidRPr="002C2D88" w:rsidRDefault="007D689B" w:rsidP="00904371">
      <w:pPr>
        <w:spacing w:after="0" w:line="240" w:lineRule="auto"/>
        <w:ind w:firstLine="709"/>
        <w:jc w:val="both"/>
        <w:rPr>
          <w:rFonts w:ascii="Bookman Old Style" w:hAnsi="Bookman Old Style" w:cs="Arial"/>
          <w:color w:val="0070C0"/>
        </w:rPr>
      </w:pPr>
      <w:r w:rsidRPr="002C2D88">
        <w:rPr>
          <w:rFonts w:ascii="Bookman Old Style" w:hAnsi="Bookman Old Style" w:cs="Arial"/>
          <w:color w:val="0070C0"/>
        </w:rPr>
        <w:t xml:space="preserve"> </w:t>
      </w:r>
    </w:p>
    <w:p w:rsidR="00557BE3" w:rsidRPr="002C2D88" w:rsidRDefault="003A1D3C" w:rsidP="00AF07A8">
      <w:pPr>
        <w:numPr>
          <w:ilvl w:val="0"/>
          <w:numId w:val="4"/>
        </w:numPr>
        <w:spacing w:after="0" w:line="240" w:lineRule="auto"/>
        <w:jc w:val="both"/>
        <w:rPr>
          <w:rFonts w:ascii="Bookman Old Style" w:hAnsi="Bookman Old Style" w:cs="Arial"/>
        </w:rPr>
      </w:pPr>
      <w:r w:rsidRPr="002C2D88">
        <w:rPr>
          <w:rFonts w:ascii="Bookman Old Style" w:hAnsi="Bookman Old Style" w:cs="Arial"/>
        </w:rPr>
        <w:t>Falta de o</w:t>
      </w:r>
      <w:r w:rsidR="001E09DC" w:rsidRPr="002C2D88">
        <w:rPr>
          <w:rFonts w:ascii="Bookman Old Style" w:hAnsi="Bookman Old Style" w:cs="Arial"/>
        </w:rPr>
        <w:t xml:space="preserve">bediência aos </w:t>
      </w:r>
      <w:r w:rsidR="004873DA" w:rsidRPr="002C2D88">
        <w:rPr>
          <w:rFonts w:ascii="Bookman Old Style" w:hAnsi="Bookman Old Style" w:cs="Arial"/>
        </w:rPr>
        <w:t>Critério</w:t>
      </w:r>
      <w:r w:rsidR="001E09DC" w:rsidRPr="002C2D88">
        <w:rPr>
          <w:rFonts w:ascii="Bookman Old Style" w:hAnsi="Bookman Old Style" w:cs="Arial"/>
        </w:rPr>
        <w:t>s</w:t>
      </w:r>
      <w:r w:rsidR="00F07FC3" w:rsidRPr="002C2D88">
        <w:rPr>
          <w:rFonts w:ascii="Bookman Old Style" w:hAnsi="Bookman Old Style" w:cs="Arial"/>
        </w:rPr>
        <w:t xml:space="preserve"> </w:t>
      </w:r>
      <w:r w:rsidR="004873DA" w:rsidRPr="002C2D88">
        <w:rPr>
          <w:rFonts w:ascii="Bookman Old Style" w:hAnsi="Bookman Old Style" w:cs="Arial"/>
        </w:rPr>
        <w:t xml:space="preserve">e </w:t>
      </w:r>
      <w:r w:rsidR="00C631ED" w:rsidRPr="002C2D88">
        <w:rPr>
          <w:rFonts w:ascii="Bookman Old Style" w:hAnsi="Bookman Old Style" w:cs="Arial"/>
        </w:rPr>
        <w:t xml:space="preserve">normativas </w:t>
      </w:r>
      <w:r w:rsidR="004873DA" w:rsidRPr="002C2D88">
        <w:rPr>
          <w:rFonts w:ascii="Bookman Old Style" w:hAnsi="Bookman Old Style" w:cs="Arial"/>
        </w:rPr>
        <w:t xml:space="preserve">na </w:t>
      </w:r>
      <w:r w:rsidR="00F07FC3" w:rsidRPr="002C2D88">
        <w:rPr>
          <w:rFonts w:ascii="Bookman Old Style" w:hAnsi="Bookman Old Style" w:cs="Arial"/>
        </w:rPr>
        <w:t xml:space="preserve">escolha da </w:t>
      </w:r>
      <w:r w:rsidR="004873DA" w:rsidRPr="002C2D88">
        <w:rPr>
          <w:rFonts w:ascii="Bookman Old Style" w:hAnsi="Bookman Old Style" w:cs="Arial"/>
        </w:rPr>
        <w:t xml:space="preserve">instituição </w:t>
      </w:r>
      <w:r w:rsidR="001E09DC" w:rsidRPr="002C2D88">
        <w:rPr>
          <w:rFonts w:ascii="Bookman Old Style" w:eastAsia="Times New Roman" w:hAnsi="Bookman Old Style" w:cs="Arial"/>
          <w:lang w:eastAsia="pt-BR"/>
        </w:rPr>
        <w:t>NUTRIR – ASSOCIAÇÃO DE COMBATE À</w:t>
      </w:r>
      <w:r w:rsidR="00F07FC3" w:rsidRPr="002C2D88">
        <w:rPr>
          <w:rFonts w:ascii="Bookman Old Style" w:eastAsia="Times New Roman" w:hAnsi="Bookman Old Style" w:cs="Arial"/>
          <w:lang w:eastAsia="pt-BR"/>
        </w:rPr>
        <w:t xml:space="preserve"> DESNUTRIÇÃO</w:t>
      </w:r>
      <w:r w:rsidR="004873DA" w:rsidRPr="002C2D88">
        <w:rPr>
          <w:rFonts w:ascii="Bookman Old Style" w:eastAsia="Times New Roman" w:hAnsi="Bookman Old Style" w:cs="Arial"/>
          <w:lang w:eastAsia="pt-BR"/>
        </w:rPr>
        <w:t>, para</w:t>
      </w:r>
      <w:r w:rsidR="00F07FC3" w:rsidRPr="002C2D88">
        <w:rPr>
          <w:rFonts w:ascii="Bookman Old Style" w:eastAsia="Times New Roman" w:hAnsi="Bookman Old Style" w:cs="Arial"/>
          <w:lang w:eastAsia="pt-BR"/>
        </w:rPr>
        <w:t xml:space="preserve"> celebração do convênio, ou seja, o</w:t>
      </w:r>
      <w:r w:rsidR="00557BE3" w:rsidRPr="002C2D88">
        <w:rPr>
          <w:rFonts w:ascii="Bookman Old Style" w:eastAsia="Times New Roman" w:hAnsi="Bookman Old Style" w:cs="Arial"/>
          <w:lang w:eastAsia="pt-BR"/>
        </w:rPr>
        <w:t xml:space="preserve"> competente chamamento público</w:t>
      </w:r>
      <w:r w:rsidR="00C631ED" w:rsidRPr="002C2D88">
        <w:rPr>
          <w:rFonts w:ascii="Bookman Old Style" w:eastAsia="Times New Roman" w:hAnsi="Bookman Old Style" w:cs="Arial"/>
          <w:lang w:eastAsia="pt-BR"/>
        </w:rPr>
        <w:t xml:space="preserve">. Conforme </w:t>
      </w:r>
      <w:r w:rsidR="00F07FC3" w:rsidRPr="002C2D88">
        <w:rPr>
          <w:rFonts w:ascii="Bookman Old Style" w:eastAsia="Times New Roman" w:hAnsi="Bookman Old Style" w:cs="Arial"/>
          <w:lang w:eastAsia="pt-BR"/>
        </w:rPr>
        <w:t>Decreto</w:t>
      </w:r>
      <w:r w:rsidR="00557BE3" w:rsidRPr="002C2D88">
        <w:rPr>
          <w:rFonts w:ascii="Bookman Old Style" w:eastAsia="Times New Roman" w:hAnsi="Bookman Old Style" w:cs="Arial"/>
          <w:lang w:eastAsia="pt-BR"/>
        </w:rPr>
        <w:t xml:space="preserve"> </w:t>
      </w:r>
      <w:r w:rsidR="00F07FC3" w:rsidRPr="002C2D88">
        <w:rPr>
          <w:rFonts w:ascii="Bookman Old Style" w:eastAsia="Times New Roman" w:hAnsi="Bookman Old Style" w:cs="Arial"/>
          <w:lang w:eastAsia="pt-BR"/>
        </w:rPr>
        <w:t xml:space="preserve">nº 6.170/07 e Portaria </w:t>
      </w:r>
      <w:r w:rsidR="00F07FC3" w:rsidRPr="002C2D88">
        <w:rPr>
          <w:rFonts w:ascii="Bookman Old Style" w:hAnsi="Bookman Old Style" w:cs="Arial"/>
        </w:rPr>
        <w:t>Interministerial CGU/MF/MP 507/2011</w:t>
      </w:r>
      <w:r w:rsidR="00557BE3" w:rsidRPr="002C2D88">
        <w:rPr>
          <w:rFonts w:ascii="Bookman Old Style" w:eastAsia="Times New Roman" w:hAnsi="Bookman Old Style" w:cs="Arial"/>
          <w:lang w:eastAsia="pt-BR"/>
        </w:rPr>
        <w:t>, prevêem</w:t>
      </w:r>
      <w:r w:rsidR="00F07FC3" w:rsidRPr="002C2D88">
        <w:rPr>
          <w:rFonts w:ascii="Bookman Old Style" w:eastAsia="Times New Roman" w:hAnsi="Bookman Old Style" w:cs="Arial"/>
          <w:lang w:eastAsia="pt-BR"/>
        </w:rPr>
        <w:t xml:space="preserve"> a obrigatoriedade da realização de chamamento público quando o ente recebedor seja entidade sem fins lucrativ</w:t>
      </w:r>
      <w:r w:rsidR="00557BE3" w:rsidRPr="002C2D88">
        <w:rPr>
          <w:rFonts w:ascii="Bookman Old Style" w:eastAsia="Times New Roman" w:hAnsi="Bookman Old Style" w:cs="Arial"/>
          <w:lang w:eastAsia="pt-BR"/>
        </w:rPr>
        <w:t>os, mediante ampla publicidade;</w:t>
      </w:r>
    </w:p>
    <w:p w:rsidR="00564638" w:rsidRPr="002C2D88" w:rsidRDefault="00564638" w:rsidP="00AF07A8">
      <w:pPr>
        <w:numPr>
          <w:ilvl w:val="0"/>
          <w:numId w:val="4"/>
        </w:numPr>
        <w:spacing w:after="0" w:line="240" w:lineRule="auto"/>
        <w:jc w:val="both"/>
        <w:rPr>
          <w:rFonts w:ascii="Bookman Old Style" w:hAnsi="Bookman Old Style" w:cs="Arial"/>
        </w:rPr>
      </w:pPr>
      <w:r w:rsidRPr="002C2D88">
        <w:rPr>
          <w:rFonts w:ascii="Bookman Old Style" w:eastAsia="Times New Roman" w:hAnsi="Bookman Old Style" w:cs="Arial"/>
          <w:lang w:eastAsia="pt-BR"/>
        </w:rPr>
        <w:t>Despacho</w:t>
      </w:r>
      <w:r w:rsidR="004873DA" w:rsidRPr="002C2D88">
        <w:rPr>
          <w:rFonts w:ascii="Bookman Old Style" w:eastAsia="Times New Roman" w:hAnsi="Bookman Old Style" w:cs="Arial"/>
          <w:lang w:eastAsia="pt-BR"/>
        </w:rPr>
        <w:t xml:space="preserve"> e/ou Parecer</w:t>
      </w:r>
      <w:r w:rsidRPr="002C2D88">
        <w:rPr>
          <w:rFonts w:ascii="Bookman Old Style" w:eastAsia="Times New Roman" w:hAnsi="Bookman Old Style" w:cs="Arial"/>
          <w:lang w:eastAsia="pt-BR"/>
        </w:rPr>
        <w:t xml:space="preserve"> da </w:t>
      </w:r>
      <w:r w:rsidR="004873DA" w:rsidRPr="002C2D88">
        <w:rPr>
          <w:rFonts w:ascii="Bookman Old Style" w:eastAsia="Times New Roman" w:hAnsi="Bookman Old Style" w:cs="Arial"/>
          <w:lang w:eastAsia="pt-BR"/>
        </w:rPr>
        <w:t xml:space="preserve">PGE-LIC-PLIC, </w:t>
      </w:r>
      <w:r w:rsidRPr="002C2D88">
        <w:rPr>
          <w:rFonts w:ascii="Bookman Old Style" w:eastAsia="Times New Roman" w:hAnsi="Bookman Old Style" w:cs="Arial"/>
          <w:lang w:eastAsia="pt-BR"/>
        </w:rPr>
        <w:t xml:space="preserve">fazendo menção </w:t>
      </w:r>
      <w:r w:rsidR="004873DA" w:rsidRPr="002C2D88">
        <w:rPr>
          <w:rFonts w:ascii="Bookman Old Style" w:eastAsia="Times New Roman" w:hAnsi="Bookman Old Style" w:cs="Arial"/>
          <w:lang w:eastAsia="pt-BR"/>
        </w:rPr>
        <w:t>à</w:t>
      </w:r>
      <w:r w:rsidRPr="002C2D88">
        <w:rPr>
          <w:rFonts w:ascii="Bookman Old Style" w:eastAsia="Times New Roman" w:hAnsi="Bookman Old Style" w:cs="Arial"/>
          <w:lang w:eastAsia="pt-BR"/>
        </w:rPr>
        <w:t xml:space="preserve"> realização do chamamento público, </w:t>
      </w:r>
      <w:r w:rsidR="004873DA" w:rsidRPr="002C2D88">
        <w:rPr>
          <w:rFonts w:ascii="Bookman Old Style" w:eastAsia="Times New Roman" w:hAnsi="Bookman Old Style" w:cs="Arial"/>
          <w:lang w:eastAsia="pt-BR"/>
        </w:rPr>
        <w:t>com a possibilidade jurídica de celebração do convênio;</w:t>
      </w:r>
    </w:p>
    <w:p w:rsidR="00557BE3" w:rsidRPr="002C2D88" w:rsidRDefault="00557BE3"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Comprovação pela entidade da regularidade do mandato de sua diretoria e apresentação da declaração de funcionamento regular nos últimos três anos, emitida no exercício;</w:t>
      </w:r>
    </w:p>
    <w:p w:rsidR="00C7421B" w:rsidRPr="002C2D88" w:rsidRDefault="00557BE3"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 xml:space="preserve">Declaração do dirigente da entidade: </w:t>
      </w:r>
    </w:p>
    <w:p w:rsidR="00C7421B" w:rsidRPr="002C2D88" w:rsidRDefault="00C7421B" w:rsidP="00C7421B">
      <w:pPr>
        <w:pStyle w:val="PargrafodaLista"/>
        <w:numPr>
          <w:ilvl w:val="0"/>
          <w:numId w:val="16"/>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Acerca</w:t>
      </w:r>
      <w:r w:rsidR="00557BE3" w:rsidRPr="002C2D88">
        <w:rPr>
          <w:rFonts w:ascii="Bookman Old Style" w:hAnsi="Bookman Old Style" w:cs="Arial"/>
        </w:rPr>
        <w:t xml:space="preserve"> da não existência de dívida com o poder público e quanto à sua inscrição nos bancos de dados públicos e privados de proteção ao crédito; </w:t>
      </w:r>
    </w:p>
    <w:p w:rsidR="00557BE3" w:rsidRPr="002C2D88" w:rsidRDefault="00C7421B" w:rsidP="00C7421B">
      <w:pPr>
        <w:pStyle w:val="PargrafodaLista"/>
        <w:numPr>
          <w:ilvl w:val="0"/>
          <w:numId w:val="16"/>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Acerca</w:t>
      </w:r>
      <w:r w:rsidR="00557BE3" w:rsidRPr="002C2D88">
        <w:rPr>
          <w:rFonts w:ascii="Bookman Old Style" w:hAnsi="Bookman Old Style" w:cs="Arial"/>
        </w:rPr>
        <w:t xml:space="preserve"> do não enquadramento dos dirigentes relacionados no inciso II do § 2º, do art. 3º, do Decreto nº 6.170/2007, na vedação prevista no inciso I</w:t>
      </w:r>
      <w:r w:rsidR="00CF2F95">
        <w:rPr>
          <w:rFonts w:ascii="Bookman Old Style" w:hAnsi="Bookman Old Style" w:cs="Arial"/>
        </w:rPr>
        <w:t>I do caput do art. 2º do mesmo D</w:t>
      </w:r>
      <w:r w:rsidR="00557BE3" w:rsidRPr="002C2D88">
        <w:rPr>
          <w:rFonts w:ascii="Bookman Old Style" w:hAnsi="Bookman Old Style" w:cs="Arial"/>
        </w:rPr>
        <w:t>ecreto</w:t>
      </w:r>
      <w:r w:rsidRPr="002C2D88">
        <w:rPr>
          <w:rFonts w:ascii="Bookman Old Style" w:hAnsi="Bookman Old Style" w:cs="Arial"/>
        </w:rPr>
        <w:t>.</w:t>
      </w:r>
    </w:p>
    <w:p w:rsidR="007E1134" w:rsidRPr="00577E22" w:rsidRDefault="007E1134"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 xml:space="preserve">Prova de </w:t>
      </w:r>
      <w:r w:rsidRPr="00577E22">
        <w:rPr>
          <w:rFonts w:ascii="Bookman Old Style" w:hAnsi="Bookman Old Style" w:cs="Arial"/>
        </w:rPr>
        <w:t>inscrição da entidade no Cadastro Nacional de Pessoas Jurídicas (CNPJ);</w:t>
      </w:r>
    </w:p>
    <w:p w:rsidR="00E449D6" w:rsidRPr="002C2D88" w:rsidRDefault="00361062" w:rsidP="00AF07A8">
      <w:pPr>
        <w:pStyle w:val="PargrafodaLista"/>
        <w:numPr>
          <w:ilvl w:val="0"/>
          <w:numId w:val="4"/>
        </w:numPr>
        <w:spacing w:before="0" w:after="0" w:line="240" w:lineRule="auto"/>
        <w:rPr>
          <w:rFonts w:ascii="Bookman Old Style" w:hAnsi="Bookman Old Style" w:cs="Arial"/>
        </w:rPr>
      </w:pPr>
      <w:r w:rsidRPr="00577E22">
        <w:rPr>
          <w:rFonts w:ascii="Bookman Old Style" w:hAnsi="Bookman Old Style" w:cs="Arial"/>
        </w:rPr>
        <w:t>Prova de R</w:t>
      </w:r>
      <w:r w:rsidR="007E1134" w:rsidRPr="00577E22">
        <w:rPr>
          <w:rFonts w:ascii="Bookman Old Style" w:hAnsi="Bookman Old Style" w:cs="Arial"/>
        </w:rPr>
        <w:t>egularidade</w:t>
      </w:r>
      <w:r w:rsidRPr="00577E22">
        <w:rPr>
          <w:rFonts w:ascii="Bookman Old Style" w:hAnsi="Bookman Old Style" w:cs="Arial"/>
        </w:rPr>
        <w:t xml:space="preserve">: </w:t>
      </w:r>
      <w:r w:rsidR="005B372E" w:rsidRPr="00577E22">
        <w:rPr>
          <w:rFonts w:ascii="Bookman Old Style" w:hAnsi="Bookman Old Style" w:cs="Arial"/>
        </w:rPr>
        <w:t>Receita</w:t>
      </w:r>
      <w:r w:rsidR="005B372E" w:rsidRPr="00577E22">
        <w:rPr>
          <w:rFonts w:ascii="Bookman Old Style" w:hAnsi="Bookman Old Style" w:cs="Arial"/>
          <w:color w:val="00B050"/>
        </w:rPr>
        <w:t xml:space="preserve"> </w:t>
      </w:r>
      <w:r w:rsidR="005B372E" w:rsidRPr="00577E22">
        <w:rPr>
          <w:rFonts w:ascii="Bookman Old Style" w:hAnsi="Bookman Old Style" w:cs="Arial"/>
        </w:rPr>
        <w:t>Federal</w:t>
      </w:r>
      <w:r w:rsidRPr="00577E22">
        <w:rPr>
          <w:rFonts w:ascii="Bookman Old Style" w:hAnsi="Bookman Old Style" w:cs="Arial"/>
        </w:rPr>
        <w:t xml:space="preserve"> e Procuradoria Geral de Fazenda Nacional – PGFN. Certidão Negativa de Débitos – CND</w:t>
      </w:r>
      <w:r w:rsidR="0046740C" w:rsidRPr="00577E22">
        <w:rPr>
          <w:rFonts w:ascii="Bookman Old Style" w:hAnsi="Bookman Old Style" w:cs="Arial"/>
        </w:rPr>
        <w:t xml:space="preserve">: </w:t>
      </w:r>
      <w:r w:rsidRPr="00577E22">
        <w:rPr>
          <w:rFonts w:ascii="Bookman Old Style" w:hAnsi="Bookman Old Style" w:cs="Arial"/>
        </w:rPr>
        <w:t xml:space="preserve"> </w:t>
      </w:r>
      <w:r w:rsidR="0046740C" w:rsidRPr="00577E22">
        <w:rPr>
          <w:rFonts w:ascii="Bookman Old Style" w:hAnsi="Bookman Old Style" w:cs="Arial"/>
        </w:rPr>
        <w:t xml:space="preserve">Instituto Nacional do Seguro Social - </w:t>
      </w:r>
      <w:r w:rsidRPr="00577E22">
        <w:rPr>
          <w:rFonts w:ascii="Bookman Old Style" w:hAnsi="Bookman Old Style" w:cs="Arial"/>
        </w:rPr>
        <w:t>INSS, referente aos 03 meses an</w:t>
      </w:r>
      <w:r w:rsidR="0046740C" w:rsidRPr="00577E22">
        <w:rPr>
          <w:rFonts w:ascii="Bookman Old Style" w:hAnsi="Bookman Old Style" w:cs="Arial"/>
        </w:rPr>
        <w:t xml:space="preserve">teriores e </w:t>
      </w:r>
      <w:r w:rsidRPr="00577E22">
        <w:rPr>
          <w:rFonts w:ascii="Bookman Old Style" w:hAnsi="Bookman Old Style" w:cs="Arial"/>
        </w:rPr>
        <w:t>regularidade d</w:t>
      </w:r>
      <w:r w:rsidR="007E1134" w:rsidRPr="00577E22">
        <w:rPr>
          <w:rFonts w:ascii="Bookman Old Style" w:hAnsi="Bookman Old Style" w:cs="Arial"/>
        </w:rPr>
        <w:t>o Fundo d</w:t>
      </w:r>
      <w:r w:rsidR="0046740C" w:rsidRPr="00577E22">
        <w:rPr>
          <w:rFonts w:ascii="Bookman Old Style" w:hAnsi="Bookman Old Style" w:cs="Arial"/>
        </w:rPr>
        <w:t xml:space="preserve">e Garantia do Tempo de Serviço FGTS, </w:t>
      </w:r>
      <w:r w:rsidR="007E1134" w:rsidRPr="00577E22">
        <w:rPr>
          <w:rFonts w:ascii="Bookman Old Style" w:hAnsi="Bookman Old Style" w:cs="Arial"/>
        </w:rPr>
        <w:t>na forma da l</w:t>
      </w:r>
      <w:r w:rsidR="007E1134" w:rsidRPr="002C2D88">
        <w:rPr>
          <w:rFonts w:ascii="Bookman Old Style" w:hAnsi="Bookman Old Style" w:cs="Arial"/>
        </w:rPr>
        <w:t xml:space="preserve">ei. </w:t>
      </w:r>
    </w:p>
    <w:p w:rsidR="007E1134" w:rsidRPr="002C2D88" w:rsidRDefault="007E1134"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Declaração de que a entidade não consta de cadastros impeditivos de receber recursos públicos;</w:t>
      </w:r>
    </w:p>
    <w:p w:rsidR="00654B64" w:rsidRPr="002C2D88" w:rsidRDefault="00654B64"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lastRenderedPageBreak/>
        <w:t xml:space="preserve">Comprovação da Regularidade Fiscal – certidões negativas ou positivas com efeito de negativas, das empresas a </w:t>
      </w:r>
      <w:r w:rsidR="00AC2842" w:rsidRPr="002C2D88">
        <w:rPr>
          <w:rFonts w:ascii="Bookman Old Style" w:hAnsi="Bookman Old Style" w:cs="Arial"/>
        </w:rPr>
        <w:t>ser</w:t>
      </w:r>
      <w:r w:rsidRPr="002C2D88">
        <w:rPr>
          <w:rFonts w:ascii="Bookman Old Style" w:hAnsi="Bookman Old Style" w:cs="Arial"/>
        </w:rPr>
        <w:t xml:space="preserve"> contratadas, nos termos dos artigos 2</w:t>
      </w:r>
      <w:r w:rsidR="00CF2F95">
        <w:rPr>
          <w:rFonts w:ascii="Bookman Old Style" w:hAnsi="Bookman Old Style" w:cs="Arial"/>
        </w:rPr>
        <w:t>7-29 da Lei Federal nº 8.666/93:</w:t>
      </w:r>
    </w:p>
    <w:p w:rsidR="004873DA" w:rsidRPr="00A73C0C" w:rsidRDefault="004873DA" w:rsidP="00904371">
      <w:pPr>
        <w:pStyle w:val="PargrafodaLista"/>
        <w:tabs>
          <w:tab w:val="left" w:pos="0"/>
          <w:tab w:val="left" w:pos="1134"/>
        </w:tabs>
        <w:spacing w:before="0" w:after="0" w:line="240" w:lineRule="auto"/>
        <w:rPr>
          <w:rFonts w:ascii="Bookman Old Style" w:hAnsi="Bookman Old Style" w:cs="Arial"/>
          <w:sz w:val="24"/>
          <w:szCs w:val="24"/>
        </w:rPr>
      </w:pPr>
    </w:p>
    <w:p w:rsidR="004873DA" w:rsidRPr="00A73C0C" w:rsidRDefault="004873DA" w:rsidP="00904371">
      <w:pPr>
        <w:pStyle w:val="PargrafodaLista"/>
        <w:tabs>
          <w:tab w:val="left" w:pos="0"/>
        </w:tabs>
        <w:spacing w:before="0" w:after="0" w:line="240" w:lineRule="auto"/>
        <w:ind w:left="2268"/>
        <w:rPr>
          <w:rFonts w:ascii="Bookman Old Style" w:hAnsi="Bookman Old Style" w:cs="Arial"/>
          <w:sz w:val="20"/>
          <w:szCs w:val="20"/>
        </w:rPr>
      </w:pPr>
      <w:r w:rsidRPr="00A73C0C">
        <w:rPr>
          <w:rFonts w:ascii="Bookman Old Style" w:hAnsi="Bookman Old Style" w:cs="Arial"/>
          <w:bCs/>
          <w:sz w:val="20"/>
          <w:szCs w:val="20"/>
        </w:rPr>
        <w:t>TCU, Acórdão n.º 964/2012-Plenário</w:t>
      </w:r>
      <w:r w:rsidRPr="00A73C0C">
        <w:rPr>
          <w:rFonts w:ascii="Bookman Old Style" w:hAnsi="Bookman Old Style" w:cs="Arial"/>
          <w:sz w:val="20"/>
          <w:szCs w:val="20"/>
        </w:rPr>
        <w:t xml:space="preserve"> </w:t>
      </w:r>
    </w:p>
    <w:p w:rsidR="004873DA" w:rsidRPr="004C6D2E" w:rsidRDefault="004873DA" w:rsidP="00904371">
      <w:pPr>
        <w:pStyle w:val="PargrafodaLista"/>
        <w:tabs>
          <w:tab w:val="left" w:pos="0"/>
        </w:tabs>
        <w:spacing w:before="0" w:after="0" w:line="240" w:lineRule="auto"/>
        <w:ind w:left="2268"/>
        <w:rPr>
          <w:rFonts w:ascii="Bookman Old Style" w:hAnsi="Bookman Old Style" w:cs="Arial"/>
          <w:sz w:val="20"/>
          <w:szCs w:val="20"/>
        </w:rPr>
      </w:pPr>
      <w:r w:rsidRPr="00A73C0C">
        <w:rPr>
          <w:rFonts w:ascii="Bookman Old Style" w:hAnsi="Bookman Old Style" w:cs="Arial"/>
          <w:sz w:val="20"/>
          <w:szCs w:val="20"/>
        </w:rPr>
        <w:t>• Os órgãos e entidades da administração pública estão obrigados a exigir das empresas contratadas,</w:t>
      </w:r>
      <w:r w:rsidRPr="004C6D2E">
        <w:rPr>
          <w:rFonts w:ascii="Bookman Old Style" w:hAnsi="Bookman Old Style" w:cs="Arial"/>
          <w:sz w:val="20"/>
          <w:szCs w:val="20"/>
        </w:rPr>
        <w:t xml:space="preserve"> por ocasião de cada ato de pagamento, a apresentação da certidão negativa de débitos trabalhistas, de modo a dar efetivo cumprimento às disposições constantes dos artigos 27, IV, 29, V, e 55, XIII, da Lei nº 8.666/1993, c/c os artigos 1º e 4º da Lei nº 12.440/2011.</w:t>
      </w:r>
    </w:p>
    <w:p w:rsidR="004873DA" w:rsidRPr="004C6D2E" w:rsidRDefault="004873DA" w:rsidP="00904371">
      <w:pPr>
        <w:pStyle w:val="PargrafodaLista"/>
        <w:tabs>
          <w:tab w:val="left" w:pos="0"/>
          <w:tab w:val="left" w:pos="1134"/>
        </w:tabs>
        <w:spacing w:before="0" w:after="0" w:line="240" w:lineRule="auto"/>
        <w:rPr>
          <w:rFonts w:ascii="Bookman Old Style" w:hAnsi="Bookman Old Style" w:cs="Arial"/>
          <w:sz w:val="24"/>
          <w:szCs w:val="24"/>
        </w:rPr>
      </w:pPr>
    </w:p>
    <w:p w:rsidR="00272986" w:rsidRPr="002C2D88" w:rsidRDefault="00C7421B" w:rsidP="00C7421B">
      <w:pPr>
        <w:spacing w:after="0" w:line="240" w:lineRule="auto"/>
        <w:ind w:left="709" w:firstLine="425"/>
        <w:jc w:val="both"/>
        <w:rPr>
          <w:rFonts w:ascii="Bookman Old Style" w:hAnsi="Bookman Old Style"/>
        </w:rPr>
      </w:pPr>
      <w:r w:rsidRPr="002C2D88">
        <w:rPr>
          <w:rFonts w:ascii="Bookman Old Style" w:hAnsi="Bookman Old Style"/>
        </w:rPr>
        <w:t>V</w:t>
      </w:r>
      <w:r w:rsidR="00272986" w:rsidRPr="002C2D88">
        <w:rPr>
          <w:rFonts w:ascii="Bookman Old Style" w:hAnsi="Bookman Old Style"/>
        </w:rPr>
        <w:t xml:space="preserve">ale enfatizar, que na hipótese da empresa ou entidade não comprovar a regularização da situação junto ao INSS, deve ser providenciada a notificação da conveniada, sendo-lhe facultado prazo para apresentação das certidões, sob pena de rescisão do referido convênio por </w:t>
      </w:r>
      <w:r w:rsidR="00B0486B">
        <w:rPr>
          <w:rFonts w:ascii="Bookman Old Style" w:hAnsi="Bookman Old Style"/>
        </w:rPr>
        <w:t>divergência</w:t>
      </w:r>
      <w:r w:rsidR="00272986" w:rsidRPr="002C2D88">
        <w:rPr>
          <w:rFonts w:ascii="Bookman Old Style" w:hAnsi="Bookman Old Style"/>
        </w:rPr>
        <w:t xml:space="preserve"> ao disposto no art. 195, § 3</w:t>
      </w:r>
      <w:r w:rsidR="004C6D2E" w:rsidRPr="002C2D88">
        <w:rPr>
          <w:rFonts w:ascii="Bookman Old Style" w:hAnsi="Bookman Old Style"/>
        </w:rPr>
        <w:t>º, da Constituição Federal e  art</w:t>
      </w:r>
      <w:r w:rsidR="00272986" w:rsidRPr="002C2D88">
        <w:rPr>
          <w:rFonts w:ascii="Bookman Old Style" w:hAnsi="Bookman Old Style"/>
        </w:rPr>
        <w:t xml:space="preserve">. 55, inciso XIII, e art. 116 da Lei nº 8666/93. E conforme </w:t>
      </w:r>
      <w:r w:rsidR="00272986" w:rsidRPr="002C2D88">
        <w:rPr>
          <w:rFonts w:ascii="Bookman Old Style" w:hAnsi="Bookman Old Style" w:cs="Arial"/>
        </w:rPr>
        <w:t xml:space="preserve">a </w:t>
      </w:r>
      <w:r w:rsidR="00272986" w:rsidRPr="002C2D88">
        <w:rPr>
          <w:rFonts w:ascii="Bookman Old Style" w:hAnsi="Bookman Old Style"/>
        </w:rPr>
        <w:t>observância desses procedimentos</w:t>
      </w:r>
      <w:r w:rsidRPr="002C2D88">
        <w:rPr>
          <w:rFonts w:ascii="Bookman Old Style" w:hAnsi="Bookman Old Style"/>
        </w:rPr>
        <w:t>,</w:t>
      </w:r>
      <w:r w:rsidR="00272986" w:rsidRPr="002C2D88">
        <w:rPr>
          <w:rFonts w:ascii="Bookman Old Style" w:hAnsi="Bookman Old Style"/>
        </w:rPr>
        <w:t xml:space="preserve"> foi determinada pelo TCU</w:t>
      </w:r>
      <w:r w:rsidR="00272986" w:rsidRPr="002C2D88">
        <w:rPr>
          <w:rFonts w:ascii="Bookman Old Style" w:hAnsi="Bookman Old Style"/>
          <w:i/>
        </w:rPr>
        <w:t>: Tribunal de Contas da União na Decisão nº 705/94, no sentido da obrigatoriedade da verificação da regularidade do contratante com a seguridade social durante toda a execução do contrato</w:t>
      </w:r>
      <w:r w:rsidR="00272986" w:rsidRPr="002C2D88">
        <w:rPr>
          <w:rFonts w:ascii="Bookman Old Style" w:hAnsi="Bookman Old Style"/>
        </w:rPr>
        <w:t>.</w:t>
      </w:r>
    </w:p>
    <w:p w:rsidR="00272986" w:rsidRPr="002C2D88" w:rsidRDefault="00272986" w:rsidP="00272986">
      <w:pPr>
        <w:tabs>
          <w:tab w:val="left" w:pos="0"/>
          <w:tab w:val="left" w:pos="1134"/>
        </w:tabs>
        <w:spacing w:after="0" w:line="240" w:lineRule="auto"/>
        <w:rPr>
          <w:rFonts w:ascii="Bookman Old Style" w:hAnsi="Bookman Old Style" w:cs="Arial"/>
        </w:rPr>
      </w:pPr>
    </w:p>
    <w:p w:rsidR="004873DA" w:rsidRPr="002C2D88" w:rsidRDefault="00286CC9" w:rsidP="00AF07A8">
      <w:pPr>
        <w:pStyle w:val="PargrafodaLista"/>
        <w:numPr>
          <w:ilvl w:val="0"/>
          <w:numId w:val="4"/>
        </w:numPr>
        <w:tabs>
          <w:tab w:val="left" w:pos="709"/>
        </w:tabs>
        <w:spacing w:before="0" w:after="0" w:line="240" w:lineRule="auto"/>
        <w:rPr>
          <w:rFonts w:ascii="Bookman Old Style" w:hAnsi="Bookman Old Style" w:cs="Arial"/>
        </w:rPr>
      </w:pPr>
      <w:r w:rsidRPr="002C2D88">
        <w:rPr>
          <w:rFonts w:ascii="Bookman Old Style" w:hAnsi="Bookman Old Style" w:cs="Arial"/>
        </w:rPr>
        <w:t xml:space="preserve">Relatório de Cumprimento do Objeto – </w:t>
      </w:r>
      <w:r w:rsidR="00A95EAD" w:rsidRPr="002C2D88">
        <w:rPr>
          <w:rFonts w:ascii="Bookman Old Style" w:hAnsi="Bookman Old Style" w:cs="Arial"/>
        </w:rPr>
        <w:t>Anexo IX</w:t>
      </w:r>
      <w:r w:rsidR="00C7421B" w:rsidRPr="002C2D88">
        <w:rPr>
          <w:rFonts w:ascii="Bookman Old Style" w:hAnsi="Bookman Old Style" w:cs="Arial"/>
        </w:rPr>
        <w:t xml:space="preserve"> constatando, apenas, a rubrica</w:t>
      </w:r>
      <w:r w:rsidR="004873DA" w:rsidRPr="002C2D88">
        <w:rPr>
          <w:rFonts w:ascii="Bookman Old Style" w:hAnsi="Bookman Old Style" w:cs="Arial"/>
        </w:rPr>
        <w:t xml:space="preserve"> do representante legal da NUTRI</w:t>
      </w:r>
      <w:r w:rsidR="0046740C" w:rsidRPr="002C2D88">
        <w:rPr>
          <w:rFonts w:ascii="Bookman Old Style" w:hAnsi="Bookman Old Style" w:cs="Arial"/>
        </w:rPr>
        <w:t>R</w:t>
      </w:r>
      <w:r w:rsidR="004873DA" w:rsidRPr="002C2D88">
        <w:rPr>
          <w:rFonts w:ascii="Bookman Old Style" w:hAnsi="Bookman Old Style" w:cs="Arial"/>
        </w:rPr>
        <w:t xml:space="preserve">, Telma Maria de Menezes Toledo Florêncio, inexistindo assinatura do dirigente e do </w:t>
      </w:r>
      <w:r w:rsidRPr="002C2D88">
        <w:rPr>
          <w:rFonts w:ascii="Bookman Old Style" w:hAnsi="Bookman Old Style" w:cs="Arial"/>
        </w:rPr>
        <w:t>Órgão</w:t>
      </w:r>
      <w:r w:rsidR="004873DA" w:rsidRPr="002C2D88">
        <w:rPr>
          <w:rFonts w:ascii="Bookman Old Style" w:hAnsi="Bookman Old Style" w:cs="Arial"/>
        </w:rPr>
        <w:t xml:space="preserve">; </w:t>
      </w:r>
    </w:p>
    <w:p w:rsidR="00904371" w:rsidRPr="002C2D88" w:rsidRDefault="00904371" w:rsidP="00755A4B">
      <w:pPr>
        <w:pStyle w:val="PargrafodaLista"/>
        <w:tabs>
          <w:tab w:val="left" w:pos="709"/>
        </w:tabs>
        <w:spacing w:before="0" w:after="0" w:line="240" w:lineRule="auto"/>
        <w:rPr>
          <w:rFonts w:ascii="Bookman Old Style" w:hAnsi="Bookman Old Style" w:cs="Arial"/>
        </w:rPr>
      </w:pPr>
      <w:r w:rsidRPr="002C2D88">
        <w:rPr>
          <w:rFonts w:ascii="Bookman Old Style" w:hAnsi="Bookman Old Style"/>
        </w:rPr>
        <w:t xml:space="preserve">       </w:t>
      </w:r>
      <w:r w:rsidR="00F242DA" w:rsidRPr="002C2D88">
        <w:rPr>
          <w:rFonts w:ascii="Bookman Old Style" w:hAnsi="Bookman Old Style"/>
        </w:rPr>
        <w:t>Convém assinalar, que os Anexos</w:t>
      </w:r>
      <w:r w:rsidRPr="002C2D88">
        <w:rPr>
          <w:rFonts w:ascii="Bookman Old Style" w:hAnsi="Bookman Old Style"/>
        </w:rPr>
        <w:t xml:space="preserve">, bem como </w:t>
      </w:r>
      <w:r w:rsidR="00F242DA" w:rsidRPr="002C2D88">
        <w:rPr>
          <w:rFonts w:ascii="Bookman Old Style" w:hAnsi="Bookman Old Style"/>
        </w:rPr>
        <w:t>todos os</w:t>
      </w:r>
      <w:r w:rsidRPr="002C2D88">
        <w:rPr>
          <w:rFonts w:ascii="Bookman Old Style" w:hAnsi="Bookman Old Style"/>
        </w:rPr>
        <w:t xml:space="preserve"> documentos apresentados</w:t>
      </w:r>
      <w:r w:rsidR="00F242DA" w:rsidRPr="002C2D88">
        <w:rPr>
          <w:rFonts w:ascii="Bookman Old Style" w:hAnsi="Bookman Old Style"/>
        </w:rPr>
        <w:t xml:space="preserve"> de prestação de contas,</w:t>
      </w:r>
      <w:r w:rsidRPr="002C2D88">
        <w:rPr>
          <w:rFonts w:ascii="Bookman Old Style" w:hAnsi="Bookman Old Style"/>
        </w:rPr>
        <w:t xml:space="preserve"> deverão ser assinados pelo representante legal do convenente, quando for o caso. O</w:t>
      </w:r>
      <w:r w:rsidR="00073BCC" w:rsidRPr="002C2D88">
        <w:rPr>
          <w:rFonts w:ascii="Bookman Old Style" w:hAnsi="Bookman Old Style"/>
        </w:rPr>
        <w:t xml:space="preserve"> </w:t>
      </w:r>
      <w:r w:rsidRPr="002C2D88">
        <w:rPr>
          <w:rFonts w:ascii="Bookman Old Style" w:hAnsi="Bookman Old Style"/>
        </w:rPr>
        <w:t>concedente fica desonerado de quaisquer obrigações assumidas pelo convenente que estejam em desacordo com o D</w:t>
      </w:r>
      <w:r w:rsidR="00863963" w:rsidRPr="002C2D88">
        <w:rPr>
          <w:rFonts w:ascii="Bookman Old Style" w:hAnsi="Bookman Old Style"/>
        </w:rPr>
        <w:t>ecreto Estadual nº. 43.635/2003</w:t>
      </w:r>
      <w:r w:rsidRPr="002C2D88">
        <w:rPr>
          <w:rFonts w:ascii="Bookman Old Style" w:hAnsi="Bookman Old Style"/>
        </w:rPr>
        <w:t xml:space="preserve"> e alterações.</w:t>
      </w:r>
    </w:p>
    <w:p w:rsidR="00214E9C" w:rsidRPr="002C2D88" w:rsidRDefault="00214E9C" w:rsidP="00AF07A8">
      <w:pPr>
        <w:pStyle w:val="PargrafodaLista"/>
        <w:numPr>
          <w:ilvl w:val="0"/>
          <w:numId w:val="4"/>
        </w:numPr>
        <w:tabs>
          <w:tab w:val="left" w:pos="709"/>
        </w:tabs>
        <w:spacing w:before="0" w:after="0" w:line="240" w:lineRule="auto"/>
        <w:rPr>
          <w:rFonts w:ascii="Bookman Old Style" w:hAnsi="Bookman Old Style" w:cs="Arial"/>
        </w:rPr>
      </w:pPr>
      <w:r w:rsidRPr="002C2D88">
        <w:rPr>
          <w:rFonts w:ascii="Bookman Old Style" w:hAnsi="Bookman Old Style" w:cs="Arial"/>
        </w:rPr>
        <w:t xml:space="preserve">Inexiste nos comprovantes das despesas (Recibos e Notas Fiscais), realizadas com recursos do FECOEP, com os respectivos carimbos, identificando a fonte do Recurso do FECOEP; </w:t>
      </w:r>
    </w:p>
    <w:p w:rsidR="00A95EAD" w:rsidRPr="002C2D88" w:rsidRDefault="00A95EAD" w:rsidP="00AF07A8">
      <w:pPr>
        <w:pStyle w:val="PargrafodaLista"/>
        <w:numPr>
          <w:ilvl w:val="0"/>
          <w:numId w:val="4"/>
        </w:numPr>
        <w:tabs>
          <w:tab w:val="left" w:pos="709"/>
        </w:tabs>
        <w:spacing w:before="0" w:after="0" w:line="240" w:lineRule="auto"/>
        <w:rPr>
          <w:rFonts w:ascii="Bookman Old Style" w:hAnsi="Bookman Old Style" w:cs="Arial"/>
        </w:rPr>
      </w:pPr>
      <w:r w:rsidRPr="002C2D88">
        <w:rPr>
          <w:rFonts w:ascii="Bookman Old Style" w:hAnsi="Bookman Old Style" w:cs="Arial"/>
        </w:rPr>
        <w:t xml:space="preserve">Na </w:t>
      </w:r>
      <w:r w:rsidR="00904371" w:rsidRPr="002C2D88">
        <w:rPr>
          <w:rFonts w:ascii="Bookman Old Style" w:hAnsi="Bookman Old Style" w:cs="Arial"/>
        </w:rPr>
        <w:t>Prestação de contas</w:t>
      </w:r>
      <w:r w:rsidRPr="002C2D88">
        <w:rPr>
          <w:rFonts w:ascii="Bookman Old Style" w:hAnsi="Bookman Old Style" w:cs="Arial"/>
        </w:rPr>
        <w:t xml:space="preserve"> em tela</w:t>
      </w:r>
      <w:r w:rsidR="00755A4B" w:rsidRPr="002C2D88">
        <w:rPr>
          <w:rFonts w:ascii="Bookman Old Style" w:hAnsi="Bookman Old Style" w:cs="Arial"/>
        </w:rPr>
        <w:t>,</w:t>
      </w:r>
      <w:r w:rsidRPr="002C2D88">
        <w:rPr>
          <w:rFonts w:ascii="Bookman Old Style" w:hAnsi="Bookman Old Style" w:cs="Arial"/>
        </w:rPr>
        <w:t xml:space="preserve"> foram </w:t>
      </w:r>
      <w:r w:rsidR="0054251C" w:rsidRPr="002C2D88">
        <w:rPr>
          <w:rFonts w:ascii="Bookman Old Style" w:hAnsi="Bookman Old Style" w:cs="Arial"/>
        </w:rPr>
        <w:t xml:space="preserve">acostados aos autos </w:t>
      </w:r>
      <w:r w:rsidRPr="002C2D88">
        <w:rPr>
          <w:rFonts w:ascii="Bookman Old Style" w:hAnsi="Bookman Old Style" w:cs="Arial"/>
        </w:rPr>
        <w:t>Anexos</w:t>
      </w:r>
      <w:r w:rsidR="00AC2842" w:rsidRPr="002C2D88">
        <w:rPr>
          <w:rFonts w:ascii="Bookman Old Style" w:hAnsi="Bookman Old Style" w:cs="Arial"/>
        </w:rPr>
        <w:t xml:space="preserve">, </w:t>
      </w:r>
      <w:r w:rsidRPr="002C2D88">
        <w:rPr>
          <w:rFonts w:ascii="Bookman Old Style" w:hAnsi="Bookman Old Style" w:cs="Arial"/>
        </w:rPr>
        <w:t xml:space="preserve">que </w:t>
      </w:r>
      <w:r w:rsidR="0054251C" w:rsidRPr="002C2D88">
        <w:rPr>
          <w:rFonts w:ascii="Bookman Old Style" w:hAnsi="Bookman Old Style" w:cs="Arial"/>
        </w:rPr>
        <w:t xml:space="preserve">não </w:t>
      </w:r>
      <w:r w:rsidRPr="002C2D88">
        <w:rPr>
          <w:rFonts w:ascii="Bookman Old Style" w:hAnsi="Bookman Old Style" w:cs="Arial"/>
        </w:rPr>
        <w:t>cond</w:t>
      </w:r>
      <w:r w:rsidR="00894B30" w:rsidRPr="002C2D88">
        <w:rPr>
          <w:rFonts w:ascii="Bookman Old Style" w:hAnsi="Bookman Old Style" w:cs="Arial"/>
        </w:rPr>
        <w:t xml:space="preserve">iz com </w:t>
      </w:r>
      <w:r w:rsidRPr="002C2D88">
        <w:rPr>
          <w:rFonts w:ascii="Bookman Old Style" w:hAnsi="Bookman Old Style" w:cs="Arial"/>
        </w:rPr>
        <w:t xml:space="preserve">o </w:t>
      </w:r>
      <w:r w:rsidR="0054251C" w:rsidRPr="002C2D88">
        <w:rPr>
          <w:rFonts w:ascii="Bookman Old Style" w:hAnsi="Bookman Old Style" w:cs="Arial"/>
        </w:rPr>
        <w:t>modelo padronizado</w:t>
      </w:r>
      <w:r w:rsidRPr="002C2D88">
        <w:rPr>
          <w:rFonts w:ascii="Bookman Old Style" w:hAnsi="Bookman Old Style" w:cs="Arial"/>
        </w:rPr>
        <w:t>, na</w:t>
      </w:r>
      <w:r w:rsidR="0054251C" w:rsidRPr="002C2D88">
        <w:rPr>
          <w:rFonts w:ascii="Bookman Old Style" w:hAnsi="Bookman Old Style" w:cs="Arial"/>
        </w:rPr>
        <w:t xml:space="preserve"> Instrução Normativa/STN nº 1/97, conforme exemplificamos logo</w:t>
      </w:r>
      <w:r w:rsidR="00AB14DC" w:rsidRPr="002C2D88">
        <w:rPr>
          <w:rFonts w:ascii="Bookman Old Style" w:hAnsi="Bookman Old Style" w:cs="Arial"/>
        </w:rPr>
        <w:t xml:space="preserve"> </w:t>
      </w:r>
      <w:r w:rsidR="0054251C" w:rsidRPr="002C2D88">
        <w:rPr>
          <w:rFonts w:ascii="Bookman Old Style" w:hAnsi="Bookman Old Style" w:cs="Arial"/>
        </w:rPr>
        <w:t xml:space="preserve">a seguir:  </w:t>
      </w:r>
    </w:p>
    <w:p w:rsidR="00A95EAD" w:rsidRPr="002C2D88" w:rsidRDefault="00A95EAD" w:rsidP="003D7DF7">
      <w:pPr>
        <w:pStyle w:val="PargrafodaLista"/>
        <w:numPr>
          <w:ilvl w:val="1"/>
          <w:numId w:val="11"/>
        </w:numPr>
        <w:tabs>
          <w:tab w:val="left" w:pos="0"/>
          <w:tab w:val="left" w:pos="709"/>
          <w:tab w:val="left" w:pos="1134"/>
        </w:tabs>
        <w:spacing w:before="0" w:after="0" w:line="240" w:lineRule="auto"/>
        <w:rPr>
          <w:rFonts w:ascii="Bookman Old Style" w:hAnsi="Bookman Old Style" w:cs="Arial"/>
        </w:rPr>
      </w:pPr>
      <w:r w:rsidRPr="002C2D88">
        <w:rPr>
          <w:rFonts w:ascii="Bookman Old Style" w:hAnsi="Bookman Old Style" w:cs="Arial"/>
        </w:rPr>
        <w:t xml:space="preserve">Relatório Da Execução Físico - Financeira – ANEXO III – </w:t>
      </w:r>
    </w:p>
    <w:p w:rsidR="00A95EAD" w:rsidRPr="002C2D88" w:rsidRDefault="00C16F82" w:rsidP="00C16F82">
      <w:pPr>
        <w:tabs>
          <w:tab w:val="left" w:pos="0"/>
          <w:tab w:val="left" w:pos="709"/>
          <w:tab w:val="left" w:pos="1134"/>
        </w:tabs>
        <w:spacing w:after="0" w:line="240" w:lineRule="auto"/>
        <w:rPr>
          <w:rFonts w:ascii="Bookman Old Style" w:hAnsi="Bookman Old Style" w:cs="Arial"/>
        </w:rPr>
      </w:pPr>
      <w:r w:rsidRPr="002C2D88">
        <w:rPr>
          <w:rFonts w:ascii="Bookman Old Style" w:hAnsi="Bookman Old Style" w:cs="Arial"/>
        </w:rPr>
        <w:t xml:space="preserve">                   </w:t>
      </w:r>
      <w:r w:rsidR="00A95EAD" w:rsidRPr="002C2D88">
        <w:rPr>
          <w:rFonts w:ascii="Bookman Old Style" w:hAnsi="Bookman Old Style" w:cs="Arial"/>
        </w:rPr>
        <w:t xml:space="preserve">SESAU - utilizou o ANEXO XI. </w:t>
      </w:r>
    </w:p>
    <w:p w:rsidR="00A95EAD" w:rsidRPr="002C2D88" w:rsidRDefault="00A95EAD" w:rsidP="003D7DF7">
      <w:pPr>
        <w:pStyle w:val="PargrafodaLista"/>
        <w:numPr>
          <w:ilvl w:val="1"/>
          <w:numId w:val="11"/>
        </w:numPr>
        <w:tabs>
          <w:tab w:val="left" w:pos="0"/>
          <w:tab w:val="left" w:pos="709"/>
          <w:tab w:val="left" w:pos="1134"/>
        </w:tabs>
        <w:spacing w:before="0" w:after="0" w:line="240" w:lineRule="auto"/>
        <w:rPr>
          <w:rFonts w:ascii="Bookman Old Style" w:hAnsi="Bookman Old Style" w:cs="Arial"/>
        </w:rPr>
      </w:pPr>
      <w:r w:rsidRPr="002C2D88">
        <w:rPr>
          <w:rFonts w:ascii="Bookman Old Style" w:hAnsi="Bookman Old Style" w:cs="Arial"/>
        </w:rPr>
        <w:t xml:space="preserve">Relatório da Execução da Receita e Despesa - ANEXO IV – SESAU- utilizou o ANEXO XI. </w:t>
      </w:r>
    </w:p>
    <w:p w:rsidR="00A95EAD" w:rsidRPr="002C2D88" w:rsidRDefault="00A95EAD" w:rsidP="003D7DF7">
      <w:pPr>
        <w:pStyle w:val="PargrafodaLista"/>
        <w:numPr>
          <w:ilvl w:val="1"/>
          <w:numId w:val="11"/>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Conciliação Bancária – ANEXO V</w:t>
      </w:r>
      <w:r w:rsidR="00BB4DD5" w:rsidRPr="002C2D88">
        <w:rPr>
          <w:rFonts w:ascii="Bookman Old Style" w:hAnsi="Bookman Old Style" w:cs="Arial"/>
        </w:rPr>
        <w:t xml:space="preserve">II </w:t>
      </w:r>
      <w:r w:rsidRPr="002C2D88">
        <w:rPr>
          <w:rFonts w:ascii="Bookman Old Style" w:hAnsi="Bookman Old Style" w:cs="Arial"/>
        </w:rPr>
        <w:t>– SESAU utilizou</w:t>
      </w:r>
      <w:r w:rsidR="00AC2842" w:rsidRPr="002C2D88">
        <w:rPr>
          <w:rFonts w:ascii="Bookman Old Style" w:hAnsi="Bookman Old Style" w:cs="Arial"/>
        </w:rPr>
        <w:t xml:space="preserve"> </w:t>
      </w:r>
      <w:r w:rsidRPr="002C2D88">
        <w:rPr>
          <w:rFonts w:ascii="Bookman Old Style" w:hAnsi="Bookman Old Style" w:cs="Arial"/>
        </w:rPr>
        <w:t xml:space="preserve">ANEXO XIV. </w:t>
      </w:r>
    </w:p>
    <w:p w:rsidR="00BB4DD5" w:rsidRPr="002C2D88" w:rsidRDefault="00A95EAD" w:rsidP="003D7DF7">
      <w:pPr>
        <w:pStyle w:val="PargrafodaLista"/>
        <w:numPr>
          <w:ilvl w:val="1"/>
          <w:numId w:val="11"/>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Relação De Pagamento – ANEXO V</w:t>
      </w:r>
      <w:r w:rsidR="00BB4DD5" w:rsidRPr="002C2D88">
        <w:rPr>
          <w:rFonts w:ascii="Bookman Old Style" w:hAnsi="Bookman Old Style" w:cs="Arial"/>
        </w:rPr>
        <w:t>I</w:t>
      </w:r>
      <w:r w:rsidRPr="002C2D88">
        <w:rPr>
          <w:rFonts w:ascii="Bookman Old Style" w:hAnsi="Bookman Old Style" w:cs="Arial"/>
        </w:rPr>
        <w:t xml:space="preserve"> </w:t>
      </w:r>
      <w:r w:rsidR="00BB4DD5" w:rsidRPr="002C2D88">
        <w:rPr>
          <w:rFonts w:ascii="Bookman Old Style" w:hAnsi="Bookman Old Style" w:cs="Arial"/>
        </w:rPr>
        <w:t>–</w:t>
      </w:r>
      <w:r w:rsidRPr="002C2D88">
        <w:rPr>
          <w:rFonts w:ascii="Bookman Old Style" w:hAnsi="Bookman Old Style" w:cs="Arial"/>
        </w:rPr>
        <w:t xml:space="preserve"> </w:t>
      </w:r>
    </w:p>
    <w:p w:rsidR="00A95EAD" w:rsidRPr="002C2D88" w:rsidRDefault="00A95EAD" w:rsidP="00BB4DD5">
      <w:pPr>
        <w:pStyle w:val="PargrafodaLista"/>
        <w:tabs>
          <w:tab w:val="left" w:pos="0"/>
          <w:tab w:val="left" w:pos="1134"/>
        </w:tabs>
        <w:spacing w:before="0" w:after="0" w:line="240" w:lineRule="auto"/>
        <w:ind w:left="1440"/>
        <w:rPr>
          <w:rFonts w:ascii="Bookman Old Style" w:hAnsi="Bookman Old Style" w:cs="Arial"/>
        </w:rPr>
      </w:pPr>
      <w:r w:rsidRPr="002C2D88">
        <w:rPr>
          <w:rFonts w:ascii="Bookman Old Style" w:hAnsi="Bookman Old Style" w:cs="Arial"/>
        </w:rPr>
        <w:t xml:space="preserve">SESAU utilizou ANEXO XII. </w:t>
      </w:r>
    </w:p>
    <w:p w:rsidR="004873DA" w:rsidRPr="002C2D88" w:rsidRDefault="00214E9C" w:rsidP="00AF07A8">
      <w:pPr>
        <w:pStyle w:val="PargrafodaLista"/>
        <w:numPr>
          <w:ilvl w:val="0"/>
          <w:numId w:val="4"/>
        </w:numPr>
        <w:tabs>
          <w:tab w:val="left" w:pos="567"/>
          <w:tab w:val="left" w:pos="851"/>
        </w:tabs>
        <w:spacing w:before="0" w:after="0" w:line="240" w:lineRule="auto"/>
        <w:rPr>
          <w:rFonts w:ascii="Bookman Old Style" w:hAnsi="Bookman Old Style" w:cs="Arial"/>
        </w:rPr>
      </w:pPr>
      <w:r w:rsidRPr="002C2D88">
        <w:rPr>
          <w:rFonts w:ascii="Bookman Old Style" w:hAnsi="Bookman Old Style" w:cs="Arial"/>
        </w:rPr>
        <w:t>Pagamento de Despesas realizadas com recursos do FECOEP, sem as devidas justiçadas</w:t>
      </w:r>
      <w:r w:rsidR="0054251C" w:rsidRPr="002C2D88">
        <w:rPr>
          <w:rFonts w:ascii="Bookman Old Style" w:hAnsi="Bookman Old Style" w:cs="Arial"/>
        </w:rPr>
        <w:t xml:space="preserve"> para tais dispêndios, conforme exemplificamos a seguir</w:t>
      </w:r>
      <w:r w:rsidRPr="002C2D88">
        <w:rPr>
          <w:rFonts w:ascii="Bookman Old Style" w:hAnsi="Bookman Old Style" w:cs="Arial"/>
        </w:rPr>
        <w:t xml:space="preserve">: </w:t>
      </w:r>
    </w:p>
    <w:p w:rsidR="00D3365B" w:rsidRPr="002C2D88" w:rsidRDefault="00D3365B" w:rsidP="002F489E">
      <w:pPr>
        <w:pStyle w:val="PargrafodaLista"/>
        <w:numPr>
          <w:ilvl w:val="1"/>
          <w:numId w:val="13"/>
        </w:numPr>
        <w:tabs>
          <w:tab w:val="left" w:pos="567"/>
          <w:tab w:val="left" w:pos="851"/>
        </w:tabs>
        <w:spacing w:before="0" w:after="0" w:line="240" w:lineRule="auto"/>
        <w:rPr>
          <w:rFonts w:ascii="Bookman Old Style" w:hAnsi="Bookman Old Style" w:cs="Arial"/>
        </w:rPr>
      </w:pPr>
      <w:r w:rsidRPr="002C2D88">
        <w:rPr>
          <w:rFonts w:ascii="Bookman Old Style" w:hAnsi="Bookman Old Style" w:cs="Arial"/>
        </w:rPr>
        <w:t>Inexiste jus</w:t>
      </w:r>
      <w:r w:rsidR="00894B30" w:rsidRPr="002C2D88">
        <w:rPr>
          <w:rFonts w:ascii="Bookman Old Style" w:hAnsi="Bookman Old Style" w:cs="Arial"/>
        </w:rPr>
        <w:t>tificativa plausível referente à</w:t>
      </w:r>
      <w:r w:rsidRPr="002C2D88">
        <w:rPr>
          <w:rFonts w:ascii="Bookman Old Style" w:hAnsi="Bookman Old Style" w:cs="Arial"/>
        </w:rPr>
        <w:t xml:space="preserve"> </w:t>
      </w:r>
      <w:r w:rsidR="00214E9C" w:rsidRPr="002C2D88">
        <w:rPr>
          <w:rFonts w:ascii="Bookman Old Style" w:hAnsi="Bookman Old Style" w:cs="Arial"/>
        </w:rPr>
        <w:t xml:space="preserve">Despesa </w:t>
      </w:r>
      <w:r w:rsidRPr="002C2D88">
        <w:rPr>
          <w:rFonts w:ascii="Bookman Old Style" w:hAnsi="Bookman Old Style" w:cs="Arial"/>
        </w:rPr>
        <w:t xml:space="preserve">realizada pela NUTRIR, sobre o pagamento de </w:t>
      </w:r>
      <w:r w:rsidR="00935564" w:rsidRPr="002C2D88">
        <w:rPr>
          <w:rFonts w:ascii="Bookman Old Style" w:hAnsi="Bookman Old Style" w:cs="Arial"/>
        </w:rPr>
        <w:t>gratificação a profissionais, re</w:t>
      </w:r>
      <w:r w:rsidR="00286CC9" w:rsidRPr="002C2D88">
        <w:rPr>
          <w:rFonts w:ascii="Bookman Old Style" w:hAnsi="Bookman Old Style" w:cs="Arial"/>
        </w:rPr>
        <w:t>a</w:t>
      </w:r>
      <w:r w:rsidR="00935564" w:rsidRPr="002C2D88">
        <w:rPr>
          <w:rFonts w:ascii="Bookman Old Style" w:hAnsi="Bookman Old Style" w:cs="Arial"/>
        </w:rPr>
        <w:t xml:space="preserve">lizando atividades </w:t>
      </w:r>
      <w:r w:rsidRPr="002C2D88">
        <w:rPr>
          <w:rFonts w:ascii="Bookman Old Style" w:hAnsi="Bookman Old Style" w:cs="Arial"/>
        </w:rPr>
        <w:t>voluntários, com recursos relativo ao convênio n° 12/2013;</w:t>
      </w:r>
    </w:p>
    <w:p w:rsidR="00214E9C" w:rsidRPr="002C2D88" w:rsidRDefault="00C355BB" w:rsidP="002F489E">
      <w:pPr>
        <w:pStyle w:val="PargrafodaLista"/>
        <w:numPr>
          <w:ilvl w:val="1"/>
          <w:numId w:val="13"/>
        </w:numPr>
        <w:tabs>
          <w:tab w:val="left" w:pos="567"/>
          <w:tab w:val="left" w:pos="851"/>
        </w:tabs>
        <w:spacing w:before="0" w:after="0" w:line="240" w:lineRule="auto"/>
        <w:rPr>
          <w:rFonts w:ascii="Bookman Old Style" w:hAnsi="Bookman Old Style" w:cs="Arial"/>
        </w:rPr>
      </w:pPr>
      <w:r w:rsidRPr="002C2D88">
        <w:rPr>
          <w:rFonts w:ascii="Bookman Old Style" w:hAnsi="Bookman Old Style" w:cs="Arial"/>
        </w:rPr>
        <w:t>Despesa com</w:t>
      </w:r>
      <w:r w:rsidR="00935564" w:rsidRPr="002C2D88">
        <w:rPr>
          <w:rFonts w:ascii="Bookman Old Style" w:hAnsi="Bookman Old Style" w:cs="Arial"/>
        </w:rPr>
        <w:t xml:space="preserve"> DETRAN, referente a</w:t>
      </w:r>
      <w:r w:rsidR="00863963" w:rsidRPr="002C2D88">
        <w:rPr>
          <w:rFonts w:ascii="Bookman Old Style" w:hAnsi="Bookman Old Style" w:cs="Arial"/>
        </w:rPr>
        <w:t>o</w:t>
      </w:r>
      <w:r w:rsidRPr="002C2D88">
        <w:rPr>
          <w:rFonts w:ascii="Bookman Old Style" w:hAnsi="Bookman Old Style" w:cs="Arial"/>
        </w:rPr>
        <w:t xml:space="preserve"> emplacamento IPVA/Licenciamento de Veículos Marca FIAT – Modelo Ducato - MiniBus, tipo Microônibus, de propriedade particular da entidade NUTRIR;</w:t>
      </w:r>
    </w:p>
    <w:p w:rsidR="00DC2A1E" w:rsidRPr="002C2D88" w:rsidRDefault="00DC2A1E" w:rsidP="002F489E">
      <w:pPr>
        <w:pStyle w:val="PargrafodaLista"/>
        <w:numPr>
          <w:ilvl w:val="1"/>
          <w:numId w:val="13"/>
        </w:numPr>
        <w:tabs>
          <w:tab w:val="left" w:pos="567"/>
          <w:tab w:val="left" w:pos="851"/>
        </w:tabs>
        <w:spacing w:before="0" w:after="0" w:line="240" w:lineRule="auto"/>
        <w:rPr>
          <w:rFonts w:ascii="Bookman Old Style" w:hAnsi="Bookman Old Style" w:cs="Arial"/>
        </w:rPr>
      </w:pPr>
      <w:r w:rsidRPr="002C2D88">
        <w:rPr>
          <w:rFonts w:ascii="Bookman Old Style" w:hAnsi="Bookman Old Style" w:cs="Arial"/>
        </w:rPr>
        <w:t>Despesa com Peças e Serviços</w:t>
      </w:r>
      <w:r w:rsidR="00E40AEF" w:rsidRPr="002C2D88">
        <w:rPr>
          <w:rFonts w:ascii="Bookman Old Style" w:hAnsi="Bookman Old Style" w:cs="Arial"/>
        </w:rPr>
        <w:t xml:space="preserve"> mecânicos</w:t>
      </w:r>
      <w:r w:rsidRPr="002C2D88">
        <w:rPr>
          <w:rFonts w:ascii="Bookman Old Style" w:hAnsi="Bookman Old Style" w:cs="Arial"/>
        </w:rPr>
        <w:t>, sem identificar a placa dos veículos</w:t>
      </w:r>
      <w:r w:rsidR="00E40AEF" w:rsidRPr="002C2D88">
        <w:rPr>
          <w:rFonts w:ascii="Bookman Old Style" w:hAnsi="Bookman Old Style" w:cs="Arial"/>
        </w:rPr>
        <w:t>;</w:t>
      </w:r>
    </w:p>
    <w:p w:rsidR="00935564" w:rsidRPr="002C2D88" w:rsidRDefault="00935564" w:rsidP="002F489E">
      <w:pPr>
        <w:pStyle w:val="PargrafodaLista"/>
        <w:numPr>
          <w:ilvl w:val="1"/>
          <w:numId w:val="13"/>
        </w:numPr>
        <w:tabs>
          <w:tab w:val="left" w:pos="567"/>
          <w:tab w:val="left" w:pos="851"/>
        </w:tabs>
        <w:spacing w:before="0" w:after="0" w:line="240" w:lineRule="auto"/>
        <w:rPr>
          <w:rFonts w:ascii="Bookman Old Style" w:hAnsi="Bookman Old Style" w:cs="Arial"/>
        </w:rPr>
      </w:pPr>
      <w:r w:rsidRPr="002C2D88">
        <w:rPr>
          <w:rFonts w:ascii="Bookman Old Style" w:hAnsi="Bookman Old Style" w:cs="Arial"/>
        </w:rPr>
        <w:lastRenderedPageBreak/>
        <w:t>Aquisição de despesas no G Barbosa</w:t>
      </w:r>
      <w:r w:rsidR="00320719" w:rsidRPr="002C2D88">
        <w:rPr>
          <w:rFonts w:ascii="Bookman Old Style" w:hAnsi="Bookman Old Style" w:cs="Arial"/>
        </w:rPr>
        <w:t>, tais como: Tortas;</w:t>
      </w:r>
      <w:r w:rsidR="007E422D" w:rsidRPr="002C2D88">
        <w:rPr>
          <w:rFonts w:ascii="Bookman Old Style" w:hAnsi="Bookman Old Style" w:cs="Arial"/>
        </w:rPr>
        <w:t xml:space="preserve"> Peito de Peru defumado da S</w:t>
      </w:r>
      <w:r w:rsidRPr="002C2D88">
        <w:rPr>
          <w:rFonts w:ascii="Bookman Old Style" w:hAnsi="Bookman Old Style" w:cs="Arial"/>
        </w:rPr>
        <w:t xml:space="preserve">adia; </w:t>
      </w:r>
      <w:r w:rsidR="00320719" w:rsidRPr="002C2D88">
        <w:rPr>
          <w:rFonts w:ascii="Bookman Old Style" w:hAnsi="Bookman Old Style" w:cs="Arial"/>
          <w:u w:val="single"/>
        </w:rPr>
        <w:t>Peito Cherder defumado Perdigão</w:t>
      </w:r>
      <w:r w:rsidR="00320719" w:rsidRPr="002C2D88">
        <w:rPr>
          <w:rFonts w:ascii="Bookman Old Style" w:hAnsi="Bookman Old Style" w:cs="Arial"/>
        </w:rPr>
        <w:t>;</w:t>
      </w:r>
      <w:r w:rsidRPr="002C2D88">
        <w:rPr>
          <w:rFonts w:ascii="Bookman Old Style" w:hAnsi="Bookman Old Style" w:cs="Arial"/>
        </w:rPr>
        <w:t xml:space="preserve"> Queijo Ricota</w:t>
      </w:r>
      <w:r w:rsidR="00894B30" w:rsidRPr="002C2D88">
        <w:rPr>
          <w:rFonts w:ascii="Bookman Old Style" w:hAnsi="Bookman Old Style" w:cs="Arial"/>
        </w:rPr>
        <w:t xml:space="preserve"> </w:t>
      </w:r>
      <w:r w:rsidRPr="002C2D88">
        <w:rPr>
          <w:rFonts w:ascii="Bookman Old Style" w:hAnsi="Bookman Old Style" w:cs="Arial"/>
        </w:rPr>
        <w:t>light Antunes; Queijo prato Itacolomy</w:t>
      </w:r>
      <w:r w:rsidR="00320719" w:rsidRPr="002C2D88">
        <w:rPr>
          <w:rFonts w:ascii="Bookman Old Style" w:hAnsi="Bookman Old Style" w:cs="Arial"/>
        </w:rPr>
        <w:t>;</w:t>
      </w:r>
      <w:r w:rsidR="00894B30" w:rsidRPr="002C2D88">
        <w:rPr>
          <w:rFonts w:ascii="Bookman Old Style" w:hAnsi="Bookman Old Style" w:cs="Arial"/>
        </w:rPr>
        <w:t xml:space="preserve"> </w:t>
      </w:r>
      <w:r w:rsidRPr="002C2D88">
        <w:rPr>
          <w:rFonts w:ascii="Bookman Old Style" w:hAnsi="Bookman Old Style" w:cs="Arial"/>
        </w:rPr>
        <w:t xml:space="preserve">Ameixa </w:t>
      </w:r>
      <w:r w:rsidR="00320719" w:rsidRPr="002C2D88">
        <w:rPr>
          <w:rFonts w:ascii="Bookman Old Style" w:hAnsi="Bookman Old Style" w:cs="Arial"/>
        </w:rPr>
        <w:t xml:space="preserve">em Calda; </w:t>
      </w:r>
      <w:r w:rsidR="00307AFB" w:rsidRPr="002C2D88">
        <w:rPr>
          <w:rFonts w:ascii="Bookman Old Style" w:hAnsi="Bookman Old Style" w:cs="Arial"/>
          <w:u w:val="single"/>
        </w:rPr>
        <w:t>Capputeino Diet-</w:t>
      </w:r>
      <w:r w:rsidRPr="002C2D88">
        <w:rPr>
          <w:rFonts w:ascii="Bookman Old Style" w:hAnsi="Bookman Old Style" w:cs="Arial"/>
          <w:u w:val="single"/>
        </w:rPr>
        <w:t>3 corações</w:t>
      </w:r>
      <w:r w:rsidR="00307AFB" w:rsidRPr="002C2D88">
        <w:rPr>
          <w:rFonts w:ascii="Bookman Old Style" w:hAnsi="Bookman Old Style" w:cs="Arial"/>
        </w:rPr>
        <w:t xml:space="preserve">; Queijo Polenguinho; Azeite Ev. Borges, </w:t>
      </w:r>
      <w:r w:rsidR="00307AFB" w:rsidRPr="002C2D88">
        <w:rPr>
          <w:rFonts w:ascii="Bookman Old Style" w:hAnsi="Bookman Old Style" w:cs="Arial"/>
          <w:u w:val="single"/>
        </w:rPr>
        <w:t>Molho de Madeira –</w:t>
      </w:r>
      <w:r w:rsidR="00B83FC4" w:rsidRPr="002C2D88">
        <w:rPr>
          <w:rFonts w:ascii="Bookman Old Style" w:hAnsi="Bookman Old Style" w:cs="Arial"/>
          <w:u w:val="single"/>
        </w:rPr>
        <w:t xml:space="preserve"> </w:t>
      </w:r>
      <w:r w:rsidR="00307AFB" w:rsidRPr="002C2D88">
        <w:rPr>
          <w:rFonts w:ascii="Bookman Old Style" w:hAnsi="Bookman Old Style" w:cs="Arial"/>
          <w:u w:val="single"/>
        </w:rPr>
        <w:t>Máster Foods</w:t>
      </w:r>
      <w:r w:rsidR="00307AFB" w:rsidRPr="002C2D88">
        <w:rPr>
          <w:rFonts w:ascii="Bookman Old Style" w:hAnsi="Bookman Old Style" w:cs="Arial"/>
        </w:rPr>
        <w:t>; Presunto cozido Suíno da</w:t>
      </w:r>
      <w:r w:rsidR="00B83FC4" w:rsidRPr="002C2D88">
        <w:rPr>
          <w:rFonts w:ascii="Bookman Old Style" w:hAnsi="Bookman Old Style" w:cs="Arial"/>
        </w:rPr>
        <w:t xml:space="preserve"> </w:t>
      </w:r>
      <w:r w:rsidR="00307AFB" w:rsidRPr="002C2D88">
        <w:rPr>
          <w:rFonts w:ascii="Bookman Old Style" w:hAnsi="Bookman Old Style" w:cs="Arial"/>
        </w:rPr>
        <w:t>Sadia;</w:t>
      </w:r>
      <w:r w:rsidR="00B83FC4" w:rsidRPr="002C2D88">
        <w:rPr>
          <w:rFonts w:ascii="Bookman Old Style" w:hAnsi="Bookman Old Style" w:cs="Arial"/>
        </w:rPr>
        <w:t xml:space="preserve"> </w:t>
      </w:r>
      <w:r w:rsidR="00307AFB" w:rsidRPr="002C2D88">
        <w:rPr>
          <w:rFonts w:ascii="Bookman Old Style" w:hAnsi="Bookman Old Style" w:cs="Arial"/>
        </w:rPr>
        <w:t>Adoçante Assugrin; Granola Tradicional</w:t>
      </w:r>
      <w:r w:rsidR="00B83FC4" w:rsidRPr="002C2D88">
        <w:rPr>
          <w:rFonts w:ascii="Bookman Old Style" w:hAnsi="Bookman Old Style" w:cs="Arial"/>
        </w:rPr>
        <w:t>; Cereal Integral</w:t>
      </w:r>
      <w:r w:rsidR="00307AFB" w:rsidRPr="002C2D88">
        <w:rPr>
          <w:rFonts w:ascii="Bookman Old Style" w:hAnsi="Bookman Old Style" w:cs="Arial"/>
        </w:rPr>
        <w:t>; Toalha Lavabo</w:t>
      </w:r>
      <w:r w:rsidR="00320719" w:rsidRPr="002C2D88">
        <w:rPr>
          <w:rFonts w:ascii="Bookman Old Style" w:hAnsi="Bookman Old Style" w:cs="Arial"/>
        </w:rPr>
        <w:t xml:space="preserve"> (R$ </w:t>
      </w:r>
      <w:r w:rsidR="00307AFB" w:rsidRPr="002C2D88">
        <w:rPr>
          <w:rFonts w:ascii="Bookman Old Style" w:hAnsi="Bookman Old Style" w:cs="Arial"/>
        </w:rPr>
        <w:t xml:space="preserve">; Nescafé Matinal e </w:t>
      </w:r>
      <w:r w:rsidR="00307AFB" w:rsidRPr="002C2D88">
        <w:rPr>
          <w:rFonts w:ascii="Bookman Old Style" w:hAnsi="Bookman Old Style" w:cs="Arial"/>
          <w:u w:val="single"/>
        </w:rPr>
        <w:t>Absorvente intimo – ABS interno gel UPL</w:t>
      </w:r>
      <w:r w:rsidR="00894B30" w:rsidRPr="002C2D88">
        <w:rPr>
          <w:rFonts w:ascii="Bookman Old Style" w:hAnsi="Bookman Old Style" w:cs="Arial"/>
        </w:rPr>
        <w:t xml:space="preserve">; </w:t>
      </w:r>
      <w:r w:rsidR="00320719" w:rsidRPr="002C2D88">
        <w:rPr>
          <w:rFonts w:ascii="Bookman Old Style" w:hAnsi="Bookman Old Style" w:cs="Arial"/>
        </w:rPr>
        <w:t>Molho de P</w:t>
      </w:r>
      <w:r w:rsidR="00B83FC4" w:rsidRPr="002C2D88">
        <w:rPr>
          <w:rFonts w:ascii="Bookman Old Style" w:hAnsi="Bookman Old Style" w:cs="Arial"/>
        </w:rPr>
        <w:t>imenta Palmeron; Ricota Lighit; mant</w:t>
      </w:r>
      <w:r w:rsidR="00894B30" w:rsidRPr="002C2D88">
        <w:rPr>
          <w:rFonts w:ascii="Bookman Old Style" w:hAnsi="Bookman Old Style" w:cs="Arial"/>
        </w:rPr>
        <w:t xml:space="preserve">eiga Itacolomy; </w:t>
      </w:r>
      <w:r w:rsidR="00B83FC4" w:rsidRPr="002C2D88">
        <w:rPr>
          <w:rFonts w:ascii="Bookman Old Style" w:hAnsi="Bookman Old Style" w:cs="Arial"/>
        </w:rPr>
        <w:t>Atum ralada</w:t>
      </w:r>
      <w:r w:rsidR="0016181C" w:rsidRPr="002C2D88">
        <w:rPr>
          <w:rFonts w:ascii="Bookman Old Style" w:hAnsi="Bookman Old Style" w:cs="Arial"/>
        </w:rPr>
        <w:t>; Cereal Nestlé; Pilha Duraceel.</w:t>
      </w:r>
    </w:p>
    <w:p w:rsidR="006229B0" w:rsidRPr="002C2D88" w:rsidRDefault="00564638" w:rsidP="00AF07A8">
      <w:pPr>
        <w:pStyle w:val="PargrafodaLista"/>
        <w:numPr>
          <w:ilvl w:val="0"/>
          <w:numId w:val="4"/>
        </w:numPr>
        <w:tabs>
          <w:tab w:val="left" w:pos="567"/>
          <w:tab w:val="left" w:pos="851"/>
        </w:tabs>
        <w:spacing w:before="0" w:after="0" w:line="240" w:lineRule="auto"/>
        <w:rPr>
          <w:rFonts w:ascii="Bookman Old Style" w:hAnsi="Bookman Old Style" w:cs="Arial"/>
          <w:i/>
        </w:rPr>
      </w:pPr>
      <w:r w:rsidRPr="002C2D88">
        <w:rPr>
          <w:rFonts w:ascii="Bookman Old Style" w:hAnsi="Bookman Old Style" w:cs="Arial"/>
        </w:rPr>
        <w:t>Despesas com Pessoal e Encargo</w:t>
      </w:r>
      <w:r w:rsidR="00894B30" w:rsidRPr="002C2D88">
        <w:rPr>
          <w:rFonts w:ascii="Bookman Old Style" w:hAnsi="Bookman Old Style" w:cs="Arial"/>
        </w:rPr>
        <w:t xml:space="preserve">s Sociais, em desacordo com </w:t>
      </w:r>
      <w:r w:rsidRPr="002C2D88">
        <w:rPr>
          <w:rFonts w:ascii="Bookman Old Style" w:hAnsi="Bookman Old Style" w:cs="Arial"/>
        </w:rPr>
        <w:t>§ 2º da Lei 6.558/2004,</w:t>
      </w:r>
      <w:r w:rsidR="005F47D2" w:rsidRPr="002C2D88">
        <w:rPr>
          <w:rFonts w:ascii="Bookman Old Style" w:hAnsi="Bookman Old Style" w:cs="Arial"/>
        </w:rPr>
        <w:t xml:space="preserve"> </w:t>
      </w:r>
      <w:r w:rsidRPr="002C2D88">
        <w:rPr>
          <w:rFonts w:ascii="Bookman Old Style" w:hAnsi="Bookman Old Style" w:cs="Arial"/>
        </w:rPr>
        <w:t>que dispõe:</w:t>
      </w:r>
      <w:r w:rsidR="0054251C" w:rsidRPr="002C2D88">
        <w:rPr>
          <w:rFonts w:ascii="Bookman Old Style" w:hAnsi="Bookman Old Style" w:cs="Arial"/>
        </w:rPr>
        <w:t xml:space="preserve"> </w:t>
      </w:r>
      <w:r w:rsidRPr="002C2D88">
        <w:rPr>
          <w:rFonts w:ascii="Bookman Old Style" w:eastAsiaTheme="minorHAnsi" w:hAnsi="Bookman Old Style" w:cs="Arial"/>
          <w:i/>
        </w:rPr>
        <w:t>§ 2º É vedada a utilização dos recursos do FECOEP para remuneração de pessoal e encargos sociais.</w:t>
      </w:r>
    </w:p>
    <w:p w:rsidR="004873DA" w:rsidRPr="002C2D88" w:rsidRDefault="004873DA" w:rsidP="00904371">
      <w:pPr>
        <w:pStyle w:val="PargrafodaLista"/>
        <w:autoSpaceDE w:val="0"/>
        <w:autoSpaceDN w:val="0"/>
        <w:adjustRightInd w:val="0"/>
        <w:spacing w:before="0" w:after="0" w:line="240" w:lineRule="auto"/>
        <w:ind w:left="2268"/>
        <w:rPr>
          <w:rFonts w:ascii="Bookman Old Style" w:eastAsiaTheme="minorHAnsi" w:hAnsi="Bookman Old Style" w:cs="Arial"/>
          <w:i/>
        </w:rPr>
      </w:pPr>
    </w:p>
    <w:p w:rsidR="004873DA" w:rsidRPr="002C2D88" w:rsidRDefault="00C14257"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Não identificamos nos autos a “</w:t>
      </w:r>
      <w:r w:rsidR="00D3365B" w:rsidRPr="002C2D88">
        <w:rPr>
          <w:rFonts w:ascii="Bookman Old Style" w:hAnsi="Bookman Old Style" w:cs="Arial"/>
        </w:rPr>
        <w:t xml:space="preserve">Ratificando </w:t>
      </w:r>
      <w:r w:rsidR="00C355BB" w:rsidRPr="002C2D88">
        <w:rPr>
          <w:rFonts w:ascii="Bookman Old Style" w:hAnsi="Bookman Old Style" w:cs="Arial"/>
        </w:rPr>
        <w:t>n</w:t>
      </w:r>
      <w:r w:rsidR="00D3365B" w:rsidRPr="002C2D88">
        <w:rPr>
          <w:rFonts w:ascii="Bookman Old Style" w:hAnsi="Bookman Old Style" w:cs="Arial"/>
        </w:rPr>
        <w:t xml:space="preserve">o </w:t>
      </w:r>
      <w:r w:rsidR="004873DA" w:rsidRPr="002C2D88">
        <w:rPr>
          <w:rFonts w:ascii="Bookman Old Style" w:eastAsia="Times New Roman" w:hAnsi="Bookman Old Style" w:cs="Arial"/>
          <w:lang w:eastAsia="pt-BR"/>
        </w:rPr>
        <w:t xml:space="preserve">Plano </w:t>
      </w:r>
      <w:r w:rsidR="00D3365B" w:rsidRPr="002C2D88">
        <w:rPr>
          <w:rFonts w:ascii="Bookman Old Style" w:eastAsia="Times New Roman" w:hAnsi="Bookman Old Style" w:cs="Arial"/>
          <w:lang w:eastAsia="pt-BR"/>
        </w:rPr>
        <w:t>de Trabalho</w:t>
      </w:r>
      <w:r w:rsidRPr="002C2D88">
        <w:rPr>
          <w:rFonts w:ascii="Bookman Old Style" w:eastAsia="Times New Roman" w:hAnsi="Bookman Old Style" w:cs="Arial"/>
          <w:lang w:eastAsia="pt-BR"/>
        </w:rPr>
        <w:t>”</w:t>
      </w:r>
      <w:r w:rsidR="00D3365B" w:rsidRPr="002C2D88">
        <w:rPr>
          <w:rFonts w:ascii="Bookman Old Style" w:eastAsia="Times New Roman" w:hAnsi="Bookman Old Style" w:cs="Arial"/>
          <w:lang w:eastAsia="pt-BR"/>
        </w:rPr>
        <w:t>, contendo a</w:t>
      </w:r>
      <w:r w:rsidR="004873DA" w:rsidRPr="002C2D88">
        <w:rPr>
          <w:rFonts w:ascii="Bookman Old Style" w:eastAsia="Times New Roman" w:hAnsi="Bookman Old Style" w:cs="Arial"/>
          <w:lang w:eastAsia="pt-BR"/>
        </w:rPr>
        <w:t xml:space="preserve"> identificação p</w:t>
      </w:r>
      <w:r w:rsidR="00C355BB" w:rsidRPr="002C2D88">
        <w:rPr>
          <w:rFonts w:ascii="Bookman Old Style" w:eastAsia="Times New Roman" w:hAnsi="Bookman Old Style" w:cs="Arial"/>
          <w:lang w:eastAsia="pt-BR"/>
        </w:rPr>
        <w:t xml:space="preserve">recisa do objeto, na mudança do </w:t>
      </w:r>
      <w:r w:rsidR="004873DA" w:rsidRPr="002C2D88">
        <w:rPr>
          <w:rFonts w:ascii="Bookman Old Style" w:eastAsia="Times New Roman" w:hAnsi="Bookman Old Style" w:cs="Arial"/>
          <w:lang w:eastAsia="pt-BR"/>
        </w:rPr>
        <w:t>plano de aplicação dos recursos finance</w:t>
      </w:r>
      <w:r w:rsidRPr="002C2D88">
        <w:rPr>
          <w:rFonts w:ascii="Bookman Old Style" w:eastAsia="Times New Roman" w:hAnsi="Bookman Old Style" w:cs="Arial"/>
          <w:lang w:eastAsia="pt-BR"/>
        </w:rPr>
        <w:t>iros</w:t>
      </w:r>
      <w:r w:rsidR="00C355BB" w:rsidRPr="002C2D88">
        <w:rPr>
          <w:rFonts w:ascii="Bookman Old Style" w:eastAsia="Times New Roman" w:hAnsi="Bookman Old Style" w:cs="Arial"/>
          <w:lang w:eastAsia="pt-BR"/>
        </w:rPr>
        <w:t>, referente às despesas a serem realizadas com</w:t>
      </w:r>
      <w:r w:rsidR="004873DA" w:rsidRPr="002C2D88">
        <w:rPr>
          <w:rFonts w:ascii="Bookman Old Style" w:eastAsia="Times New Roman" w:hAnsi="Bookman Old Style" w:cs="Arial"/>
          <w:lang w:eastAsia="pt-BR"/>
        </w:rPr>
        <w:t xml:space="preserve"> </w:t>
      </w:r>
      <w:r w:rsidR="00C355BB" w:rsidRPr="002C2D88">
        <w:rPr>
          <w:rFonts w:ascii="Bookman Old Style" w:hAnsi="Bookman Old Style" w:cs="Arial"/>
        </w:rPr>
        <w:t>Pessoal e Encargos Sociais;</w:t>
      </w:r>
    </w:p>
    <w:p w:rsidR="00C14257" w:rsidRPr="002C2D88" w:rsidRDefault="00C14257" w:rsidP="00C14257">
      <w:pPr>
        <w:pStyle w:val="PargrafodaLista"/>
        <w:tabs>
          <w:tab w:val="left" w:pos="0"/>
          <w:tab w:val="left" w:pos="1134"/>
        </w:tabs>
        <w:spacing w:before="0" w:after="0" w:line="240" w:lineRule="auto"/>
        <w:rPr>
          <w:rFonts w:ascii="Bookman Old Style" w:hAnsi="Bookman Old Style" w:cs="Arial"/>
        </w:rPr>
      </w:pPr>
    </w:p>
    <w:p w:rsidR="00C14257" w:rsidRPr="002C2D88" w:rsidRDefault="00C14257" w:rsidP="00801A18">
      <w:pPr>
        <w:pStyle w:val="PargrafodaLista"/>
        <w:tabs>
          <w:tab w:val="left" w:pos="0"/>
          <w:tab w:val="left" w:pos="1134"/>
        </w:tabs>
        <w:spacing w:before="0" w:after="0" w:line="240" w:lineRule="auto"/>
        <w:ind w:firstLine="414"/>
        <w:rPr>
          <w:rFonts w:ascii="Bookman Old Style" w:hAnsi="Bookman Old Style" w:cs="Arial"/>
        </w:rPr>
      </w:pPr>
      <w:r w:rsidRPr="002C2D88">
        <w:rPr>
          <w:rFonts w:ascii="Bookman Old Style" w:hAnsi="Bookman Old Style"/>
        </w:rPr>
        <w:t>Atentar par</w:t>
      </w:r>
      <w:r w:rsidR="006727B1" w:rsidRPr="002C2D88">
        <w:rPr>
          <w:rFonts w:ascii="Bookman Old Style" w:hAnsi="Bookman Old Style"/>
        </w:rPr>
        <w:t>a a necessidade de</w:t>
      </w:r>
      <w:r w:rsidR="006727B1" w:rsidRPr="002C2D88">
        <w:rPr>
          <w:rFonts w:ascii="Bookman Old Style" w:hAnsi="Bookman Old Style"/>
          <w:color w:val="00B050"/>
        </w:rPr>
        <w:t xml:space="preserve"> </w:t>
      </w:r>
      <w:r w:rsidR="006727B1" w:rsidRPr="002C2D88">
        <w:rPr>
          <w:rFonts w:ascii="Bookman Old Style" w:hAnsi="Bookman Old Style"/>
        </w:rPr>
        <w:t>p</w:t>
      </w:r>
      <w:r w:rsidRPr="002C2D88">
        <w:rPr>
          <w:rFonts w:ascii="Bookman Old Style" w:hAnsi="Bookman Old Style"/>
        </w:rPr>
        <w:t>roceder a alteração no Plano de Trabalho. Deverá Apresentar a proposta de repactuação,</w:t>
      </w:r>
      <w:r w:rsidR="0054251C" w:rsidRPr="002C2D88">
        <w:rPr>
          <w:rFonts w:ascii="Bookman Old Style" w:hAnsi="Bookman Old Style"/>
        </w:rPr>
        <w:t xml:space="preserve"> com as devidas justificativas</w:t>
      </w:r>
      <w:r w:rsidRPr="002C2D88">
        <w:rPr>
          <w:rFonts w:ascii="Bookman Old Style" w:hAnsi="Bookman Old Style"/>
        </w:rPr>
        <w:t>, antes do término de sua vigência, que vier a ser fixad</w:t>
      </w:r>
      <w:r w:rsidR="006727B1" w:rsidRPr="002C2D88">
        <w:rPr>
          <w:rFonts w:ascii="Bookman Old Style" w:hAnsi="Bookman Old Style"/>
        </w:rPr>
        <w:t xml:space="preserve">o pelo ordenador de despesa do </w:t>
      </w:r>
      <w:r w:rsidRPr="002C2D88">
        <w:rPr>
          <w:rFonts w:ascii="Bookman Old Style" w:hAnsi="Bookman Old Style"/>
        </w:rPr>
        <w:t xml:space="preserve">concedente, levando-se em conta o tempo necessário para análise e decisão. </w:t>
      </w:r>
      <w:r w:rsidR="0054251C" w:rsidRPr="002C2D88">
        <w:rPr>
          <w:rFonts w:ascii="Bookman Old Style" w:hAnsi="Bookman Old Style"/>
        </w:rPr>
        <w:t>Onde o</w:t>
      </w:r>
      <w:r w:rsidRPr="002C2D88">
        <w:rPr>
          <w:rFonts w:ascii="Bookman Old Style" w:hAnsi="Bookman Old Style"/>
        </w:rPr>
        <w:t xml:space="preserve"> ordenador da despesa deverá dar a anuência do órgão concedente para a validade da alteração (art. 15, “caput”, da IN 01/97). </w:t>
      </w:r>
      <w:r w:rsidR="0054251C" w:rsidRPr="002C2D88">
        <w:rPr>
          <w:rFonts w:ascii="Bookman Old Style" w:hAnsi="Bookman Old Style"/>
        </w:rPr>
        <w:t>E de bom alvitre o</w:t>
      </w:r>
      <w:r w:rsidRPr="002C2D88">
        <w:rPr>
          <w:rFonts w:ascii="Bookman Old Style" w:hAnsi="Bookman Old Style"/>
        </w:rPr>
        <w:t>bservar</w:t>
      </w:r>
      <w:r w:rsidR="0054251C" w:rsidRPr="002C2D88">
        <w:rPr>
          <w:rFonts w:ascii="Bookman Old Style" w:hAnsi="Bookman Old Style"/>
        </w:rPr>
        <w:t xml:space="preserve">, </w:t>
      </w:r>
      <w:r w:rsidRPr="002C2D88">
        <w:rPr>
          <w:rFonts w:ascii="Bookman Old Style" w:hAnsi="Bookman Old Style"/>
        </w:rPr>
        <w:t>que a alteração não pode modificar o objeto do convênio (art. 15, §1º, da IN 01/97) e que alterações no plano de trabalho são procedimentos excepcionais, só devendo ser adotadas em</w:t>
      </w:r>
      <w:r w:rsidR="00801A18" w:rsidRPr="002C2D88">
        <w:rPr>
          <w:rFonts w:ascii="Bookman Old Style" w:hAnsi="Bookman Old Style"/>
        </w:rPr>
        <w:t xml:space="preserve"> casos estritamente necessários;</w:t>
      </w:r>
    </w:p>
    <w:p w:rsidR="00755A4B" w:rsidRPr="002C2D88" w:rsidRDefault="00755A4B"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rPr>
        <w:t>Incluir no instrumento de convênio cláusula que preveja a obrigação do conveniado de comprovar a quitação dos encargos da seguridade social durante toda a execução do convênio, em face do disposto no art. 195, § 3º, da Constituição Federal;</w:t>
      </w:r>
    </w:p>
    <w:p w:rsidR="00935564" w:rsidRPr="002C2D88" w:rsidRDefault="00935564"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Comprovantes de despesas ilegíveis;</w:t>
      </w:r>
    </w:p>
    <w:p w:rsidR="00A861B5" w:rsidRPr="002C2D88" w:rsidRDefault="00A861B5"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Despesas</w:t>
      </w:r>
      <w:r w:rsidR="00A85963" w:rsidRPr="002C2D88">
        <w:rPr>
          <w:rFonts w:ascii="Bookman Old Style" w:hAnsi="Bookman Old Style" w:cs="Arial"/>
        </w:rPr>
        <w:t xml:space="preserve"> </w:t>
      </w:r>
      <w:r w:rsidRPr="002C2D88">
        <w:rPr>
          <w:rFonts w:ascii="Bookman Old Style" w:hAnsi="Bookman Old Style" w:cs="Arial"/>
        </w:rPr>
        <w:t>realizadas c</w:t>
      </w:r>
      <w:r w:rsidR="006727B1" w:rsidRPr="002C2D88">
        <w:rPr>
          <w:rFonts w:ascii="Bookman Old Style" w:hAnsi="Bookman Old Style" w:cs="Arial"/>
        </w:rPr>
        <w:t xml:space="preserve">om recursos do Convênio/FECOEP, </w:t>
      </w:r>
      <w:r w:rsidR="00507C62" w:rsidRPr="002C2D88">
        <w:rPr>
          <w:rFonts w:ascii="Bookman Old Style" w:hAnsi="Bookman Old Style" w:cs="Arial"/>
        </w:rPr>
        <w:t>cuja</w:t>
      </w:r>
      <w:r w:rsidR="00A85963" w:rsidRPr="002C2D88">
        <w:rPr>
          <w:rFonts w:ascii="Bookman Old Style" w:hAnsi="Bookman Old Style" w:cs="Arial"/>
        </w:rPr>
        <w:t xml:space="preserve"> despesa realizada e de responsabilidade e obrigação da entidade NUTRIR. Portanto, tal fato contraria</w:t>
      </w:r>
      <w:r w:rsidRPr="002C2D88">
        <w:rPr>
          <w:rFonts w:ascii="Bookman Old Style" w:hAnsi="Bookman Old Style" w:cs="Arial"/>
        </w:rPr>
        <w:t xml:space="preserve"> ao que preconiza </w:t>
      </w:r>
      <w:r w:rsidR="005F47D2" w:rsidRPr="002C2D88">
        <w:rPr>
          <w:rFonts w:ascii="Bookman Old Style" w:hAnsi="Bookman Old Style" w:cs="Arial"/>
        </w:rPr>
        <w:t>na</w:t>
      </w:r>
      <w:r w:rsidRPr="002C2D88">
        <w:rPr>
          <w:rFonts w:ascii="Bookman Old Style" w:hAnsi="Bookman Old Style" w:cs="Arial"/>
        </w:rPr>
        <w:t xml:space="preserve"> Clá</w:t>
      </w:r>
      <w:r w:rsidR="006B5457" w:rsidRPr="002C2D88">
        <w:rPr>
          <w:rFonts w:ascii="Bookman Old Style" w:hAnsi="Bookman Old Style" w:cs="Arial"/>
        </w:rPr>
        <w:t>usula Segunda do Convênio - Das Obrigações,</w:t>
      </w:r>
      <w:r w:rsidR="005F47D2" w:rsidRPr="002C2D88">
        <w:rPr>
          <w:rFonts w:ascii="Bookman Old Style" w:hAnsi="Bookman Old Style" w:cs="Arial"/>
        </w:rPr>
        <w:t xml:space="preserve"> </w:t>
      </w:r>
      <w:r w:rsidR="006B5457" w:rsidRPr="002C2D88">
        <w:rPr>
          <w:rFonts w:ascii="Bookman Old Style" w:hAnsi="Bookman Old Style" w:cs="Arial"/>
        </w:rPr>
        <w:t xml:space="preserve">subitem - </w:t>
      </w:r>
      <w:r w:rsidRPr="002C2D88">
        <w:rPr>
          <w:rFonts w:ascii="Bookman Old Style" w:hAnsi="Bookman Old Style" w:cs="Arial"/>
        </w:rPr>
        <w:t>2.2</w:t>
      </w:r>
      <w:r w:rsidR="005F47D2" w:rsidRPr="002C2D88">
        <w:rPr>
          <w:rFonts w:ascii="Bookman Old Style" w:hAnsi="Bookman Old Style" w:cs="Arial"/>
        </w:rPr>
        <w:t xml:space="preserve"> e a</w:t>
      </w:r>
      <w:r w:rsidRPr="002C2D88">
        <w:rPr>
          <w:rFonts w:ascii="Bookman Old Style" w:hAnsi="Bookman Old Style" w:cs="Arial"/>
        </w:rPr>
        <w:t xml:space="preserve"> Convenente compromete-se</w:t>
      </w:r>
      <w:r w:rsidR="005F47D2" w:rsidRPr="002C2D88">
        <w:rPr>
          <w:rFonts w:ascii="Bookman Old Style" w:hAnsi="Bookman Old Style" w:cs="Arial"/>
        </w:rPr>
        <w:t xml:space="preserve">, </w:t>
      </w:r>
      <w:r w:rsidR="006B5457" w:rsidRPr="002C2D88">
        <w:rPr>
          <w:rFonts w:ascii="Bookman Old Style" w:hAnsi="Bookman Old Style" w:cs="Arial"/>
        </w:rPr>
        <w:t xml:space="preserve">no subitem </w:t>
      </w:r>
      <w:r w:rsidRPr="002C2D88">
        <w:rPr>
          <w:rFonts w:ascii="Bookman Old Style" w:hAnsi="Bookman Old Style" w:cs="Arial"/>
        </w:rPr>
        <w:t>2.2.</w:t>
      </w:r>
      <w:r w:rsidR="006B5457" w:rsidRPr="002C2D88">
        <w:rPr>
          <w:rFonts w:ascii="Bookman Old Style" w:hAnsi="Bookman Old Style" w:cs="Arial"/>
        </w:rPr>
        <w:t>9.</w:t>
      </w:r>
      <w:r w:rsidRPr="002C2D88">
        <w:rPr>
          <w:rFonts w:ascii="Bookman Old Style" w:hAnsi="Bookman Old Style" w:cs="Arial"/>
        </w:rPr>
        <w:t xml:space="preserve"> Arcar com quaisquer ônus de Natureza fiscal, trabalhistas, previdenciária ou social acaso decorrente da execução deste Convênio</w:t>
      </w:r>
      <w:r w:rsidR="00A85963" w:rsidRPr="002C2D88">
        <w:rPr>
          <w:rFonts w:ascii="Bookman Old Style" w:hAnsi="Bookman Old Style" w:cs="Arial"/>
        </w:rPr>
        <w:t>, conforme exemplificadas a seguir:</w:t>
      </w:r>
      <w:r w:rsidRPr="002C2D88">
        <w:rPr>
          <w:rFonts w:ascii="Bookman Old Style" w:hAnsi="Bookman Old Style" w:cs="Arial"/>
        </w:rPr>
        <w:t xml:space="preserve"> </w:t>
      </w:r>
    </w:p>
    <w:p w:rsidR="00A861B5" w:rsidRPr="002C2D88" w:rsidRDefault="00A861B5" w:rsidP="002F489E">
      <w:pPr>
        <w:pStyle w:val="PargrafodaLista"/>
        <w:numPr>
          <w:ilvl w:val="1"/>
          <w:numId w:val="15"/>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Despesa com Depósito Judicial Trabalhista;</w:t>
      </w:r>
    </w:p>
    <w:p w:rsidR="00A861B5" w:rsidRPr="002C2D88" w:rsidRDefault="00A861B5" w:rsidP="002F489E">
      <w:pPr>
        <w:pStyle w:val="PargrafodaLista"/>
        <w:numPr>
          <w:ilvl w:val="1"/>
          <w:numId w:val="15"/>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Pagamento Guias – DARF – Código - 1107, referente à despesa, com multa por falta da entrega da GFIP; Guias – DARF – Código – 2172 – CONFINS e Guias – DARF – Código – 8109 – PIS – Faturamento;</w:t>
      </w:r>
    </w:p>
    <w:p w:rsidR="00A861B5" w:rsidRPr="002C2D88" w:rsidRDefault="00A861B5" w:rsidP="002F489E">
      <w:pPr>
        <w:pStyle w:val="PargrafodaLista"/>
        <w:numPr>
          <w:ilvl w:val="1"/>
          <w:numId w:val="15"/>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 xml:space="preserve">Despesa com Guias de Recolhimento da Previdência Social – GPS e Guias de Recolhimento do Fundo de Garantia por Tempo de Serviço – FGTS, </w:t>
      </w:r>
      <w:r w:rsidR="002F489E" w:rsidRPr="002C2D88">
        <w:rPr>
          <w:rFonts w:ascii="Bookman Old Style" w:hAnsi="Bookman Old Style" w:cs="Arial"/>
        </w:rPr>
        <w:t>pertencente à entidade NUTRIR.</w:t>
      </w:r>
    </w:p>
    <w:p w:rsidR="00320719" w:rsidRPr="002C2D88" w:rsidRDefault="00320719" w:rsidP="00AF07A8">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hAnsi="Bookman Old Style" w:cs="Arial"/>
        </w:rPr>
        <w:t xml:space="preserve">Despesa </w:t>
      </w:r>
      <w:r w:rsidR="00E40AEF" w:rsidRPr="002C2D88">
        <w:rPr>
          <w:rFonts w:ascii="Bookman Old Style" w:hAnsi="Bookman Old Style" w:cs="Arial"/>
        </w:rPr>
        <w:t xml:space="preserve">realizada com Taxa de Localização da Prefeitura de Maceió, pertencente </w:t>
      </w:r>
      <w:r w:rsidR="00507C62" w:rsidRPr="002C2D88">
        <w:rPr>
          <w:rFonts w:ascii="Bookman Old Style" w:hAnsi="Bookman Old Style" w:cs="Arial"/>
        </w:rPr>
        <w:t>à</w:t>
      </w:r>
      <w:r w:rsidR="00E40AEF" w:rsidRPr="002C2D88">
        <w:rPr>
          <w:rFonts w:ascii="Bookman Old Style" w:hAnsi="Bookman Old Style" w:cs="Arial"/>
        </w:rPr>
        <w:t xml:space="preserve"> entidade NUTRIR;</w:t>
      </w:r>
    </w:p>
    <w:p w:rsidR="002D0D74" w:rsidRPr="002C2D88" w:rsidRDefault="00E074F9" w:rsidP="0024298F">
      <w:pPr>
        <w:pStyle w:val="PargrafodaLista"/>
        <w:numPr>
          <w:ilvl w:val="0"/>
          <w:numId w:val="4"/>
        </w:numPr>
        <w:tabs>
          <w:tab w:val="left" w:pos="0"/>
          <w:tab w:val="left" w:pos="1134"/>
        </w:tabs>
        <w:spacing w:before="0" w:after="0" w:line="240" w:lineRule="auto"/>
        <w:rPr>
          <w:rFonts w:ascii="Bookman Old Style" w:hAnsi="Bookman Old Style" w:cs="Arial"/>
        </w:rPr>
      </w:pPr>
      <w:r w:rsidRPr="002C2D88">
        <w:rPr>
          <w:rFonts w:ascii="Bookman Old Style" w:eastAsia="Times New Roman" w:hAnsi="Bookman Old Style" w:cs="Arial"/>
          <w:lang w:eastAsia="pt-BR"/>
        </w:rPr>
        <w:t xml:space="preserve">Extrato </w:t>
      </w:r>
      <w:r w:rsidR="00E97A6B" w:rsidRPr="002C2D88">
        <w:rPr>
          <w:rFonts w:ascii="Bookman Old Style" w:eastAsia="Times New Roman" w:hAnsi="Bookman Old Style" w:cs="Arial"/>
          <w:lang w:eastAsia="pt-BR"/>
        </w:rPr>
        <w:t>completo da conta bancária vinculada</w:t>
      </w:r>
      <w:r w:rsidRPr="002C2D88">
        <w:rPr>
          <w:rFonts w:ascii="Bookman Old Style" w:eastAsia="Times New Roman" w:hAnsi="Bookman Old Style" w:cs="Arial"/>
          <w:lang w:eastAsia="pt-BR"/>
        </w:rPr>
        <w:t>,</w:t>
      </w:r>
      <w:r w:rsidR="00E97A6B" w:rsidRPr="002C2D88">
        <w:rPr>
          <w:rFonts w:ascii="Bookman Old Style" w:eastAsia="Times New Roman" w:hAnsi="Bookman Old Style" w:cs="Arial"/>
          <w:lang w:eastAsia="pt-BR"/>
        </w:rPr>
        <w:t xml:space="preserve"> </w:t>
      </w:r>
      <w:r w:rsidR="00E97A6B" w:rsidRPr="002C2D88">
        <w:rPr>
          <w:rFonts w:ascii="Bookman Old Style" w:eastAsia="Times New Roman" w:hAnsi="Bookman Old Style" w:cs="Arial"/>
          <w:u w:val="single"/>
          <w:lang w:eastAsia="pt-BR"/>
        </w:rPr>
        <w:t>com a movimentação</w:t>
      </w:r>
      <w:r w:rsidRPr="002C2D88">
        <w:rPr>
          <w:rFonts w:ascii="Bookman Old Style" w:eastAsia="Times New Roman" w:hAnsi="Bookman Old Style" w:cs="Arial"/>
          <w:u w:val="single"/>
          <w:lang w:eastAsia="pt-BR"/>
        </w:rPr>
        <w:t xml:space="preserve"> </w:t>
      </w:r>
      <w:r w:rsidR="00E97A6B" w:rsidRPr="002C2D88">
        <w:rPr>
          <w:rFonts w:ascii="Bookman Old Style" w:eastAsia="Times New Roman" w:hAnsi="Bookman Old Style" w:cs="Arial"/>
          <w:u w:val="single"/>
          <w:lang w:eastAsia="pt-BR"/>
        </w:rPr>
        <w:t xml:space="preserve">dos </w:t>
      </w:r>
      <w:r w:rsidRPr="002C2D88">
        <w:rPr>
          <w:rFonts w:ascii="Bookman Old Style" w:eastAsia="Times New Roman" w:hAnsi="Bookman Old Style" w:cs="Arial"/>
          <w:u w:val="single"/>
          <w:lang w:eastAsia="pt-BR"/>
        </w:rPr>
        <w:t>rendimentos aufer</w:t>
      </w:r>
      <w:r w:rsidR="00E97A6B" w:rsidRPr="002C2D88">
        <w:rPr>
          <w:rFonts w:ascii="Bookman Old Style" w:eastAsia="Times New Roman" w:hAnsi="Bookman Old Style" w:cs="Arial"/>
          <w:u w:val="single"/>
          <w:lang w:eastAsia="pt-BR"/>
        </w:rPr>
        <w:t>idos da aplicação financeira</w:t>
      </w:r>
      <w:r w:rsidR="0024298F" w:rsidRPr="002C2D88">
        <w:rPr>
          <w:rFonts w:ascii="Bookman Old Style" w:eastAsia="Times New Roman" w:hAnsi="Bookman Old Style" w:cs="Arial"/>
          <w:u w:val="single"/>
          <w:lang w:eastAsia="pt-BR"/>
        </w:rPr>
        <w:t xml:space="preserve"> (poupança</w:t>
      </w:r>
      <w:r w:rsidR="0024298F" w:rsidRPr="002C2D88">
        <w:rPr>
          <w:rFonts w:ascii="Bookman Old Style" w:eastAsia="Times New Roman" w:hAnsi="Bookman Old Style" w:cs="Arial"/>
          <w:lang w:eastAsia="pt-BR"/>
        </w:rPr>
        <w:t>)</w:t>
      </w:r>
      <w:r w:rsidR="00E97A6B" w:rsidRPr="002C2D88">
        <w:rPr>
          <w:rFonts w:ascii="Bookman Old Style" w:eastAsia="Times New Roman" w:hAnsi="Bookman Old Style" w:cs="Arial"/>
          <w:lang w:eastAsia="pt-BR"/>
        </w:rPr>
        <w:t xml:space="preserve"> com </w:t>
      </w:r>
      <w:r w:rsidR="009731BA" w:rsidRPr="002C2D88">
        <w:rPr>
          <w:rFonts w:ascii="Bookman Old Style" w:eastAsia="Times New Roman" w:hAnsi="Bookman Old Style" w:cs="Arial"/>
          <w:lang w:eastAsia="pt-BR"/>
        </w:rPr>
        <w:t xml:space="preserve">as respectivas </w:t>
      </w:r>
      <w:r w:rsidR="009731BA" w:rsidRPr="002C2D88">
        <w:rPr>
          <w:rFonts w:ascii="Bookman Old Style" w:eastAsia="Times New Roman" w:hAnsi="Bookman Old Style" w:cs="Arial"/>
          <w:u w:val="single"/>
          <w:lang w:eastAsia="pt-BR"/>
        </w:rPr>
        <w:t>conciliações</w:t>
      </w:r>
      <w:r w:rsidRPr="002C2D88">
        <w:rPr>
          <w:rFonts w:ascii="Bookman Old Style" w:eastAsia="Times New Roman" w:hAnsi="Bookman Old Style" w:cs="Arial"/>
          <w:u w:val="single"/>
          <w:lang w:eastAsia="pt-BR"/>
        </w:rPr>
        <w:t xml:space="preserve"> bancária</w:t>
      </w:r>
      <w:r w:rsidRPr="002C2D88">
        <w:rPr>
          <w:rFonts w:ascii="Bookman Old Style" w:eastAsia="Times New Roman" w:hAnsi="Bookman Old Style" w:cs="Arial"/>
          <w:lang w:eastAsia="pt-BR"/>
        </w:rPr>
        <w:t xml:space="preserve">. A </w:t>
      </w:r>
      <w:r w:rsidRPr="002C2D88">
        <w:rPr>
          <w:rFonts w:ascii="Bookman Old Style" w:hAnsi="Bookman Old Style" w:cs="Arial"/>
        </w:rPr>
        <w:t>Conciliação bancária deverá ser acompanhada dos extratos de conta específica desde o recebimento da 1ª parcela a</w:t>
      </w:r>
      <w:r w:rsidR="00E97A6B" w:rsidRPr="002C2D88">
        <w:rPr>
          <w:rFonts w:ascii="Bookman Old Style" w:hAnsi="Bookman Old Style" w:cs="Arial"/>
        </w:rPr>
        <w:t>té o último extrato – Anexo III;</w:t>
      </w:r>
    </w:p>
    <w:p w:rsidR="00E97A6B" w:rsidRPr="002C2D88" w:rsidRDefault="00E97A6B" w:rsidP="00AF07A8">
      <w:pPr>
        <w:pStyle w:val="PargrafodaLista"/>
        <w:numPr>
          <w:ilvl w:val="0"/>
          <w:numId w:val="4"/>
        </w:numPr>
        <w:rPr>
          <w:rFonts w:ascii="Bookman Old Style" w:hAnsi="Bookman Old Style"/>
        </w:rPr>
      </w:pPr>
      <w:r w:rsidRPr="002C2D88">
        <w:rPr>
          <w:rFonts w:ascii="Bookman Old Style" w:eastAsia="Times New Roman" w:hAnsi="Bookman Old Style" w:cs="Arial"/>
          <w:lang w:eastAsia="pt-BR"/>
        </w:rPr>
        <w:lastRenderedPageBreak/>
        <w:t>Contratos com empresas com aquisições contínuos, referente</w:t>
      </w:r>
      <w:r w:rsidR="003E344E" w:rsidRPr="002C2D88">
        <w:rPr>
          <w:rFonts w:ascii="Bookman Old Style" w:eastAsia="Times New Roman" w:hAnsi="Bookman Old Style" w:cs="Arial"/>
          <w:lang w:eastAsia="pt-BR"/>
        </w:rPr>
        <w:t xml:space="preserve"> </w:t>
      </w:r>
      <w:r w:rsidRPr="002C2D88">
        <w:rPr>
          <w:rFonts w:ascii="Bookman Old Style" w:eastAsia="Times New Roman" w:hAnsi="Bookman Old Style" w:cs="Arial"/>
          <w:lang w:eastAsia="pt-BR"/>
        </w:rPr>
        <w:t>a</w:t>
      </w:r>
      <w:r w:rsidR="00507C62" w:rsidRPr="002C2D88">
        <w:rPr>
          <w:rFonts w:ascii="Bookman Old Style" w:eastAsia="Times New Roman" w:hAnsi="Bookman Old Style" w:cs="Arial"/>
          <w:lang w:eastAsia="pt-BR"/>
        </w:rPr>
        <w:t xml:space="preserve"> </w:t>
      </w:r>
      <w:r w:rsidRPr="002C2D88">
        <w:rPr>
          <w:rFonts w:ascii="Bookman Old Style" w:eastAsia="Times New Roman" w:hAnsi="Bookman Old Style" w:cs="Arial"/>
          <w:lang w:eastAsia="pt-BR"/>
        </w:rPr>
        <w:t>hortifrutigranjeiros e gêneros alimentícios</w:t>
      </w:r>
      <w:r w:rsidR="003E344E" w:rsidRPr="002C2D88">
        <w:rPr>
          <w:rFonts w:ascii="Bookman Old Style" w:eastAsia="Times New Roman" w:hAnsi="Bookman Old Style" w:cs="Arial"/>
          <w:lang w:eastAsia="pt-BR"/>
        </w:rPr>
        <w:t>;</w:t>
      </w:r>
    </w:p>
    <w:p w:rsidR="00F54083" w:rsidRPr="002C2D88" w:rsidRDefault="003E344E" w:rsidP="00F54083">
      <w:pPr>
        <w:pStyle w:val="PargrafodaLista"/>
        <w:numPr>
          <w:ilvl w:val="0"/>
          <w:numId w:val="4"/>
        </w:numPr>
        <w:rPr>
          <w:rFonts w:ascii="Bookman Old Style" w:hAnsi="Bookman Old Style"/>
        </w:rPr>
      </w:pPr>
      <w:r w:rsidRPr="002C2D88">
        <w:rPr>
          <w:rFonts w:ascii="Bookman Old Style" w:eastAsia="Times New Roman" w:hAnsi="Bookman Old Style" w:cs="Arial"/>
          <w:lang w:eastAsia="pt-BR"/>
        </w:rPr>
        <w:t>Orçamentos com o mesmo</w:t>
      </w:r>
      <w:r w:rsidR="00507C62" w:rsidRPr="002C2D88">
        <w:rPr>
          <w:rFonts w:ascii="Bookman Old Style" w:eastAsia="Times New Roman" w:hAnsi="Bookman Old Style" w:cs="Arial"/>
          <w:lang w:eastAsia="pt-BR"/>
        </w:rPr>
        <w:t xml:space="preserve"> </w:t>
      </w:r>
      <w:r w:rsidR="00507C62" w:rsidRPr="002C2D88">
        <w:rPr>
          <w:rFonts w:ascii="Bookman Old Style" w:eastAsia="Times New Roman" w:hAnsi="Bookman Old Style" w:cs="Arial"/>
          <w:i/>
          <w:lang w:eastAsia="pt-BR"/>
        </w:rPr>
        <w:t>layout</w:t>
      </w:r>
      <w:r w:rsidRPr="002C2D88">
        <w:rPr>
          <w:rFonts w:ascii="Bookman Old Style" w:eastAsia="Times New Roman" w:hAnsi="Bookman Old Style" w:cs="Arial"/>
          <w:lang w:eastAsia="pt-BR"/>
        </w:rPr>
        <w:t xml:space="preserve"> e</w:t>
      </w:r>
      <w:r w:rsidR="00820C76" w:rsidRPr="002C2D88">
        <w:rPr>
          <w:rFonts w:ascii="Bookman Old Style" w:eastAsia="Times New Roman" w:hAnsi="Bookman Old Style" w:cs="Arial"/>
          <w:lang w:eastAsia="pt-BR"/>
        </w:rPr>
        <w:t xml:space="preserve"> </w:t>
      </w:r>
      <w:r w:rsidR="00372D4B" w:rsidRPr="002C2D88">
        <w:rPr>
          <w:rFonts w:ascii="Bookman Old Style" w:eastAsia="Times New Roman" w:hAnsi="Bookman Old Style" w:cs="Arial"/>
          <w:lang w:eastAsia="pt-BR"/>
        </w:rPr>
        <w:t xml:space="preserve">desprovidos de </w:t>
      </w:r>
      <w:r w:rsidRPr="002C2D88">
        <w:rPr>
          <w:rFonts w:ascii="Bookman Old Style" w:eastAsia="Times New Roman" w:hAnsi="Bookman Old Style" w:cs="Arial"/>
          <w:lang w:eastAsia="pt-BR"/>
        </w:rPr>
        <w:t>data e assinaturas</w:t>
      </w:r>
      <w:r w:rsidR="00392795" w:rsidRPr="002C2D88">
        <w:rPr>
          <w:rFonts w:ascii="Bookman Old Style" w:eastAsia="Times New Roman" w:hAnsi="Bookman Old Style" w:cs="Arial"/>
          <w:lang w:eastAsia="pt-BR"/>
        </w:rPr>
        <w:t>;</w:t>
      </w:r>
    </w:p>
    <w:p w:rsidR="009A47AE" w:rsidRPr="002C2D88" w:rsidRDefault="00592095" w:rsidP="009A47AE">
      <w:pPr>
        <w:pStyle w:val="PargrafodaLista"/>
        <w:numPr>
          <w:ilvl w:val="0"/>
          <w:numId w:val="4"/>
        </w:numPr>
        <w:rPr>
          <w:rFonts w:ascii="Bookman Old Style" w:hAnsi="Bookman Old Style"/>
        </w:rPr>
      </w:pPr>
      <w:r w:rsidRPr="002C2D88">
        <w:rPr>
          <w:rFonts w:ascii="Bookman Old Style" w:hAnsi="Bookman Old Style" w:cs="Arial"/>
        </w:rPr>
        <w:t xml:space="preserve">Nos </w:t>
      </w:r>
      <w:r w:rsidR="00F54083" w:rsidRPr="002C2D88">
        <w:rPr>
          <w:rFonts w:ascii="Bookman Old Style" w:hAnsi="Bookman Old Style" w:cs="Arial"/>
        </w:rPr>
        <w:t>Anexos</w:t>
      </w:r>
      <w:r w:rsidR="00C837C6" w:rsidRPr="002C2D88">
        <w:rPr>
          <w:rFonts w:ascii="Bookman Old Style" w:hAnsi="Bookman Old Style" w:cs="Arial"/>
        </w:rPr>
        <w:t xml:space="preserve">, </w:t>
      </w:r>
      <w:r w:rsidR="009A47AE" w:rsidRPr="002C2D88">
        <w:rPr>
          <w:rFonts w:ascii="Bookman Old Style" w:hAnsi="Bookman Old Style" w:cs="Arial"/>
        </w:rPr>
        <w:t>apresentados de</w:t>
      </w:r>
      <w:r w:rsidRPr="002C2D88">
        <w:rPr>
          <w:rFonts w:ascii="Bookman Old Style" w:hAnsi="Bookman Old Style" w:cs="Arial"/>
        </w:rPr>
        <w:t xml:space="preserve"> Execuções</w:t>
      </w:r>
      <w:r w:rsidR="00820C76" w:rsidRPr="002C2D88">
        <w:rPr>
          <w:rFonts w:ascii="Bookman Old Style" w:hAnsi="Bookman Old Style" w:cs="Arial"/>
        </w:rPr>
        <w:t xml:space="preserve"> da</w:t>
      </w:r>
      <w:r w:rsidRPr="002C2D88">
        <w:rPr>
          <w:rFonts w:ascii="Bookman Old Style" w:hAnsi="Bookman Old Style" w:cs="Arial"/>
        </w:rPr>
        <w:t>s</w:t>
      </w:r>
      <w:r w:rsidR="00820C76" w:rsidRPr="002C2D88">
        <w:rPr>
          <w:rFonts w:ascii="Bookman Old Style" w:hAnsi="Bookman Old Style" w:cs="Arial"/>
        </w:rPr>
        <w:t xml:space="preserve"> Receita</w:t>
      </w:r>
      <w:r w:rsidRPr="002C2D88">
        <w:rPr>
          <w:rFonts w:ascii="Bookman Old Style" w:hAnsi="Bookman Old Style" w:cs="Arial"/>
        </w:rPr>
        <w:t>s</w:t>
      </w:r>
      <w:r w:rsidR="00820C76" w:rsidRPr="002C2D88">
        <w:rPr>
          <w:rFonts w:ascii="Bookman Old Style" w:hAnsi="Bookman Old Style" w:cs="Arial"/>
        </w:rPr>
        <w:t xml:space="preserve"> e Despesa</w:t>
      </w:r>
      <w:r w:rsidRPr="002C2D88">
        <w:rPr>
          <w:rFonts w:ascii="Bookman Old Style" w:hAnsi="Bookman Old Style" w:cs="Arial"/>
        </w:rPr>
        <w:t>s</w:t>
      </w:r>
      <w:r w:rsidR="00820C76" w:rsidRPr="002C2D88">
        <w:rPr>
          <w:rFonts w:ascii="Bookman Old Style" w:hAnsi="Bookman Old Style" w:cs="Arial"/>
        </w:rPr>
        <w:t xml:space="preserve">, </w:t>
      </w:r>
      <w:r w:rsidR="00C837C6" w:rsidRPr="002C2D88">
        <w:rPr>
          <w:rFonts w:ascii="Bookman Old Style" w:hAnsi="Bookman Old Style" w:cs="Arial"/>
        </w:rPr>
        <w:t>referente</w:t>
      </w:r>
      <w:r w:rsidRPr="002C2D88">
        <w:rPr>
          <w:rFonts w:ascii="Bookman Old Style" w:hAnsi="Bookman Old Style" w:cs="Arial"/>
        </w:rPr>
        <w:t xml:space="preserve"> às </w:t>
      </w:r>
      <w:r w:rsidR="004679A9" w:rsidRPr="002C2D88">
        <w:rPr>
          <w:rFonts w:ascii="Bookman Old Style" w:hAnsi="Bookman Old Style" w:cs="Arial"/>
        </w:rPr>
        <w:t xml:space="preserve">parciais </w:t>
      </w:r>
      <w:r w:rsidRPr="002C2D88">
        <w:rPr>
          <w:rFonts w:ascii="Bookman Old Style" w:hAnsi="Bookman Old Style" w:cs="Arial"/>
        </w:rPr>
        <w:t>das</w:t>
      </w:r>
      <w:r w:rsidR="008E4CDE" w:rsidRPr="002C2D88">
        <w:rPr>
          <w:rFonts w:ascii="Bookman Old Style" w:hAnsi="Bookman Old Style" w:cs="Arial"/>
        </w:rPr>
        <w:t xml:space="preserve"> </w:t>
      </w:r>
      <w:r w:rsidRPr="002C2D88">
        <w:rPr>
          <w:rFonts w:ascii="Bookman Old Style" w:hAnsi="Bookman Old Style" w:cs="Arial"/>
        </w:rPr>
        <w:t xml:space="preserve">parcelas </w:t>
      </w:r>
      <w:r w:rsidR="008E4CDE" w:rsidRPr="002C2D88">
        <w:rPr>
          <w:rFonts w:ascii="Bookman Old Style" w:hAnsi="Bookman Old Style" w:cs="Arial"/>
        </w:rPr>
        <w:t>4ª,</w:t>
      </w:r>
      <w:r w:rsidRPr="002C2D88">
        <w:rPr>
          <w:rFonts w:ascii="Bookman Old Style" w:hAnsi="Bookman Old Style" w:cs="Arial"/>
        </w:rPr>
        <w:t xml:space="preserve"> 5ª, 6ª e 7ª </w:t>
      </w:r>
      <w:r w:rsidR="008E4CDE" w:rsidRPr="002C2D88">
        <w:rPr>
          <w:rFonts w:ascii="Bookman Old Style" w:hAnsi="Bookman Old Style" w:cs="Arial"/>
        </w:rPr>
        <w:t>do Convênio</w:t>
      </w:r>
      <w:r w:rsidR="00B0486B">
        <w:rPr>
          <w:rFonts w:ascii="Bookman Old Style" w:hAnsi="Bookman Old Style" w:cs="Arial"/>
        </w:rPr>
        <w:t xml:space="preserve"> </w:t>
      </w:r>
      <w:r w:rsidR="008E4CDE" w:rsidRPr="002C2D88">
        <w:rPr>
          <w:rFonts w:ascii="Bookman Old Style" w:hAnsi="Bookman Old Style" w:cs="Arial"/>
        </w:rPr>
        <w:t>nº 12/2013</w:t>
      </w:r>
      <w:r w:rsidR="00F54083" w:rsidRPr="002C2D88">
        <w:rPr>
          <w:rFonts w:ascii="Bookman Old Style" w:hAnsi="Bookman Old Style" w:cs="Arial"/>
        </w:rPr>
        <w:t xml:space="preserve">, observou-se, divergências </w:t>
      </w:r>
      <w:r w:rsidR="00034393" w:rsidRPr="002C2D88">
        <w:rPr>
          <w:rFonts w:ascii="Bookman Old Style" w:hAnsi="Bookman Old Style" w:cs="Arial"/>
        </w:rPr>
        <w:t xml:space="preserve">nos valores </w:t>
      </w:r>
      <w:r w:rsidR="009A47AE" w:rsidRPr="002C2D88">
        <w:rPr>
          <w:rFonts w:ascii="Bookman Old Style" w:hAnsi="Bookman Old Style" w:cs="Arial"/>
        </w:rPr>
        <w:t>i</w:t>
      </w:r>
      <w:r w:rsidR="00F54083" w:rsidRPr="002C2D88">
        <w:rPr>
          <w:rFonts w:ascii="Bookman Old Style" w:hAnsi="Bookman Old Style" w:cs="Arial"/>
        </w:rPr>
        <w:t>nformado</w:t>
      </w:r>
      <w:r w:rsidR="00034393" w:rsidRPr="002C2D88">
        <w:rPr>
          <w:rFonts w:ascii="Bookman Old Style" w:hAnsi="Bookman Old Style" w:cs="Arial"/>
        </w:rPr>
        <w:t xml:space="preserve">,  </w:t>
      </w:r>
      <w:r w:rsidR="00F54083" w:rsidRPr="002C2D88">
        <w:rPr>
          <w:rFonts w:ascii="Bookman Old Style" w:hAnsi="Bookman Old Style" w:cs="Arial"/>
        </w:rPr>
        <w:t>nos</w:t>
      </w:r>
      <w:r w:rsidR="009A47AE" w:rsidRPr="002C2D88">
        <w:rPr>
          <w:rFonts w:ascii="Bookman Old Style" w:hAnsi="Bookman Old Style" w:cs="Arial"/>
        </w:rPr>
        <w:t xml:space="preserve"> </w:t>
      </w:r>
      <w:r w:rsidR="00034393" w:rsidRPr="002C2D88">
        <w:rPr>
          <w:rFonts w:ascii="Bookman Old Style" w:hAnsi="Bookman Old Style" w:cs="Arial"/>
        </w:rPr>
        <w:t xml:space="preserve">respectivos </w:t>
      </w:r>
      <w:r w:rsidR="00F54083" w:rsidRPr="002C2D88">
        <w:rPr>
          <w:rFonts w:ascii="Bookman Old Style" w:hAnsi="Bookman Old Style" w:cs="Arial"/>
        </w:rPr>
        <w:t>Anexos</w:t>
      </w:r>
      <w:r w:rsidR="00290B13" w:rsidRPr="002C2D88">
        <w:rPr>
          <w:rFonts w:ascii="Bookman Old Style" w:hAnsi="Bookman Old Style" w:cs="Arial"/>
        </w:rPr>
        <w:t xml:space="preserve">, </w:t>
      </w:r>
      <w:r w:rsidR="00034393" w:rsidRPr="002C2D88">
        <w:rPr>
          <w:rFonts w:ascii="Bookman Old Style" w:hAnsi="Bookman Old Style" w:cs="Arial"/>
        </w:rPr>
        <w:t xml:space="preserve">os quais </w:t>
      </w:r>
      <w:r w:rsidR="00290B13" w:rsidRPr="002C2D88">
        <w:rPr>
          <w:rFonts w:ascii="Bookman Old Style" w:hAnsi="Bookman Old Style" w:cs="Arial"/>
        </w:rPr>
        <w:t>que</w:t>
      </w:r>
      <w:r w:rsidR="009A47AE" w:rsidRPr="002C2D88">
        <w:rPr>
          <w:rFonts w:ascii="Bookman Old Style" w:hAnsi="Bookman Old Style" w:cs="Arial"/>
        </w:rPr>
        <w:t xml:space="preserve"> </w:t>
      </w:r>
      <w:r w:rsidR="00034393" w:rsidRPr="002C2D88">
        <w:rPr>
          <w:rFonts w:ascii="Bookman Old Style" w:hAnsi="Bookman Old Style" w:cs="Arial"/>
        </w:rPr>
        <w:t xml:space="preserve">totalizou </w:t>
      </w:r>
      <w:r w:rsidR="009A47AE" w:rsidRPr="002C2D88">
        <w:rPr>
          <w:rFonts w:ascii="Bookman Old Style" w:hAnsi="Bookman Old Style" w:cs="Arial"/>
        </w:rPr>
        <w:t xml:space="preserve">Receitas e </w:t>
      </w:r>
      <w:r w:rsidR="00034393" w:rsidRPr="002C2D88">
        <w:rPr>
          <w:rFonts w:ascii="Bookman Old Style" w:hAnsi="Bookman Old Style" w:cs="Arial"/>
        </w:rPr>
        <w:t xml:space="preserve"> </w:t>
      </w:r>
      <w:r w:rsidR="009A47AE" w:rsidRPr="002C2D88">
        <w:rPr>
          <w:rFonts w:ascii="Bookman Old Style" w:hAnsi="Bookman Old Style" w:cs="Arial"/>
        </w:rPr>
        <w:t>Despesas</w:t>
      </w:r>
      <w:r w:rsidR="00034393" w:rsidRPr="002C2D88">
        <w:rPr>
          <w:rFonts w:ascii="Bookman Old Style" w:hAnsi="Bookman Old Style" w:cs="Arial"/>
        </w:rPr>
        <w:t xml:space="preserve"> em </w:t>
      </w:r>
      <w:r w:rsidR="00F54083" w:rsidRPr="002C2D88">
        <w:rPr>
          <w:rFonts w:ascii="Bookman Old Style" w:hAnsi="Bookman Old Style" w:cs="Arial"/>
        </w:rPr>
        <w:t xml:space="preserve"> igual valor </w:t>
      </w:r>
      <w:r w:rsidR="00034393" w:rsidRPr="002C2D88">
        <w:rPr>
          <w:rFonts w:ascii="Bookman Old Style" w:hAnsi="Bookman Old Style" w:cs="Arial"/>
        </w:rPr>
        <w:t xml:space="preserve">no montante </w:t>
      </w:r>
      <w:r w:rsidR="009A47AE" w:rsidRPr="002C2D88">
        <w:rPr>
          <w:rFonts w:ascii="Bookman Old Style" w:hAnsi="Bookman Old Style" w:cs="Arial"/>
        </w:rPr>
        <w:t>de R$ 1.280.632,50 (h</w:t>
      </w:r>
      <w:r w:rsidR="00863963" w:rsidRPr="002C2D88">
        <w:rPr>
          <w:rFonts w:ascii="Bookman Old Style" w:hAnsi="Bookman Old Style" w:cs="Arial"/>
        </w:rPr>
        <w:t>um milhão</w:t>
      </w:r>
      <w:r w:rsidR="009A47AE" w:rsidRPr="002C2D88">
        <w:rPr>
          <w:rFonts w:ascii="Bookman Old Style" w:hAnsi="Bookman Old Style" w:cs="Arial"/>
        </w:rPr>
        <w:t>, duzentos e oitenta mil</w:t>
      </w:r>
      <w:r w:rsidR="00290B13" w:rsidRPr="002C2D88">
        <w:rPr>
          <w:rFonts w:ascii="Bookman Old Style" w:hAnsi="Bookman Old Style" w:cs="Arial"/>
        </w:rPr>
        <w:t xml:space="preserve">, seiscentos e trinta </w:t>
      </w:r>
      <w:r w:rsidR="009A47AE" w:rsidRPr="002C2D88">
        <w:rPr>
          <w:rFonts w:ascii="Bookman Old Style" w:hAnsi="Bookman Old Style" w:cs="Arial"/>
        </w:rPr>
        <w:t>reais e cinquenta centavos)</w:t>
      </w:r>
      <w:r w:rsidR="00B0486B">
        <w:rPr>
          <w:rFonts w:ascii="Bookman Old Style" w:hAnsi="Bookman Old Style" w:cs="Arial"/>
        </w:rPr>
        <w:t xml:space="preserve">. </w:t>
      </w:r>
      <w:r w:rsidR="00034393" w:rsidRPr="002C2D88">
        <w:rPr>
          <w:rFonts w:ascii="Bookman Old Style" w:hAnsi="Bookman Old Style" w:cs="Arial"/>
        </w:rPr>
        <w:t xml:space="preserve">E </w:t>
      </w:r>
      <w:r w:rsidR="009A47AE" w:rsidRPr="002C2D88">
        <w:rPr>
          <w:rFonts w:ascii="Bookman Old Style" w:hAnsi="Bookman Old Style" w:cs="Arial"/>
        </w:rPr>
        <w:t xml:space="preserve">conforme </w:t>
      </w:r>
      <w:r w:rsidR="00034393" w:rsidRPr="002C2D88">
        <w:rPr>
          <w:rFonts w:ascii="Bookman Old Style" w:hAnsi="Bookman Old Style" w:cs="Arial"/>
        </w:rPr>
        <w:t>análise nas informações, nos anexos nas receitas recebidas e despesas realizadas, totalizaram</w:t>
      </w:r>
      <w:r w:rsidR="009A47AE" w:rsidRPr="002C2D88">
        <w:rPr>
          <w:rFonts w:ascii="Bookman Old Style" w:hAnsi="Bookman Old Style" w:cs="Arial"/>
        </w:rPr>
        <w:t xml:space="preserve"> </w:t>
      </w:r>
      <w:r w:rsidR="00F54083" w:rsidRPr="002C2D88">
        <w:rPr>
          <w:rFonts w:ascii="Bookman Old Style" w:hAnsi="Bookman Old Style" w:cs="Arial"/>
        </w:rPr>
        <w:t xml:space="preserve">o montante de </w:t>
      </w:r>
      <w:r w:rsidR="00863963" w:rsidRPr="002C2D88">
        <w:rPr>
          <w:rFonts w:ascii="Bookman Old Style" w:hAnsi="Bookman Old Style" w:cs="Arial"/>
        </w:rPr>
        <w:t xml:space="preserve">                          </w:t>
      </w:r>
      <w:r w:rsidR="00F54083" w:rsidRPr="002C2D88">
        <w:rPr>
          <w:rFonts w:ascii="Bookman Old Style" w:hAnsi="Bookman Old Style" w:cs="Arial"/>
        </w:rPr>
        <w:t xml:space="preserve">R$ </w:t>
      </w:r>
      <w:r w:rsidR="00F54083" w:rsidRPr="002C2D88">
        <w:rPr>
          <w:rFonts w:ascii="Bookman Old Style" w:eastAsia="Times New Roman" w:hAnsi="Bookman Old Style" w:cs="Arial"/>
          <w:lang w:eastAsia="pt-BR"/>
        </w:rPr>
        <w:t xml:space="preserve">1.660.628,46 </w:t>
      </w:r>
      <w:r w:rsidR="00F54083" w:rsidRPr="002C2D88">
        <w:rPr>
          <w:rFonts w:ascii="Bookman Old Style" w:hAnsi="Bookman Old Style" w:cs="Arial"/>
        </w:rPr>
        <w:t>(</w:t>
      </w:r>
      <w:r w:rsidR="00034393" w:rsidRPr="002C2D88">
        <w:rPr>
          <w:rFonts w:ascii="Bookman Old Style" w:hAnsi="Bookman Old Style" w:cs="Arial"/>
        </w:rPr>
        <w:t>h</w:t>
      </w:r>
      <w:r w:rsidR="00863963" w:rsidRPr="002C2D88">
        <w:rPr>
          <w:rFonts w:ascii="Bookman Old Style" w:hAnsi="Bookman Old Style" w:cs="Arial"/>
        </w:rPr>
        <w:t>um milhão</w:t>
      </w:r>
      <w:r w:rsidR="00F54083" w:rsidRPr="002C2D88">
        <w:rPr>
          <w:rFonts w:ascii="Bookman Old Style" w:hAnsi="Bookman Old Style" w:cs="Arial"/>
        </w:rPr>
        <w:t xml:space="preserve">, seiscentos e sessenta mil, seiscentos e vinte </w:t>
      </w:r>
      <w:r w:rsidR="00863963" w:rsidRPr="002C2D88">
        <w:rPr>
          <w:rFonts w:ascii="Bookman Old Style" w:hAnsi="Bookman Old Style" w:cs="Arial"/>
        </w:rPr>
        <w:t xml:space="preserve">e oito reais e quarenta </w:t>
      </w:r>
      <w:r w:rsidR="00F54083" w:rsidRPr="002C2D88">
        <w:rPr>
          <w:rFonts w:ascii="Bookman Old Style" w:hAnsi="Bookman Old Style" w:cs="Arial"/>
        </w:rPr>
        <w:t>e seiscentos centavos)</w:t>
      </w:r>
      <w:r w:rsidR="009A47AE" w:rsidRPr="002C2D88">
        <w:rPr>
          <w:rFonts w:ascii="Bookman Old Style" w:hAnsi="Bookman Old Style" w:cs="Arial"/>
        </w:rPr>
        <w:t xml:space="preserve">, </w:t>
      </w:r>
      <w:r w:rsidR="00034393" w:rsidRPr="002C2D88">
        <w:rPr>
          <w:rFonts w:ascii="Bookman Old Style" w:hAnsi="Bookman Old Style" w:cs="Arial"/>
        </w:rPr>
        <w:t xml:space="preserve">conforme </w:t>
      </w:r>
      <w:r w:rsidR="009A47AE" w:rsidRPr="002C2D88">
        <w:rPr>
          <w:rFonts w:ascii="Bookman Old Style" w:hAnsi="Bookman Old Style" w:cs="Arial"/>
        </w:rPr>
        <w:t>exemplificado na tabela nº 01.</w:t>
      </w:r>
    </w:p>
    <w:p w:rsidR="00C837C6" w:rsidRPr="00290B13" w:rsidRDefault="00C837C6" w:rsidP="00290B13">
      <w:pPr>
        <w:spacing w:after="0" w:line="240" w:lineRule="auto"/>
        <w:rPr>
          <w:rFonts w:ascii="Bookman Old Style" w:hAnsi="Bookman Old Style" w:cs="Arial"/>
          <w:sz w:val="24"/>
          <w:szCs w:val="24"/>
        </w:rPr>
      </w:pPr>
    </w:p>
    <w:p w:rsidR="00392795" w:rsidRPr="0091235C" w:rsidRDefault="00392795" w:rsidP="00392795">
      <w:pPr>
        <w:spacing w:after="0" w:line="240" w:lineRule="auto"/>
        <w:ind w:left="360" w:right="-142"/>
        <w:rPr>
          <w:rFonts w:ascii="Bookman Old Style" w:hAnsi="Bookman Old Style" w:cs="Arial"/>
          <w:b/>
          <w:sz w:val="20"/>
          <w:szCs w:val="20"/>
        </w:rPr>
      </w:pPr>
      <w:r w:rsidRPr="004C6D2E">
        <w:rPr>
          <w:rFonts w:ascii="Bookman Old Style" w:hAnsi="Bookman Old Style" w:cs="Arial"/>
          <w:b/>
          <w:sz w:val="20"/>
          <w:szCs w:val="20"/>
        </w:rPr>
        <w:t xml:space="preserve">   </w:t>
      </w:r>
      <w:r w:rsidR="00A014D0">
        <w:rPr>
          <w:rFonts w:ascii="Bookman Old Style" w:hAnsi="Bookman Old Style" w:cs="Arial"/>
          <w:b/>
          <w:sz w:val="20"/>
          <w:szCs w:val="20"/>
        </w:rPr>
        <w:t>Tabela nº 06</w:t>
      </w:r>
      <w:r w:rsidRPr="0091235C">
        <w:rPr>
          <w:rFonts w:ascii="Bookman Old Style" w:hAnsi="Bookman Old Style" w:cs="Arial"/>
          <w:b/>
          <w:sz w:val="20"/>
          <w:szCs w:val="20"/>
        </w:rPr>
        <w:t xml:space="preserve">: Detalhamento da execução da Receita e Despesa </w:t>
      </w:r>
    </w:p>
    <w:tbl>
      <w:tblPr>
        <w:tblW w:w="8647" w:type="dxa"/>
        <w:tblInd w:w="637" w:type="dxa"/>
        <w:tblLayout w:type="fixed"/>
        <w:tblCellMar>
          <w:left w:w="70" w:type="dxa"/>
          <w:right w:w="70" w:type="dxa"/>
        </w:tblCellMar>
        <w:tblLook w:val="04A0"/>
      </w:tblPr>
      <w:tblGrid>
        <w:gridCol w:w="3261"/>
        <w:gridCol w:w="1559"/>
        <w:gridCol w:w="2126"/>
        <w:gridCol w:w="1701"/>
      </w:tblGrid>
      <w:tr w:rsidR="00392795" w:rsidRPr="0091235C" w:rsidTr="00392795">
        <w:trPr>
          <w:trHeight w:val="170"/>
        </w:trPr>
        <w:tc>
          <w:tcPr>
            <w:tcW w:w="3261" w:type="dxa"/>
            <w:tcBorders>
              <w:top w:val="single" w:sz="8" w:space="0" w:color="auto"/>
              <w:left w:val="single" w:sz="8" w:space="0" w:color="auto"/>
              <w:bottom w:val="single" w:sz="8" w:space="0" w:color="auto"/>
              <w:right w:val="single" w:sz="8" w:space="0" w:color="auto"/>
            </w:tcBorders>
            <w:shd w:val="clear" w:color="000000" w:fill="D8D8D8"/>
            <w:hideMark/>
          </w:tcPr>
          <w:p w:rsidR="00392795" w:rsidRPr="0091235C" w:rsidRDefault="00392795" w:rsidP="00392795">
            <w:pPr>
              <w:spacing w:after="0" w:line="240" w:lineRule="auto"/>
              <w:jc w:val="center"/>
              <w:rPr>
                <w:rFonts w:ascii="Bookman Old Style" w:eastAsia="Times New Roman" w:hAnsi="Bookman Old Style" w:cs="Arial"/>
                <w:b/>
                <w:bCs/>
                <w:sz w:val="20"/>
                <w:szCs w:val="20"/>
                <w:lang w:eastAsia="pt-BR"/>
              </w:rPr>
            </w:pPr>
            <w:r w:rsidRPr="0091235C">
              <w:rPr>
                <w:rFonts w:ascii="Bookman Old Style" w:eastAsia="Times New Roman" w:hAnsi="Bookman Old Style" w:cs="Arial"/>
                <w:b/>
                <w:bCs/>
                <w:sz w:val="20"/>
                <w:szCs w:val="20"/>
                <w:lang w:eastAsia="pt-BR"/>
              </w:rPr>
              <w:t>RECEITA</w:t>
            </w:r>
          </w:p>
        </w:tc>
        <w:tc>
          <w:tcPr>
            <w:tcW w:w="1559" w:type="dxa"/>
            <w:tcBorders>
              <w:top w:val="single" w:sz="8" w:space="0" w:color="auto"/>
              <w:left w:val="nil"/>
              <w:bottom w:val="single" w:sz="8" w:space="0" w:color="auto"/>
              <w:right w:val="single" w:sz="8" w:space="0" w:color="auto"/>
            </w:tcBorders>
            <w:shd w:val="clear" w:color="000000" w:fill="D8D8D8"/>
            <w:hideMark/>
          </w:tcPr>
          <w:p w:rsidR="00392795" w:rsidRPr="0091235C" w:rsidRDefault="008E4CDE" w:rsidP="00392795">
            <w:pPr>
              <w:spacing w:after="0" w:line="240" w:lineRule="auto"/>
              <w:jc w:val="center"/>
              <w:rPr>
                <w:rFonts w:ascii="Bookman Old Style" w:eastAsia="Times New Roman" w:hAnsi="Bookman Old Style" w:cs="Arial"/>
                <w:b/>
                <w:bCs/>
                <w:sz w:val="20"/>
                <w:szCs w:val="20"/>
                <w:lang w:eastAsia="pt-BR"/>
              </w:rPr>
            </w:pPr>
            <w:r w:rsidRPr="0091235C">
              <w:rPr>
                <w:rFonts w:ascii="Bookman Old Style" w:eastAsia="Times New Roman" w:hAnsi="Bookman Old Style" w:cs="Arial"/>
                <w:b/>
                <w:bCs/>
                <w:sz w:val="20"/>
                <w:szCs w:val="20"/>
                <w:lang w:eastAsia="pt-BR"/>
              </w:rPr>
              <w:t>VALOR</w:t>
            </w:r>
            <w:r w:rsidR="00392795" w:rsidRPr="0091235C">
              <w:rPr>
                <w:rFonts w:ascii="Bookman Old Style" w:eastAsia="Times New Roman" w:hAnsi="Bookman Old Style" w:cs="Arial"/>
                <w:b/>
                <w:bCs/>
                <w:sz w:val="20"/>
                <w:szCs w:val="20"/>
                <w:lang w:eastAsia="pt-BR"/>
              </w:rPr>
              <w:t xml:space="preserve"> (R$)</w:t>
            </w:r>
          </w:p>
        </w:tc>
        <w:tc>
          <w:tcPr>
            <w:tcW w:w="2126" w:type="dxa"/>
            <w:tcBorders>
              <w:top w:val="single" w:sz="8" w:space="0" w:color="auto"/>
              <w:left w:val="nil"/>
              <w:bottom w:val="single" w:sz="8" w:space="0" w:color="auto"/>
              <w:right w:val="single" w:sz="8" w:space="0" w:color="auto"/>
            </w:tcBorders>
            <w:shd w:val="clear" w:color="000000" w:fill="D8D8D8"/>
            <w:hideMark/>
          </w:tcPr>
          <w:p w:rsidR="00392795" w:rsidRPr="0091235C" w:rsidRDefault="00392795" w:rsidP="00392795">
            <w:pPr>
              <w:spacing w:after="0" w:line="240" w:lineRule="auto"/>
              <w:jc w:val="center"/>
              <w:rPr>
                <w:rFonts w:ascii="Bookman Old Style" w:eastAsia="Times New Roman" w:hAnsi="Bookman Old Style" w:cs="Arial"/>
                <w:b/>
                <w:bCs/>
                <w:sz w:val="20"/>
                <w:szCs w:val="20"/>
                <w:lang w:eastAsia="pt-BR"/>
              </w:rPr>
            </w:pPr>
            <w:r w:rsidRPr="0091235C">
              <w:rPr>
                <w:rFonts w:ascii="Bookman Old Style" w:eastAsia="Times New Roman" w:hAnsi="Bookman Old Style" w:cs="Arial"/>
                <w:b/>
                <w:bCs/>
                <w:sz w:val="20"/>
                <w:szCs w:val="20"/>
                <w:lang w:eastAsia="pt-BR"/>
              </w:rPr>
              <w:t>DESPESA</w:t>
            </w:r>
          </w:p>
        </w:tc>
        <w:tc>
          <w:tcPr>
            <w:tcW w:w="1701" w:type="dxa"/>
            <w:tcBorders>
              <w:top w:val="single" w:sz="8" w:space="0" w:color="auto"/>
              <w:left w:val="nil"/>
              <w:bottom w:val="single" w:sz="8" w:space="0" w:color="auto"/>
              <w:right w:val="single" w:sz="8" w:space="0" w:color="auto"/>
            </w:tcBorders>
            <w:shd w:val="clear" w:color="000000" w:fill="D8D8D8"/>
            <w:hideMark/>
          </w:tcPr>
          <w:p w:rsidR="00392795" w:rsidRPr="0091235C" w:rsidRDefault="00392795" w:rsidP="00392795">
            <w:pPr>
              <w:spacing w:after="0" w:line="240" w:lineRule="auto"/>
              <w:jc w:val="center"/>
              <w:rPr>
                <w:rFonts w:ascii="Bookman Old Style" w:eastAsia="Times New Roman" w:hAnsi="Bookman Old Style" w:cs="Arial"/>
                <w:b/>
                <w:bCs/>
                <w:sz w:val="20"/>
                <w:szCs w:val="20"/>
                <w:lang w:eastAsia="pt-BR"/>
              </w:rPr>
            </w:pPr>
            <w:r w:rsidRPr="0091235C">
              <w:rPr>
                <w:rFonts w:ascii="Bookman Old Style" w:eastAsia="Times New Roman" w:hAnsi="Bookman Old Style" w:cs="Arial"/>
                <w:b/>
                <w:bCs/>
                <w:sz w:val="20"/>
                <w:szCs w:val="20"/>
                <w:lang w:eastAsia="pt-BR"/>
              </w:rPr>
              <w:t>VALOR (R$)</w:t>
            </w:r>
          </w:p>
        </w:tc>
      </w:tr>
      <w:tr w:rsidR="00392795" w:rsidRPr="0091235C" w:rsidTr="00392795">
        <w:trPr>
          <w:trHeight w:val="46"/>
        </w:trPr>
        <w:tc>
          <w:tcPr>
            <w:tcW w:w="3261" w:type="dxa"/>
            <w:tcBorders>
              <w:top w:val="nil"/>
              <w:left w:val="single" w:sz="8" w:space="0" w:color="auto"/>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 xml:space="preserve">Saldo Inicial </w:t>
            </w:r>
          </w:p>
        </w:tc>
        <w:tc>
          <w:tcPr>
            <w:tcW w:w="1559"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right"/>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0,00</w:t>
            </w:r>
          </w:p>
        </w:tc>
        <w:tc>
          <w:tcPr>
            <w:tcW w:w="2126"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bCs/>
                <w:sz w:val="20"/>
                <w:szCs w:val="20"/>
                <w:lang w:eastAsia="pt-BR"/>
              </w:rPr>
            </w:pPr>
            <w:r w:rsidRPr="0091235C">
              <w:rPr>
                <w:rFonts w:ascii="Bookman Old Style" w:eastAsia="Times New Roman" w:hAnsi="Bookman Old Style" w:cs="Arial"/>
                <w:bCs/>
                <w:sz w:val="20"/>
                <w:szCs w:val="20"/>
                <w:lang w:eastAsia="pt-BR"/>
              </w:rPr>
              <w:t xml:space="preserve">Despesas realizadas </w:t>
            </w:r>
          </w:p>
        </w:tc>
        <w:tc>
          <w:tcPr>
            <w:tcW w:w="1701"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right"/>
              <w:rPr>
                <w:rFonts w:ascii="Bookman Old Style" w:eastAsia="Times New Roman" w:hAnsi="Bookman Old Style" w:cs="Arial"/>
                <w:bCs/>
                <w:sz w:val="20"/>
                <w:szCs w:val="20"/>
                <w:lang w:eastAsia="pt-BR"/>
              </w:rPr>
            </w:pPr>
            <w:r w:rsidRPr="0091235C">
              <w:rPr>
                <w:rFonts w:ascii="Bookman Old Style" w:eastAsia="Times New Roman" w:hAnsi="Bookman Old Style" w:cs="Arial"/>
                <w:bCs/>
                <w:sz w:val="20"/>
                <w:szCs w:val="20"/>
                <w:lang w:eastAsia="pt-BR"/>
              </w:rPr>
              <w:t>1.027.622,41</w:t>
            </w:r>
          </w:p>
        </w:tc>
      </w:tr>
      <w:tr w:rsidR="00392795" w:rsidRPr="0091235C" w:rsidTr="00392795">
        <w:trPr>
          <w:trHeight w:val="46"/>
        </w:trPr>
        <w:tc>
          <w:tcPr>
            <w:tcW w:w="3261" w:type="dxa"/>
            <w:tcBorders>
              <w:top w:val="nil"/>
              <w:left w:val="single" w:sz="8" w:space="0" w:color="auto"/>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Recebido do FECOEP</w:t>
            </w:r>
          </w:p>
        </w:tc>
        <w:tc>
          <w:tcPr>
            <w:tcW w:w="1559"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right"/>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1.660.628,46</w:t>
            </w:r>
          </w:p>
        </w:tc>
        <w:tc>
          <w:tcPr>
            <w:tcW w:w="2126"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 xml:space="preserve">Tarifas Bancárias  </w:t>
            </w:r>
          </w:p>
        </w:tc>
        <w:tc>
          <w:tcPr>
            <w:tcW w:w="1701"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right"/>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3.582,20</w:t>
            </w:r>
          </w:p>
        </w:tc>
      </w:tr>
      <w:tr w:rsidR="00392795" w:rsidRPr="0091235C" w:rsidTr="00392795">
        <w:trPr>
          <w:trHeight w:val="46"/>
        </w:trPr>
        <w:tc>
          <w:tcPr>
            <w:tcW w:w="3261" w:type="dxa"/>
            <w:tcBorders>
              <w:top w:val="nil"/>
              <w:left w:val="single" w:sz="8" w:space="0" w:color="auto"/>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 xml:space="preserve">Contrapartidas </w:t>
            </w:r>
          </w:p>
        </w:tc>
        <w:tc>
          <w:tcPr>
            <w:tcW w:w="1559"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right"/>
              <w:rPr>
                <w:rFonts w:ascii="Bookman Old Style" w:eastAsia="Times New Roman" w:hAnsi="Bookman Old Style" w:cs="Arial"/>
                <w:sz w:val="20"/>
                <w:szCs w:val="20"/>
                <w:lang w:eastAsia="pt-BR"/>
              </w:rPr>
            </w:pPr>
          </w:p>
        </w:tc>
        <w:tc>
          <w:tcPr>
            <w:tcW w:w="2126"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sz w:val="20"/>
                <w:szCs w:val="20"/>
                <w:highlight w:val="magenta"/>
                <w:lang w:eastAsia="pt-BR"/>
              </w:rPr>
            </w:pPr>
          </w:p>
        </w:tc>
        <w:tc>
          <w:tcPr>
            <w:tcW w:w="1701"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right"/>
              <w:rPr>
                <w:rFonts w:ascii="Bookman Old Style" w:eastAsia="Times New Roman" w:hAnsi="Bookman Old Style" w:cs="Arial"/>
                <w:sz w:val="20"/>
                <w:szCs w:val="20"/>
                <w:highlight w:val="magenta"/>
                <w:lang w:eastAsia="pt-BR"/>
              </w:rPr>
            </w:pPr>
          </w:p>
        </w:tc>
      </w:tr>
      <w:tr w:rsidR="00392795" w:rsidRPr="0091235C" w:rsidTr="00392795">
        <w:trPr>
          <w:trHeight w:val="300"/>
        </w:trPr>
        <w:tc>
          <w:tcPr>
            <w:tcW w:w="3261" w:type="dxa"/>
            <w:tcBorders>
              <w:top w:val="nil"/>
              <w:left w:val="single" w:sz="8" w:space="0" w:color="auto"/>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Rendimentos de Aplicações Financeiras</w:t>
            </w:r>
          </w:p>
        </w:tc>
        <w:tc>
          <w:tcPr>
            <w:tcW w:w="1559"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rPr>
                <w:rFonts w:ascii="Bookman Old Style" w:eastAsia="Times New Roman" w:hAnsi="Bookman Old Style" w:cs="Arial"/>
                <w:sz w:val="20"/>
                <w:szCs w:val="20"/>
                <w:lang w:eastAsia="pt-BR"/>
              </w:rPr>
            </w:pPr>
          </w:p>
        </w:tc>
        <w:tc>
          <w:tcPr>
            <w:tcW w:w="2126"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strike/>
                <w:sz w:val="20"/>
                <w:szCs w:val="20"/>
                <w:highlight w:val="yellow"/>
                <w:lang w:eastAsia="pt-BR"/>
              </w:rPr>
            </w:pPr>
          </w:p>
        </w:tc>
        <w:tc>
          <w:tcPr>
            <w:tcW w:w="1701"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right"/>
              <w:rPr>
                <w:rFonts w:ascii="Bookman Old Style" w:eastAsia="Times New Roman" w:hAnsi="Bookman Old Style" w:cs="Arial"/>
                <w:strike/>
                <w:sz w:val="20"/>
                <w:szCs w:val="20"/>
                <w:highlight w:val="yellow"/>
                <w:lang w:eastAsia="pt-BR"/>
              </w:rPr>
            </w:pPr>
          </w:p>
        </w:tc>
      </w:tr>
      <w:tr w:rsidR="00392795" w:rsidRPr="0091235C" w:rsidTr="00392795">
        <w:trPr>
          <w:trHeight w:val="94"/>
        </w:trPr>
        <w:tc>
          <w:tcPr>
            <w:tcW w:w="3261" w:type="dxa"/>
            <w:tcBorders>
              <w:top w:val="nil"/>
              <w:left w:val="single" w:sz="8" w:space="0" w:color="auto"/>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 xml:space="preserve">Outras fontes </w:t>
            </w:r>
          </w:p>
        </w:tc>
        <w:tc>
          <w:tcPr>
            <w:tcW w:w="1559"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rPr>
                <w:rFonts w:ascii="Bookman Old Style" w:eastAsia="Times New Roman" w:hAnsi="Bookman Old Style" w:cs="Arial"/>
                <w:sz w:val="20"/>
                <w:szCs w:val="20"/>
                <w:lang w:eastAsia="pt-BR"/>
              </w:rPr>
            </w:pPr>
          </w:p>
        </w:tc>
        <w:tc>
          <w:tcPr>
            <w:tcW w:w="2126"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both"/>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 xml:space="preserve"> Saldo  </w:t>
            </w:r>
          </w:p>
        </w:tc>
        <w:tc>
          <w:tcPr>
            <w:tcW w:w="1701" w:type="dxa"/>
            <w:tcBorders>
              <w:top w:val="nil"/>
              <w:left w:val="nil"/>
              <w:bottom w:val="single" w:sz="8" w:space="0" w:color="auto"/>
              <w:right w:val="single" w:sz="8" w:space="0" w:color="auto"/>
            </w:tcBorders>
            <w:shd w:val="clear" w:color="auto" w:fill="auto"/>
            <w:hideMark/>
          </w:tcPr>
          <w:p w:rsidR="00392795" w:rsidRPr="0091235C" w:rsidRDefault="00392795" w:rsidP="00392795">
            <w:pPr>
              <w:spacing w:after="0" w:line="240" w:lineRule="auto"/>
              <w:jc w:val="right"/>
              <w:rPr>
                <w:rFonts w:ascii="Bookman Old Style" w:eastAsia="Times New Roman" w:hAnsi="Bookman Old Style" w:cs="Arial"/>
                <w:sz w:val="20"/>
                <w:szCs w:val="20"/>
                <w:lang w:eastAsia="pt-BR"/>
              </w:rPr>
            </w:pPr>
            <w:r w:rsidRPr="0091235C">
              <w:rPr>
                <w:rFonts w:ascii="Bookman Old Style" w:eastAsia="Times New Roman" w:hAnsi="Bookman Old Style" w:cs="Arial"/>
                <w:sz w:val="20"/>
                <w:szCs w:val="20"/>
                <w:lang w:eastAsia="pt-BR"/>
              </w:rPr>
              <w:t>629.423,89</w:t>
            </w:r>
          </w:p>
        </w:tc>
      </w:tr>
      <w:tr w:rsidR="00392795" w:rsidRPr="0091235C" w:rsidTr="00392795">
        <w:trPr>
          <w:trHeight w:val="46"/>
        </w:trPr>
        <w:tc>
          <w:tcPr>
            <w:tcW w:w="3261" w:type="dxa"/>
            <w:tcBorders>
              <w:top w:val="nil"/>
              <w:left w:val="single" w:sz="8" w:space="0" w:color="auto"/>
              <w:bottom w:val="single" w:sz="8" w:space="0" w:color="auto"/>
              <w:right w:val="single" w:sz="8" w:space="0" w:color="auto"/>
            </w:tcBorders>
            <w:shd w:val="clear" w:color="000000" w:fill="D8D8D8"/>
            <w:hideMark/>
          </w:tcPr>
          <w:p w:rsidR="00392795" w:rsidRPr="0091235C" w:rsidRDefault="00392795" w:rsidP="00392795">
            <w:pPr>
              <w:spacing w:after="0" w:line="240" w:lineRule="auto"/>
              <w:jc w:val="both"/>
              <w:rPr>
                <w:rFonts w:ascii="Bookman Old Style" w:eastAsia="Times New Roman" w:hAnsi="Bookman Old Style" w:cs="Arial"/>
                <w:b/>
                <w:bCs/>
                <w:sz w:val="20"/>
                <w:szCs w:val="20"/>
                <w:highlight w:val="magenta"/>
                <w:lang w:eastAsia="pt-BR"/>
              </w:rPr>
            </w:pPr>
            <w:r w:rsidRPr="0091235C">
              <w:rPr>
                <w:rFonts w:ascii="Bookman Old Style" w:eastAsia="Times New Roman" w:hAnsi="Bookman Old Style" w:cs="Arial"/>
                <w:b/>
                <w:bCs/>
                <w:sz w:val="20"/>
                <w:szCs w:val="20"/>
                <w:lang w:eastAsia="pt-BR"/>
              </w:rPr>
              <w:t xml:space="preserve">Total                         </w:t>
            </w:r>
          </w:p>
        </w:tc>
        <w:tc>
          <w:tcPr>
            <w:tcW w:w="1559" w:type="dxa"/>
            <w:tcBorders>
              <w:top w:val="nil"/>
              <w:left w:val="nil"/>
              <w:bottom w:val="single" w:sz="8" w:space="0" w:color="auto"/>
              <w:right w:val="single" w:sz="8" w:space="0" w:color="auto"/>
            </w:tcBorders>
            <w:shd w:val="clear" w:color="000000" w:fill="D8D8D8"/>
            <w:hideMark/>
          </w:tcPr>
          <w:p w:rsidR="00392795" w:rsidRPr="0091235C" w:rsidRDefault="00392795" w:rsidP="00392795">
            <w:pPr>
              <w:spacing w:after="0" w:line="240" w:lineRule="auto"/>
              <w:jc w:val="right"/>
              <w:rPr>
                <w:rFonts w:ascii="Bookman Old Style" w:eastAsia="Times New Roman" w:hAnsi="Bookman Old Style" w:cs="Arial"/>
                <w:b/>
                <w:bCs/>
                <w:sz w:val="20"/>
                <w:szCs w:val="20"/>
                <w:highlight w:val="yellow"/>
                <w:lang w:eastAsia="pt-BR"/>
              </w:rPr>
            </w:pPr>
            <w:r w:rsidRPr="0091235C">
              <w:rPr>
                <w:rFonts w:ascii="Bookman Old Style" w:eastAsia="Times New Roman" w:hAnsi="Bookman Old Style" w:cs="Arial"/>
                <w:b/>
                <w:sz w:val="20"/>
                <w:szCs w:val="20"/>
                <w:lang w:eastAsia="pt-BR"/>
              </w:rPr>
              <w:t>1.660.628,46</w:t>
            </w:r>
          </w:p>
        </w:tc>
        <w:tc>
          <w:tcPr>
            <w:tcW w:w="2126" w:type="dxa"/>
            <w:tcBorders>
              <w:top w:val="nil"/>
              <w:left w:val="nil"/>
              <w:bottom w:val="single" w:sz="8" w:space="0" w:color="auto"/>
              <w:right w:val="single" w:sz="8" w:space="0" w:color="auto"/>
            </w:tcBorders>
            <w:shd w:val="clear" w:color="000000" w:fill="D8D8D8"/>
            <w:hideMark/>
          </w:tcPr>
          <w:p w:rsidR="00392795" w:rsidRPr="0091235C" w:rsidRDefault="00392795" w:rsidP="00392795">
            <w:pPr>
              <w:spacing w:after="0" w:line="240" w:lineRule="auto"/>
              <w:rPr>
                <w:rFonts w:ascii="Bookman Old Style" w:eastAsia="Times New Roman" w:hAnsi="Bookman Old Style" w:cs="Arial"/>
                <w:b/>
                <w:bCs/>
                <w:sz w:val="20"/>
                <w:szCs w:val="20"/>
                <w:lang w:eastAsia="pt-BR"/>
              </w:rPr>
            </w:pPr>
            <w:r w:rsidRPr="0091235C">
              <w:rPr>
                <w:rFonts w:ascii="Bookman Old Style" w:eastAsia="Times New Roman" w:hAnsi="Bookman Old Style" w:cs="Arial"/>
                <w:b/>
                <w:bCs/>
                <w:sz w:val="20"/>
                <w:szCs w:val="20"/>
                <w:lang w:eastAsia="pt-BR"/>
              </w:rPr>
              <w:t>Total</w:t>
            </w:r>
          </w:p>
        </w:tc>
        <w:tc>
          <w:tcPr>
            <w:tcW w:w="1701" w:type="dxa"/>
            <w:tcBorders>
              <w:top w:val="nil"/>
              <w:left w:val="nil"/>
              <w:bottom w:val="single" w:sz="8" w:space="0" w:color="auto"/>
              <w:right w:val="single" w:sz="8" w:space="0" w:color="auto"/>
            </w:tcBorders>
            <w:shd w:val="clear" w:color="000000" w:fill="D8D8D8"/>
            <w:hideMark/>
          </w:tcPr>
          <w:p w:rsidR="00392795" w:rsidRPr="0091235C" w:rsidRDefault="00392795" w:rsidP="00392795">
            <w:pPr>
              <w:spacing w:after="0" w:line="240" w:lineRule="auto"/>
              <w:jc w:val="right"/>
              <w:rPr>
                <w:rFonts w:ascii="Bookman Old Style" w:eastAsia="Times New Roman" w:hAnsi="Bookman Old Style" w:cs="Arial"/>
                <w:b/>
                <w:bCs/>
                <w:sz w:val="20"/>
                <w:szCs w:val="20"/>
                <w:lang w:eastAsia="pt-BR"/>
              </w:rPr>
            </w:pPr>
            <w:r w:rsidRPr="0091235C">
              <w:rPr>
                <w:rFonts w:ascii="Bookman Old Style" w:eastAsia="Times New Roman" w:hAnsi="Bookman Old Style" w:cs="Arial"/>
                <w:b/>
                <w:sz w:val="20"/>
                <w:szCs w:val="20"/>
                <w:lang w:eastAsia="pt-BR"/>
              </w:rPr>
              <w:t>1.660.628,46</w:t>
            </w:r>
          </w:p>
        </w:tc>
      </w:tr>
    </w:tbl>
    <w:p w:rsidR="005A4F29" w:rsidRPr="002C2D88" w:rsidRDefault="005A4F29" w:rsidP="00904371">
      <w:pPr>
        <w:pStyle w:val="PargrafodaLista"/>
        <w:tabs>
          <w:tab w:val="left" w:pos="0"/>
        </w:tabs>
        <w:spacing w:before="0" w:after="0" w:line="240" w:lineRule="auto"/>
        <w:ind w:left="2268"/>
        <w:rPr>
          <w:rFonts w:ascii="Bookman Old Style" w:hAnsi="Bookman Old Style" w:cs="Arial"/>
          <w:highlight w:val="yellow"/>
        </w:rPr>
      </w:pPr>
    </w:p>
    <w:p w:rsidR="001705D8" w:rsidRPr="002C2D88" w:rsidRDefault="001705D8" w:rsidP="00904371">
      <w:pPr>
        <w:pStyle w:val="PargrafodaLista"/>
        <w:tabs>
          <w:tab w:val="left" w:pos="0"/>
        </w:tabs>
        <w:spacing w:before="0" w:after="0" w:line="240" w:lineRule="auto"/>
        <w:ind w:left="2268"/>
        <w:rPr>
          <w:rFonts w:ascii="Bookman Old Style" w:hAnsi="Bookman Old Style" w:cs="Arial"/>
          <w:highlight w:val="yellow"/>
        </w:rPr>
      </w:pPr>
    </w:p>
    <w:p w:rsidR="00E2202F" w:rsidRPr="002C2D88" w:rsidRDefault="00AC274E" w:rsidP="00904371">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Bookman Old Style" w:hAnsi="Bookman Old Style" w:cs="Arial"/>
          <w:b/>
        </w:rPr>
      </w:pPr>
      <w:r w:rsidRPr="002C2D88">
        <w:rPr>
          <w:rFonts w:ascii="Bookman Old Style" w:hAnsi="Bookman Old Style" w:cs="Arial"/>
          <w:b/>
        </w:rPr>
        <w:t>5.</w:t>
      </w:r>
      <w:r w:rsidR="00E2202F" w:rsidRPr="002C2D88">
        <w:rPr>
          <w:rFonts w:ascii="Bookman Old Style" w:hAnsi="Bookman Old Style" w:cs="Arial"/>
          <w:b/>
        </w:rPr>
        <w:t xml:space="preserve"> CONCLUSÃO</w:t>
      </w:r>
    </w:p>
    <w:p w:rsidR="00E2202F" w:rsidRPr="002C2D88" w:rsidRDefault="00E2202F" w:rsidP="00904371">
      <w:pPr>
        <w:spacing w:after="0" w:line="240" w:lineRule="auto"/>
        <w:ind w:firstLine="709"/>
        <w:jc w:val="both"/>
        <w:rPr>
          <w:rFonts w:ascii="Bookman Old Style" w:hAnsi="Bookman Old Style" w:cs="Arial"/>
        </w:rPr>
      </w:pPr>
      <w:r w:rsidRPr="002C2D88">
        <w:rPr>
          <w:rFonts w:ascii="Bookman Old Style" w:hAnsi="Bookman Old Style" w:cs="Arial"/>
        </w:rPr>
        <w:t xml:space="preserve">    </w:t>
      </w:r>
    </w:p>
    <w:p w:rsidR="00E2202F" w:rsidRPr="002C2D88" w:rsidRDefault="00D5396E" w:rsidP="00904371">
      <w:pPr>
        <w:spacing w:after="0" w:line="240" w:lineRule="auto"/>
        <w:ind w:firstLine="709"/>
        <w:jc w:val="both"/>
        <w:rPr>
          <w:rFonts w:ascii="Bookman Old Style" w:hAnsi="Bookman Old Style" w:cs="Arial"/>
          <w:b/>
          <w:bCs/>
        </w:rPr>
      </w:pPr>
      <w:r w:rsidRPr="002C2D88">
        <w:rPr>
          <w:rFonts w:ascii="Bookman Old Style" w:hAnsi="Bookman Old Style" w:cs="Arial"/>
        </w:rPr>
        <w:t>Diante d</w:t>
      </w:r>
      <w:r w:rsidR="00E2202F" w:rsidRPr="002C2D88">
        <w:rPr>
          <w:rFonts w:ascii="Bookman Old Style" w:hAnsi="Bookman Old Style" w:cs="Arial"/>
        </w:rPr>
        <w:t>a análise</w:t>
      </w:r>
      <w:r w:rsidR="00BA779F" w:rsidRPr="002C2D88">
        <w:rPr>
          <w:rFonts w:ascii="Bookman Old Style" w:hAnsi="Bookman Old Style" w:cs="Arial"/>
        </w:rPr>
        <w:t xml:space="preserve"> </w:t>
      </w:r>
      <w:r w:rsidR="002223DE" w:rsidRPr="002C2D88">
        <w:rPr>
          <w:rFonts w:ascii="Bookman Old Style" w:hAnsi="Bookman Old Style" w:cs="Arial"/>
        </w:rPr>
        <w:t>efetivada</w:t>
      </w:r>
      <w:r w:rsidR="00F87067" w:rsidRPr="002C2D88">
        <w:rPr>
          <w:rFonts w:ascii="Bookman Old Style" w:hAnsi="Bookman Old Style" w:cs="Arial"/>
        </w:rPr>
        <w:t xml:space="preserve"> n</w:t>
      </w:r>
      <w:r w:rsidR="00BA779F" w:rsidRPr="002C2D88">
        <w:rPr>
          <w:rFonts w:ascii="Bookman Old Style" w:hAnsi="Bookman Old Style" w:cs="Arial"/>
        </w:rPr>
        <w:t>o processo em tela</w:t>
      </w:r>
      <w:r w:rsidR="00E2202F" w:rsidRPr="002C2D88">
        <w:rPr>
          <w:rFonts w:ascii="Bookman Old Style" w:hAnsi="Bookman Old Style" w:cs="Arial"/>
        </w:rPr>
        <w:t>,</w:t>
      </w:r>
      <w:r w:rsidR="00857959" w:rsidRPr="002C2D88">
        <w:rPr>
          <w:rFonts w:ascii="Bookman Old Style" w:hAnsi="Bookman Old Style" w:cs="Arial"/>
        </w:rPr>
        <w:t xml:space="preserve"> </w:t>
      </w:r>
      <w:r w:rsidR="00FC3459" w:rsidRPr="002C2D88">
        <w:rPr>
          <w:rFonts w:ascii="Bookman Old Style" w:hAnsi="Bookman Old Style" w:cs="Arial"/>
        </w:rPr>
        <w:t>sugerimos</w:t>
      </w:r>
      <w:r w:rsidR="00E2202F" w:rsidRPr="002C2D88">
        <w:rPr>
          <w:rFonts w:ascii="Bookman Old Style" w:hAnsi="Bookman Old Style" w:cs="Arial"/>
        </w:rPr>
        <w:t xml:space="preserve"> que </w:t>
      </w:r>
      <w:r w:rsidR="00347DA9" w:rsidRPr="002C2D88">
        <w:rPr>
          <w:rFonts w:ascii="Bookman Old Style" w:hAnsi="Bookman Old Style" w:cs="Arial"/>
        </w:rPr>
        <w:t xml:space="preserve">os autos retornem </w:t>
      </w:r>
      <w:r w:rsidR="00BA779F" w:rsidRPr="002C2D88">
        <w:rPr>
          <w:rFonts w:ascii="Bookman Old Style" w:hAnsi="Bookman Old Style" w:cs="Arial"/>
        </w:rPr>
        <w:t>ao Conselho Integrado de Políticas de Inclusão Social – CIPIS</w:t>
      </w:r>
      <w:r w:rsidRPr="002C2D88">
        <w:rPr>
          <w:rFonts w:ascii="Bookman Old Style" w:hAnsi="Bookman Old Style" w:cs="Arial"/>
        </w:rPr>
        <w:t xml:space="preserve"> e</w:t>
      </w:r>
      <w:r w:rsidR="006973C3" w:rsidRPr="002C2D88">
        <w:rPr>
          <w:rFonts w:ascii="Bookman Old Style" w:hAnsi="Bookman Old Style" w:cs="Arial"/>
        </w:rPr>
        <w:t>,</w:t>
      </w:r>
      <w:r w:rsidRPr="002C2D88">
        <w:rPr>
          <w:rFonts w:ascii="Bookman Old Style" w:hAnsi="Bookman Old Style" w:cs="Arial"/>
        </w:rPr>
        <w:t xml:space="preserve"> </w:t>
      </w:r>
      <w:r w:rsidR="00B0392C" w:rsidRPr="002C2D88">
        <w:rPr>
          <w:rFonts w:ascii="Bookman Old Style" w:hAnsi="Bookman Old Style" w:cs="Arial"/>
        </w:rPr>
        <w:t>em ato contí</w:t>
      </w:r>
      <w:r w:rsidR="00BA779F" w:rsidRPr="002C2D88">
        <w:rPr>
          <w:rFonts w:ascii="Bookman Old Style" w:hAnsi="Bookman Old Style" w:cs="Arial"/>
        </w:rPr>
        <w:t>nuo</w:t>
      </w:r>
      <w:r w:rsidRPr="002C2D88">
        <w:rPr>
          <w:rFonts w:ascii="Bookman Old Style" w:hAnsi="Bookman Old Style" w:cs="Arial"/>
        </w:rPr>
        <w:t>,</w:t>
      </w:r>
      <w:r w:rsidR="00BA779F" w:rsidRPr="002C2D88">
        <w:rPr>
          <w:rFonts w:ascii="Bookman Old Style" w:hAnsi="Bookman Old Style" w:cs="Arial"/>
        </w:rPr>
        <w:t xml:space="preserve"> </w:t>
      </w:r>
      <w:r w:rsidRPr="002C2D88">
        <w:rPr>
          <w:rFonts w:ascii="Bookman Old Style" w:hAnsi="Bookman Old Style" w:cs="Arial"/>
        </w:rPr>
        <w:t>seja encaminhado</w:t>
      </w:r>
      <w:r w:rsidR="00FC3459" w:rsidRPr="002C2D88">
        <w:rPr>
          <w:rFonts w:ascii="Bookman Old Style" w:hAnsi="Bookman Old Style" w:cs="Arial"/>
        </w:rPr>
        <w:t xml:space="preserve"> à</w:t>
      </w:r>
      <w:r w:rsidR="00B0392C" w:rsidRPr="002C2D88">
        <w:rPr>
          <w:rFonts w:ascii="Bookman Old Style" w:hAnsi="Bookman Old Style" w:cs="Arial"/>
        </w:rPr>
        <w:t xml:space="preserve"> </w:t>
      </w:r>
      <w:r w:rsidR="00F07FC3" w:rsidRPr="002C2D88">
        <w:rPr>
          <w:rFonts w:ascii="Bookman Old Style" w:hAnsi="Bookman Old Style" w:cs="Arial"/>
        </w:rPr>
        <w:t>Secretaria de Estado da Saúde</w:t>
      </w:r>
      <w:r w:rsidR="00372D4B" w:rsidRPr="002C2D88">
        <w:rPr>
          <w:rFonts w:ascii="Bookman Old Style" w:hAnsi="Bookman Old Style" w:cs="Arial"/>
        </w:rPr>
        <w:t xml:space="preserve"> </w:t>
      </w:r>
      <w:r w:rsidR="00F07FC3" w:rsidRPr="002C2D88">
        <w:rPr>
          <w:rFonts w:ascii="Bookman Old Style" w:hAnsi="Bookman Old Style" w:cs="Arial"/>
        </w:rPr>
        <w:t>-</w:t>
      </w:r>
      <w:r w:rsidR="00372D4B" w:rsidRPr="002C2D88">
        <w:rPr>
          <w:rFonts w:ascii="Bookman Old Style" w:hAnsi="Bookman Old Style" w:cs="Arial"/>
        </w:rPr>
        <w:t xml:space="preserve"> </w:t>
      </w:r>
      <w:r w:rsidR="00F07FC3" w:rsidRPr="002C2D88">
        <w:rPr>
          <w:rFonts w:ascii="Bookman Old Style" w:hAnsi="Bookman Old Style" w:cs="Arial"/>
        </w:rPr>
        <w:t>SESAU</w:t>
      </w:r>
      <w:r w:rsidR="00126B13" w:rsidRPr="002C2D88">
        <w:rPr>
          <w:rFonts w:ascii="Bookman Old Style" w:hAnsi="Bookman Old Style" w:cs="Arial"/>
        </w:rPr>
        <w:t xml:space="preserve">, para </w:t>
      </w:r>
      <w:r w:rsidR="007E32F3" w:rsidRPr="002C2D88">
        <w:rPr>
          <w:rFonts w:ascii="Bookman Old Style" w:hAnsi="Bookman Old Style" w:cs="Arial"/>
        </w:rPr>
        <w:t>que sejam esclarecidas</w:t>
      </w:r>
      <w:r w:rsidR="00593E00" w:rsidRPr="002C2D88">
        <w:rPr>
          <w:rFonts w:ascii="Bookman Old Style" w:hAnsi="Bookman Old Style" w:cs="Arial"/>
        </w:rPr>
        <w:t xml:space="preserve"> e/ou atendidas</w:t>
      </w:r>
      <w:r w:rsidR="007E32F3" w:rsidRPr="002C2D88">
        <w:rPr>
          <w:rFonts w:ascii="Bookman Old Style" w:hAnsi="Bookman Old Style" w:cs="Arial"/>
        </w:rPr>
        <w:t xml:space="preserve"> </w:t>
      </w:r>
      <w:r w:rsidR="00614653" w:rsidRPr="002C2D88">
        <w:rPr>
          <w:rFonts w:ascii="Bookman Old Style" w:hAnsi="Bookman Old Style" w:cs="Arial"/>
        </w:rPr>
        <w:t xml:space="preserve">as constatações </w:t>
      </w:r>
      <w:r w:rsidR="00593E00" w:rsidRPr="002C2D88">
        <w:rPr>
          <w:rFonts w:ascii="Bookman Old Style" w:hAnsi="Bookman Old Style" w:cs="Arial"/>
        </w:rPr>
        <w:t>evidenciadas</w:t>
      </w:r>
      <w:r w:rsidR="00D04CAA" w:rsidRPr="002C2D88">
        <w:rPr>
          <w:rFonts w:ascii="Bookman Old Style" w:hAnsi="Bookman Old Style" w:cs="Arial"/>
        </w:rPr>
        <w:t xml:space="preserve"> </w:t>
      </w:r>
      <w:r w:rsidR="00614653" w:rsidRPr="002C2D88">
        <w:rPr>
          <w:rFonts w:ascii="Bookman Old Style" w:hAnsi="Bookman Old Style" w:cs="Arial"/>
        </w:rPr>
        <w:t>no</w:t>
      </w:r>
      <w:r w:rsidR="00126B13" w:rsidRPr="002C2D88">
        <w:rPr>
          <w:rFonts w:ascii="Bookman Old Style" w:hAnsi="Bookman Old Style" w:cs="Arial"/>
        </w:rPr>
        <w:t xml:space="preserve"> item</w:t>
      </w:r>
      <w:r w:rsidR="009F3DCB" w:rsidRPr="002C2D88">
        <w:rPr>
          <w:rFonts w:ascii="Bookman Old Style" w:hAnsi="Bookman Old Style" w:cs="Arial"/>
        </w:rPr>
        <w:t xml:space="preserve"> </w:t>
      </w:r>
      <w:r w:rsidR="00126B13" w:rsidRPr="002C2D88">
        <w:rPr>
          <w:rFonts w:ascii="Bookman Old Style" w:hAnsi="Bookman Old Style" w:cs="Arial"/>
          <w:b/>
        </w:rPr>
        <w:t>4. DO MÉRITO</w:t>
      </w:r>
      <w:r w:rsidR="00126B13" w:rsidRPr="002C2D88">
        <w:rPr>
          <w:rFonts w:ascii="Bookman Old Style" w:hAnsi="Bookman Old Style" w:cs="Arial"/>
        </w:rPr>
        <w:t xml:space="preserve"> </w:t>
      </w:r>
      <w:r w:rsidR="009F3DCB" w:rsidRPr="002C2D88">
        <w:rPr>
          <w:rFonts w:ascii="Bookman Old Style" w:hAnsi="Bookman Old Style" w:cs="Arial"/>
        </w:rPr>
        <w:t xml:space="preserve">- </w:t>
      </w:r>
      <w:r w:rsidR="00D04CAA" w:rsidRPr="002C2D88">
        <w:rPr>
          <w:rFonts w:ascii="Bookman Old Style" w:hAnsi="Bookman Old Style" w:cs="Arial"/>
          <w:b/>
        </w:rPr>
        <w:t>S</w:t>
      </w:r>
      <w:r w:rsidR="00126B13" w:rsidRPr="002C2D88">
        <w:rPr>
          <w:rFonts w:ascii="Bookman Old Style" w:hAnsi="Bookman Old Style" w:cs="Arial"/>
          <w:b/>
        </w:rPr>
        <w:t>ubitem 4.2</w:t>
      </w:r>
      <w:r w:rsidR="00614653" w:rsidRPr="002C2D88">
        <w:rPr>
          <w:rFonts w:ascii="Bookman Old Style" w:hAnsi="Bookman Old Style" w:cs="Arial"/>
        </w:rPr>
        <w:t>, alíneas</w:t>
      </w:r>
      <w:r w:rsidR="00E97A6B" w:rsidRPr="002C2D88">
        <w:rPr>
          <w:rFonts w:ascii="Bookman Old Style" w:hAnsi="Bookman Old Style" w:cs="Arial"/>
        </w:rPr>
        <w:t xml:space="preserve"> </w:t>
      </w:r>
      <w:r w:rsidR="00E2202F" w:rsidRPr="002C2D88">
        <w:rPr>
          <w:rFonts w:ascii="Bookman Old Style" w:hAnsi="Bookman Old Style" w:cs="Arial"/>
        </w:rPr>
        <w:t>“</w:t>
      </w:r>
      <w:r w:rsidR="00126B13" w:rsidRPr="002C2D88">
        <w:rPr>
          <w:rFonts w:ascii="Bookman Old Style" w:hAnsi="Bookman Old Style" w:cs="Arial"/>
          <w:b/>
        </w:rPr>
        <w:t>a</w:t>
      </w:r>
      <w:r w:rsidR="00E2202F" w:rsidRPr="002C2D88">
        <w:rPr>
          <w:rFonts w:ascii="Bookman Old Style" w:hAnsi="Bookman Old Style" w:cs="Arial"/>
        </w:rPr>
        <w:t>”</w:t>
      </w:r>
      <w:r w:rsidR="00B0392C" w:rsidRPr="002C2D88">
        <w:rPr>
          <w:rFonts w:ascii="Bookman Old Style" w:hAnsi="Bookman Old Style" w:cs="Arial"/>
        </w:rPr>
        <w:t xml:space="preserve"> </w:t>
      </w:r>
      <w:r w:rsidR="00CA4637" w:rsidRPr="002C2D88">
        <w:rPr>
          <w:rFonts w:ascii="Bookman Old Style" w:hAnsi="Bookman Old Style" w:cs="Arial"/>
        </w:rPr>
        <w:t>a</w:t>
      </w:r>
      <w:r w:rsidR="00B0392C" w:rsidRPr="002C2D88">
        <w:rPr>
          <w:rFonts w:ascii="Bookman Old Style" w:hAnsi="Bookman Old Style" w:cs="Arial"/>
          <w:i/>
        </w:rPr>
        <w:t xml:space="preserve"> </w:t>
      </w:r>
      <w:r w:rsidR="00E2202F" w:rsidRPr="002C2D88">
        <w:rPr>
          <w:rFonts w:ascii="Bookman Old Style" w:hAnsi="Bookman Old Style" w:cs="Arial"/>
        </w:rPr>
        <w:t>“</w:t>
      </w:r>
      <w:r w:rsidR="00034393" w:rsidRPr="002C2D88">
        <w:rPr>
          <w:rFonts w:ascii="Bookman Old Style" w:hAnsi="Bookman Old Style" w:cs="Arial"/>
          <w:b/>
        </w:rPr>
        <w:t>v</w:t>
      </w:r>
      <w:r w:rsidR="00E2202F" w:rsidRPr="002C2D88">
        <w:rPr>
          <w:rFonts w:ascii="Bookman Old Style" w:hAnsi="Bookman Old Style" w:cs="Arial"/>
        </w:rPr>
        <w:t>”</w:t>
      </w:r>
      <w:r w:rsidR="00025C4A" w:rsidRPr="002C2D88">
        <w:rPr>
          <w:rFonts w:ascii="Bookman Old Style" w:hAnsi="Bookman Old Style" w:cs="Arial"/>
        </w:rPr>
        <w:t>.</w:t>
      </w:r>
    </w:p>
    <w:p w:rsidR="00D5396E" w:rsidRPr="002C2D88" w:rsidRDefault="003A1D3C" w:rsidP="00904371">
      <w:pPr>
        <w:spacing w:after="0" w:line="240" w:lineRule="auto"/>
        <w:ind w:firstLine="709"/>
        <w:jc w:val="both"/>
        <w:rPr>
          <w:rFonts w:ascii="Bookman Old Style" w:hAnsi="Bookman Old Style" w:cs="Arial"/>
        </w:rPr>
      </w:pPr>
      <w:r w:rsidRPr="002C2D88">
        <w:rPr>
          <w:rFonts w:ascii="Bookman Old Style" w:hAnsi="Bookman Old Style" w:cs="Arial"/>
        </w:rPr>
        <w:t xml:space="preserve"> Isto </w:t>
      </w:r>
      <w:r w:rsidR="00E2202F" w:rsidRPr="002C2D88">
        <w:rPr>
          <w:rFonts w:ascii="Bookman Old Style" w:hAnsi="Bookman Old Style" w:cs="Arial"/>
        </w:rPr>
        <w:t>posto,</w:t>
      </w:r>
      <w:r w:rsidR="00B0392C" w:rsidRPr="002C2D88">
        <w:rPr>
          <w:rFonts w:ascii="Bookman Old Style" w:hAnsi="Bookman Old Style" w:cs="Arial"/>
        </w:rPr>
        <w:t xml:space="preserve"> </w:t>
      </w:r>
      <w:r w:rsidR="00E2202F" w:rsidRPr="002C2D88">
        <w:rPr>
          <w:rFonts w:ascii="Bookman Old Style" w:hAnsi="Bookman Old Style" w:cs="Arial"/>
        </w:rPr>
        <w:t>evoluímos os autos ao Gabinete da Controladora Geral do Estado para conheciment</w:t>
      </w:r>
      <w:r w:rsidR="009F3DCB" w:rsidRPr="002C2D88">
        <w:rPr>
          <w:rFonts w:ascii="Bookman Old Style" w:hAnsi="Bookman Old Style" w:cs="Arial"/>
        </w:rPr>
        <w:t>o do parecer apresentado</w:t>
      </w:r>
      <w:r w:rsidR="00D5396E" w:rsidRPr="002C2D88">
        <w:rPr>
          <w:rFonts w:ascii="Bookman Old Style" w:hAnsi="Bookman Old Style" w:cs="Arial"/>
        </w:rPr>
        <w:t xml:space="preserve"> e providências que o caso requer.</w:t>
      </w:r>
    </w:p>
    <w:p w:rsidR="00EE3046" w:rsidRPr="002C2D88" w:rsidRDefault="00EE3046" w:rsidP="00904371">
      <w:pPr>
        <w:spacing w:after="0" w:line="240" w:lineRule="auto"/>
        <w:ind w:firstLine="709"/>
        <w:jc w:val="both"/>
        <w:rPr>
          <w:rFonts w:ascii="Bookman Old Style" w:hAnsi="Bookman Old Style" w:cs="Arial"/>
          <w:bCs/>
        </w:rPr>
      </w:pPr>
    </w:p>
    <w:p w:rsidR="00D5396E" w:rsidRPr="002C2D88" w:rsidRDefault="00614653" w:rsidP="00034393">
      <w:pPr>
        <w:spacing w:after="0" w:line="240" w:lineRule="auto"/>
        <w:ind w:firstLine="709"/>
        <w:jc w:val="center"/>
        <w:rPr>
          <w:rFonts w:ascii="Bookman Old Style" w:hAnsi="Bookman Old Style" w:cs="Arial"/>
          <w:bCs/>
        </w:rPr>
      </w:pPr>
      <w:r w:rsidRPr="002C2D88">
        <w:rPr>
          <w:rFonts w:ascii="Bookman Old Style" w:hAnsi="Bookman Old Style" w:cs="Arial"/>
          <w:bCs/>
        </w:rPr>
        <w:t>Maceió,</w:t>
      </w:r>
      <w:r w:rsidR="007653E0" w:rsidRPr="002C2D88">
        <w:rPr>
          <w:rFonts w:ascii="Bookman Old Style" w:hAnsi="Bookman Old Style" w:cs="Arial"/>
          <w:bCs/>
        </w:rPr>
        <w:t xml:space="preserve"> </w:t>
      </w:r>
      <w:r w:rsidR="001705D8" w:rsidRPr="002C2D88">
        <w:rPr>
          <w:rFonts w:ascii="Bookman Old Style" w:hAnsi="Bookman Old Style" w:cs="Arial"/>
          <w:bCs/>
        </w:rPr>
        <w:t>07 de novembro de 2017</w:t>
      </w:r>
    </w:p>
    <w:p w:rsidR="001705D8" w:rsidRPr="002C2D88" w:rsidRDefault="001705D8" w:rsidP="00034393">
      <w:pPr>
        <w:spacing w:after="0" w:line="240" w:lineRule="auto"/>
        <w:ind w:firstLine="709"/>
        <w:jc w:val="center"/>
        <w:rPr>
          <w:rFonts w:ascii="Bookman Old Style" w:hAnsi="Bookman Old Style" w:cs="Arial"/>
          <w:bCs/>
        </w:rPr>
      </w:pPr>
    </w:p>
    <w:p w:rsidR="00EE3046" w:rsidRPr="002C2D88" w:rsidRDefault="00EE3046" w:rsidP="00034393">
      <w:pPr>
        <w:spacing w:after="0" w:line="240" w:lineRule="auto"/>
        <w:rPr>
          <w:rFonts w:ascii="Bookman Old Style" w:hAnsi="Bookman Old Style" w:cs="Arial"/>
          <w:b/>
        </w:rPr>
      </w:pPr>
    </w:p>
    <w:p w:rsidR="001705D8" w:rsidRPr="002C2D88" w:rsidRDefault="001705D8" w:rsidP="00034393">
      <w:pPr>
        <w:spacing w:after="0" w:line="240" w:lineRule="auto"/>
        <w:rPr>
          <w:rFonts w:ascii="Bookman Old Style" w:hAnsi="Bookman Old Style" w:cs="Arial"/>
          <w:b/>
        </w:rPr>
      </w:pPr>
    </w:p>
    <w:p w:rsidR="004D21F2" w:rsidRPr="002C2D88" w:rsidRDefault="00034393" w:rsidP="00034393">
      <w:pPr>
        <w:spacing w:after="0" w:line="240" w:lineRule="auto"/>
        <w:jc w:val="center"/>
        <w:rPr>
          <w:rFonts w:ascii="Bookman Old Style" w:hAnsi="Bookman Old Style" w:cs="Arial"/>
          <w:b/>
        </w:rPr>
      </w:pPr>
      <w:r w:rsidRPr="002C2D88">
        <w:rPr>
          <w:rFonts w:ascii="Bookman Old Style" w:hAnsi="Bookman Old Style" w:cs="Arial"/>
        </w:rPr>
        <w:t xml:space="preserve">         </w:t>
      </w:r>
      <w:r w:rsidR="004D21F2" w:rsidRPr="002C2D88">
        <w:rPr>
          <w:rFonts w:ascii="Bookman Old Style" w:hAnsi="Bookman Old Style" w:cs="Arial"/>
          <w:b/>
        </w:rPr>
        <w:t>Esmeraldina Correia da Rocha</w:t>
      </w:r>
    </w:p>
    <w:p w:rsidR="004D21F2" w:rsidRPr="002C2D88" w:rsidRDefault="007E32F3" w:rsidP="00034393">
      <w:pPr>
        <w:spacing w:after="0" w:line="240" w:lineRule="auto"/>
        <w:ind w:firstLine="708"/>
        <w:jc w:val="center"/>
        <w:rPr>
          <w:rFonts w:ascii="Bookman Old Style" w:hAnsi="Bookman Old Style" w:cs="Arial"/>
          <w:b/>
        </w:rPr>
      </w:pPr>
      <w:r w:rsidRPr="002C2D88">
        <w:rPr>
          <w:rFonts w:ascii="Bookman Old Style" w:hAnsi="Bookman Old Style" w:cs="Arial"/>
          <w:b/>
        </w:rPr>
        <w:t>Assessora de Controle Interno</w:t>
      </w:r>
      <w:r w:rsidR="00D5396E" w:rsidRPr="002C2D88">
        <w:rPr>
          <w:rFonts w:ascii="Bookman Old Style" w:hAnsi="Bookman Old Style" w:cs="Arial"/>
          <w:b/>
        </w:rPr>
        <w:t xml:space="preserve"> </w:t>
      </w:r>
      <w:r w:rsidR="001705D8" w:rsidRPr="002C2D88">
        <w:rPr>
          <w:rFonts w:ascii="Bookman Old Style" w:hAnsi="Bookman Old Style" w:cs="Arial"/>
          <w:b/>
        </w:rPr>
        <w:t xml:space="preserve">- </w:t>
      </w:r>
      <w:r w:rsidR="004D21F2" w:rsidRPr="002C2D88">
        <w:rPr>
          <w:rFonts w:ascii="Bookman Old Style" w:hAnsi="Bookman Old Style" w:cs="Arial"/>
          <w:b/>
        </w:rPr>
        <w:t>Matrícula nº 96-5</w:t>
      </w:r>
    </w:p>
    <w:p w:rsidR="004D21F2" w:rsidRPr="002C2D88" w:rsidRDefault="004D21F2" w:rsidP="00034393">
      <w:pPr>
        <w:tabs>
          <w:tab w:val="left" w:pos="283"/>
        </w:tabs>
        <w:spacing w:after="0" w:line="240" w:lineRule="auto"/>
        <w:jc w:val="center"/>
        <w:rPr>
          <w:rFonts w:ascii="Bookman Old Style" w:hAnsi="Bookman Old Style" w:cs="Arial"/>
          <w:b/>
        </w:rPr>
      </w:pPr>
    </w:p>
    <w:p w:rsidR="00D93A71" w:rsidRPr="002C2D88" w:rsidRDefault="004D21F2" w:rsidP="00034393">
      <w:pPr>
        <w:tabs>
          <w:tab w:val="left" w:pos="0"/>
          <w:tab w:val="left" w:pos="567"/>
        </w:tabs>
        <w:spacing w:after="0" w:line="240" w:lineRule="auto"/>
        <w:rPr>
          <w:rFonts w:ascii="Bookman Old Style" w:hAnsi="Bookman Old Style" w:cs="Arial"/>
        </w:rPr>
      </w:pPr>
      <w:r w:rsidRPr="002C2D88">
        <w:rPr>
          <w:rFonts w:ascii="Bookman Old Style" w:hAnsi="Bookman Old Style" w:cs="Arial"/>
        </w:rPr>
        <w:t>De acordo.</w:t>
      </w:r>
    </w:p>
    <w:p w:rsidR="00DE1496" w:rsidRPr="002C2D88" w:rsidRDefault="00DE1496" w:rsidP="00034393">
      <w:pPr>
        <w:tabs>
          <w:tab w:val="left" w:pos="0"/>
          <w:tab w:val="left" w:pos="567"/>
        </w:tabs>
        <w:spacing w:after="0" w:line="240" w:lineRule="auto"/>
        <w:rPr>
          <w:rFonts w:ascii="Bookman Old Style" w:hAnsi="Bookman Old Style" w:cs="Arial"/>
          <w:b/>
        </w:rPr>
      </w:pPr>
    </w:p>
    <w:p w:rsidR="00A70A92" w:rsidRPr="002C2D88" w:rsidRDefault="00A70A92" w:rsidP="00034393">
      <w:pPr>
        <w:tabs>
          <w:tab w:val="left" w:pos="0"/>
          <w:tab w:val="left" w:pos="567"/>
        </w:tabs>
        <w:spacing w:after="0" w:line="240" w:lineRule="auto"/>
        <w:rPr>
          <w:rFonts w:ascii="Bookman Old Style" w:hAnsi="Bookman Old Style" w:cs="Arial"/>
          <w:b/>
        </w:rPr>
      </w:pPr>
    </w:p>
    <w:p w:rsidR="00D5396E" w:rsidRPr="002C2D88" w:rsidRDefault="004D21F2" w:rsidP="00034393">
      <w:pPr>
        <w:tabs>
          <w:tab w:val="left" w:pos="0"/>
          <w:tab w:val="left" w:pos="567"/>
        </w:tabs>
        <w:spacing w:after="0" w:line="240" w:lineRule="auto"/>
        <w:jc w:val="center"/>
        <w:rPr>
          <w:rFonts w:ascii="Bookman Old Style" w:hAnsi="Bookman Old Style" w:cs="Arial"/>
          <w:b/>
        </w:rPr>
      </w:pPr>
      <w:r w:rsidRPr="002C2D88">
        <w:rPr>
          <w:rFonts w:ascii="Bookman Old Style" w:hAnsi="Bookman Old Style" w:cs="Arial"/>
          <w:b/>
        </w:rPr>
        <w:t>F</w:t>
      </w:r>
      <w:r w:rsidR="00D5396E" w:rsidRPr="002C2D88">
        <w:rPr>
          <w:rFonts w:ascii="Bookman Old Style" w:hAnsi="Bookman Old Style" w:cs="Arial"/>
          <w:b/>
        </w:rPr>
        <w:t>abrícia Costa Soares</w:t>
      </w:r>
    </w:p>
    <w:p w:rsidR="004D21F2" w:rsidRPr="002C2D88" w:rsidRDefault="004D21F2" w:rsidP="00034393">
      <w:pPr>
        <w:tabs>
          <w:tab w:val="left" w:pos="0"/>
          <w:tab w:val="left" w:pos="567"/>
        </w:tabs>
        <w:spacing w:after="0" w:line="240" w:lineRule="auto"/>
        <w:jc w:val="center"/>
        <w:rPr>
          <w:rFonts w:ascii="Bookman Old Style" w:hAnsi="Bookman Old Style" w:cs="Arial"/>
          <w:b/>
        </w:rPr>
      </w:pPr>
      <w:r w:rsidRPr="002C2D88">
        <w:rPr>
          <w:rFonts w:ascii="Bookman Old Style" w:hAnsi="Bookman Old Style" w:cs="Arial"/>
          <w:b/>
        </w:rPr>
        <w:t>Superintendente de Controle Financeiro</w:t>
      </w:r>
      <w:r w:rsidR="00B0392C" w:rsidRPr="002C2D88">
        <w:rPr>
          <w:rFonts w:ascii="Bookman Old Style" w:hAnsi="Bookman Old Style" w:cs="Arial"/>
          <w:b/>
        </w:rPr>
        <w:t xml:space="preserve"> </w:t>
      </w:r>
      <w:r w:rsidRPr="002C2D88">
        <w:rPr>
          <w:rFonts w:ascii="Bookman Old Style" w:hAnsi="Bookman Old Style" w:cs="Arial"/>
          <w:b/>
        </w:rPr>
        <w:t>- SUCOF</w:t>
      </w:r>
    </w:p>
    <w:p w:rsidR="004D21F2" w:rsidRPr="002C2D88" w:rsidRDefault="004D21F2" w:rsidP="00034393">
      <w:pPr>
        <w:tabs>
          <w:tab w:val="left" w:pos="-709"/>
        </w:tabs>
        <w:spacing w:after="0" w:line="240" w:lineRule="auto"/>
        <w:jc w:val="center"/>
        <w:rPr>
          <w:rFonts w:ascii="Bookman Old Style" w:hAnsi="Bookman Old Style" w:cs="Arial"/>
          <w:b/>
        </w:rPr>
      </w:pPr>
      <w:r w:rsidRPr="002C2D88">
        <w:rPr>
          <w:rFonts w:ascii="Bookman Old Style" w:hAnsi="Bookman Old Style" w:cs="Arial"/>
          <w:b/>
        </w:rPr>
        <w:t>Matrícula n° 131-7</w:t>
      </w:r>
    </w:p>
    <w:p w:rsidR="00883392" w:rsidRPr="004C6D2E" w:rsidRDefault="00883392" w:rsidP="00883392">
      <w:pPr>
        <w:tabs>
          <w:tab w:val="left" w:pos="0"/>
          <w:tab w:val="left" w:pos="1134"/>
        </w:tabs>
        <w:spacing w:after="0" w:line="240" w:lineRule="auto"/>
        <w:rPr>
          <w:rFonts w:ascii="Bookman Old Style" w:hAnsi="Bookman Old Style" w:cs="Arial"/>
          <w:sz w:val="24"/>
          <w:szCs w:val="24"/>
        </w:rPr>
      </w:pPr>
    </w:p>
    <w:sectPr w:rsidR="00883392" w:rsidRPr="004C6D2E" w:rsidSect="00C8342D">
      <w:headerReference w:type="default" r:id="rId8"/>
      <w:pgSz w:w="11906" w:h="16838"/>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7E2" w:rsidRDefault="006837E2" w:rsidP="00E2202F">
      <w:pPr>
        <w:spacing w:after="0" w:line="240" w:lineRule="auto"/>
      </w:pPr>
      <w:r>
        <w:separator/>
      </w:r>
    </w:p>
  </w:endnote>
  <w:endnote w:type="continuationSeparator" w:id="1">
    <w:p w:rsidR="006837E2" w:rsidRDefault="006837E2" w:rsidP="00E22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Bitstream Vera Sans">
    <w:altName w:val="Trebuchet MS"/>
    <w:charset w:val="00"/>
    <w:family w:val="swiss"/>
    <w:pitch w:val="variable"/>
    <w:sig w:usb0="00000003" w:usb1="1000204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7E2" w:rsidRDefault="006837E2" w:rsidP="00E2202F">
      <w:pPr>
        <w:spacing w:after="0" w:line="240" w:lineRule="auto"/>
      </w:pPr>
      <w:r>
        <w:separator/>
      </w:r>
    </w:p>
  </w:footnote>
  <w:footnote w:type="continuationSeparator" w:id="1">
    <w:p w:rsidR="006837E2" w:rsidRDefault="006837E2" w:rsidP="00E220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83E" w:rsidRDefault="003B183E">
    <w:pPr>
      <w:pStyle w:val="Cabealho"/>
    </w:pPr>
    <w:r>
      <w:rPr>
        <w:noProof/>
        <w:lang w:eastAsia="pt-BR"/>
      </w:rPr>
      <w:pict>
        <v:shapetype id="_x0000_t202" coordsize="21600,21600" o:spt="202" path="m,l,21600r21600,l21600,xe">
          <v:stroke joinstyle="miter"/>
          <v:path gradientshapeok="t" o:connecttype="rect"/>
        </v:shapetype>
        <v:shape id="Text Box 3" o:spid="_x0000_s1027" type="#_x0000_t202" style="position:absolute;margin-left:461.7pt;margin-top:6.6pt;width:33pt;height:26.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3B183E" w:rsidRPr="003068B9" w:rsidRDefault="003B183E" w:rsidP="000F13B2">
                <w:pPr>
                  <w:jc w:val="center"/>
                  <w:rPr>
                    <w:rFonts w:ascii="Arial" w:hAnsi="Arial" w:cs="Arial"/>
                    <w:sz w:val="24"/>
                    <w:szCs w:val="24"/>
                  </w:rPr>
                </w:pPr>
                <w:r w:rsidRPr="003068B9">
                  <w:rPr>
                    <w:rFonts w:ascii="Arial" w:hAnsi="Arial" w:cs="Arial"/>
                    <w:sz w:val="24"/>
                    <w:szCs w:val="24"/>
                  </w:rPr>
                  <w:t>00</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60288;visibility:visible">
          <v:imagedata r:id="rId1" o:title="padrão"/>
          <w10:wrap type="topAndBottom"/>
        </v:shape>
      </w:pict>
    </w:r>
    <w:r>
      <w:rPr>
        <w:noProof/>
        <w:lang w:eastAsia="pt-BR"/>
      </w:rPr>
      <w:pict>
        <v:shape id="Text Box 2" o:spid="_x0000_s1026" type="#_x0000_t202" style="position:absolute;margin-left:104.7pt;margin-top:-7.65pt;width:330pt;height:40.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3B183E" w:rsidRPr="0098367C" w:rsidRDefault="003B183E" w:rsidP="000F13B2">
                <w:pPr>
                  <w:jc w:val="center"/>
                  <w:rPr>
                    <w:rFonts w:ascii="Myriad Pro" w:hAnsi="Myriad Pro"/>
                    <w:b/>
                    <w:color w:val="FFFFFF"/>
                    <w:sz w:val="62"/>
                  </w:rPr>
                </w:pPr>
                <w:r w:rsidRPr="0098367C">
                  <w:rPr>
                    <w:rFonts w:ascii="Myriad Pro" w:hAnsi="Myriad Pro"/>
                    <w:b/>
                    <w:color w:val="FFFFFF"/>
                    <w:sz w:val="62"/>
                  </w:rPr>
                  <w:t>Parecer</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632B2"/>
    <w:multiLevelType w:val="hybridMultilevel"/>
    <w:tmpl w:val="780AA8AA"/>
    <w:lvl w:ilvl="0" w:tplc="12EC53E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523B7F"/>
    <w:multiLevelType w:val="multilevel"/>
    <w:tmpl w:val="F6E68D1A"/>
    <w:lvl w:ilvl="0">
      <w:start w:val="3"/>
      <w:numFmt w:val="decimal"/>
      <w:lvlText w:val="%1."/>
      <w:lvlJc w:val="left"/>
      <w:pPr>
        <w:ind w:left="360" w:hanging="360"/>
      </w:pPr>
      <w:rPr>
        <w:rFonts w:hint="default"/>
      </w:rPr>
    </w:lvl>
    <w:lvl w:ilvl="1">
      <w:start w:val="1"/>
      <w:numFmt w:val="decimal"/>
      <w:lvlText w:val="%1.%2."/>
      <w:lvlJc w:val="left"/>
      <w:pPr>
        <w:ind w:left="1713"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E1352C"/>
    <w:multiLevelType w:val="hybridMultilevel"/>
    <w:tmpl w:val="264EDFE4"/>
    <w:lvl w:ilvl="0" w:tplc="0416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A7B7AC2"/>
    <w:multiLevelType w:val="hybridMultilevel"/>
    <w:tmpl w:val="70F62E66"/>
    <w:lvl w:ilvl="0" w:tplc="04160017">
      <w:start w:val="1"/>
      <w:numFmt w:val="lowerLetter"/>
      <w:lvlText w:val="%1)"/>
      <w:lvlJc w:val="left"/>
      <w:pPr>
        <w:ind w:left="720" w:hanging="360"/>
      </w:pPr>
      <w:rPr>
        <w:rFonts w:hint="default"/>
      </w:rPr>
    </w:lvl>
    <w:lvl w:ilvl="1" w:tplc="0416000D">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C0C1415"/>
    <w:multiLevelType w:val="hybridMultilevel"/>
    <w:tmpl w:val="5E1815D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D637D3F"/>
    <w:multiLevelType w:val="hybridMultilevel"/>
    <w:tmpl w:val="56BE2F1E"/>
    <w:lvl w:ilvl="0" w:tplc="0416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2A1038F"/>
    <w:multiLevelType w:val="multilevel"/>
    <w:tmpl w:val="AD26FDAC"/>
    <w:lvl w:ilvl="0">
      <w:start w:val="3"/>
      <w:numFmt w:val="decimal"/>
      <w:lvlText w:val="%1."/>
      <w:lvlJc w:val="left"/>
      <w:pPr>
        <w:ind w:left="360" w:hanging="360"/>
      </w:pPr>
      <w:rPr>
        <w:rFonts w:hint="default"/>
      </w:rPr>
    </w:lvl>
    <w:lvl w:ilvl="1">
      <w:start w:val="1"/>
      <w:numFmt w:val="decimal"/>
      <w:lvlText w:val="%1.%2."/>
      <w:lvlJc w:val="left"/>
      <w:pPr>
        <w:ind w:left="3272" w:hanging="7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76B45B6"/>
    <w:multiLevelType w:val="hybridMultilevel"/>
    <w:tmpl w:val="7750A1EA"/>
    <w:lvl w:ilvl="0" w:tplc="0416000D">
      <w:start w:val="1"/>
      <w:numFmt w:val="bullet"/>
      <w:lvlText w:val=""/>
      <w:lvlJc w:val="left"/>
      <w:pPr>
        <w:ind w:left="720" w:hanging="360"/>
      </w:pPr>
      <w:rPr>
        <w:rFonts w:ascii="Wingdings" w:hAnsi="Wingdings" w:hint="default"/>
      </w:rPr>
    </w:lvl>
    <w:lvl w:ilvl="1" w:tplc="17267C94">
      <w:start w:val="1"/>
      <w:numFmt w:val="bullet"/>
      <w:lvlText w:val="o"/>
      <w:lvlJc w:val="left"/>
      <w:pPr>
        <w:ind w:left="1440" w:hanging="360"/>
      </w:pPr>
      <w:rPr>
        <w:rFonts w:ascii="Courier New" w:hAnsi="Courier New" w:cs="Courier New" w:hint="default"/>
        <w:color w:val="auto"/>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0D91222"/>
    <w:multiLevelType w:val="hybridMultilevel"/>
    <w:tmpl w:val="E8989F1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2C35C64"/>
    <w:multiLevelType w:val="multilevel"/>
    <w:tmpl w:val="0E122E92"/>
    <w:lvl w:ilvl="0">
      <w:start w:val="1"/>
      <w:numFmt w:val="decimal"/>
      <w:lvlText w:val="%1."/>
      <w:lvlJc w:val="left"/>
      <w:pPr>
        <w:ind w:left="720" w:hanging="360"/>
      </w:pPr>
      <w:rPr>
        <w:rFonts w:hint="default"/>
        <w:b/>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0">
    <w:nsid w:val="534B3CF4"/>
    <w:multiLevelType w:val="hybridMultilevel"/>
    <w:tmpl w:val="7632D45A"/>
    <w:lvl w:ilvl="0" w:tplc="EA2C209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57AD418B"/>
    <w:multiLevelType w:val="hybridMultilevel"/>
    <w:tmpl w:val="44C6EA26"/>
    <w:lvl w:ilvl="0" w:tplc="F8B8414A">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8975D2F"/>
    <w:multiLevelType w:val="hybridMultilevel"/>
    <w:tmpl w:val="20BE955C"/>
    <w:lvl w:ilvl="0" w:tplc="04160019">
      <w:start w:val="1"/>
      <w:numFmt w:val="lowerLetter"/>
      <w:lvlText w:val="%1."/>
      <w:lvlJc w:val="left"/>
      <w:pPr>
        <w:ind w:left="1069" w:hanging="360"/>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65CB780F"/>
    <w:multiLevelType w:val="hybridMultilevel"/>
    <w:tmpl w:val="73784614"/>
    <w:lvl w:ilvl="0" w:tplc="0416000F">
      <w:start w:val="1"/>
      <w:numFmt w:val="decimal"/>
      <w:lvlText w:val="%1."/>
      <w:lvlJc w:val="left"/>
      <w:pPr>
        <w:ind w:left="720" w:hanging="360"/>
      </w:pPr>
    </w:lvl>
    <w:lvl w:ilvl="1" w:tplc="F2461898">
      <w:start w:val="1"/>
      <w:numFmt w:val="lowerLetter"/>
      <w:lvlText w:val="%2."/>
      <w:lvlJc w:val="left"/>
      <w:pPr>
        <w:ind w:left="1353" w:hanging="360"/>
      </w:pPr>
      <w:rPr>
        <w:color w:val="auto"/>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95A5CFD"/>
    <w:multiLevelType w:val="hybridMultilevel"/>
    <w:tmpl w:val="3E4A1988"/>
    <w:lvl w:ilvl="0" w:tplc="04160017">
      <w:start w:val="1"/>
      <w:numFmt w:val="lowerLetter"/>
      <w:lvlText w:val="%1)"/>
      <w:lvlJc w:val="left"/>
      <w:pPr>
        <w:ind w:left="720" w:hanging="360"/>
      </w:pPr>
      <w:rPr>
        <w:rFonts w:hint="default"/>
      </w:rPr>
    </w:lvl>
    <w:lvl w:ilvl="1" w:tplc="0416000D">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9762A9A"/>
    <w:multiLevelType w:val="hybridMultilevel"/>
    <w:tmpl w:val="27100654"/>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8"/>
  </w:num>
  <w:num w:numId="5">
    <w:abstractNumId w:val="12"/>
  </w:num>
  <w:num w:numId="6">
    <w:abstractNumId w:val="0"/>
  </w:num>
  <w:num w:numId="7">
    <w:abstractNumId w:val="10"/>
  </w:num>
  <w:num w:numId="8">
    <w:abstractNumId w:val="13"/>
  </w:num>
  <w:num w:numId="9">
    <w:abstractNumId w:val="6"/>
  </w:num>
  <w:num w:numId="10">
    <w:abstractNumId w:val="15"/>
  </w:num>
  <w:num w:numId="11">
    <w:abstractNumId w:val="7"/>
  </w:num>
  <w:num w:numId="12">
    <w:abstractNumId w:val="3"/>
  </w:num>
  <w:num w:numId="13">
    <w:abstractNumId w:val="2"/>
  </w:num>
  <w:num w:numId="14">
    <w:abstractNumId w:val="14"/>
  </w:num>
  <w:num w:numId="15">
    <w:abstractNumId w:val="5"/>
  </w:num>
  <w:num w:numId="16">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hdrShapeDefaults>
    <o:shapedefaults v:ext="edit" spidmax="16386"/>
    <o:shapelayout v:ext="edit">
      <o:idmap v:ext="edit" data="1"/>
    </o:shapelayout>
  </w:hdrShapeDefaults>
  <w:footnotePr>
    <w:footnote w:id="0"/>
    <w:footnote w:id="1"/>
  </w:footnotePr>
  <w:endnotePr>
    <w:endnote w:id="0"/>
    <w:endnote w:id="1"/>
  </w:endnotePr>
  <w:compat/>
  <w:rsids>
    <w:rsidRoot w:val="00E2202F"/>
    <w:rsid w:val="00002291"/>
    <w:rsid w:val="000027C3"/>
    <w:rsid w:val="0000290C"/>
    <w:rsid w:val="00002BB7"/>
    <w:rsid w:val="00004F07"/>
    <w:rsid w:val="00004F51"/>
    <w:rsid w:val="000121F3"/>
    <w:rsid w:val="00012970"/>
    <w:rsid w:val="000133CC"/>
    <w:rsid w:val="00014412"/>
    <w:rsid w:val="0001447C"/>
    <w:rsid w:val="000160A9"/>
    <w:rsid w:val="00017776"/>
    <w:rsid w:val="000202E4"/>
    <w:rsid w:val="00020404"/>
    <w:rsid w:val="00022DF6"/>
    <w:rsid w:val="000237F6"/>
    <w:rsid w:val="00025C4A"/>
    <w:rsid w:val="000272FA"/>
    <w:rsid w:val="000301AC"/>
    <w:rsid w:val="00030CCD"/>
    <w:rsid w:val="0003162F"/>
    <w:rsid w:val="000320FF"/>
    <w:rsid w:val="00032E81"/>
    <w:rsid w:val="0003321B"/>
    <w:rsid w:val="000341E4"/>
    <w:rsid w:val="00034393"/>
    <w:rsid w:val="00034A75"/>
    <w:rsid w:val="0003535D"/>
    <w:rsid w:val="000414F7"/>
    <w:rsid w:val="0004218E"/>
    <w:rsid w:val="00042A5D"/>
    <w:rsid w:val="0004498C"/>
    <w:rsid w:val="0004590E"/>
    <w:rsid w:val="00045EE9"/>
    <w:rsid w:val="00047944"/>
    <w:rsid w:val="00047FFD"/>
    <w:rsid w:val="00052AE7"/>
    <w:rsid w:val="00052B20"/>
    <w:rsid w:val="000561D7"/>
    <w:rsid w:val="00060ED3"/>
    <w:rsid w:val="0006133A"/>
    <w:rsid w:val="00061C04"/>
    <w:rsid w:val="000625A4"/>
    <w:rsid w:val="00063142"/>
    <w:rsid w:val="000637FF"/>
    <w:rsid w:val="00063882"/>
    <w:rsid w:val="0006399C"/>
    <w:rsid w:val="000641D0"/>
    <w:rsid w:val="00064927"/>
    <w:rsid w:val="000657D5"/>
    <w:rsid w:val="000671F1"/>
    <w:rsid w:val="00070BFA"/>
    <w:rsid w:val="00072FDC"/>
    <w:rsid w:val="00073790"/>
    <w:rsid w:val="00073BCC"/>
    <w:rsid w:val="00076D3E"/>
    <w:rsid w:val="00080B81"/>
    <w:rsid w:val="00080C40"/>
    <w:rsid w:val="00082302"/>
    <w:rsid w:val="000901B3"/>
    <w:rsid w:val="0009021F"/>
    <w:rsid w:val="00090540"/>
    <w:rsid w:val="00090ABF"/>
    <w:rsid w:val="00091AAF"/>
    <w:rsid w:val="000931A8"/>
    <w:rsid w:val="000936FA"/>
    <w:rsid w:val="0009523F"/>
    <w:rsid w:val="00096890"/>
    <w:rsid w:val="000975A6"/>
    <w:rsid w:val="000A04B0"/>
    <w:rsid w:val="000A1575"/>
    <w:rsid w:val="000A210C"/>
    <w:rsid w:val="000A2D40"/>
    <w:rsid w:val="000A413A"/>
    <w:rsid w:val="000A57A5"/>
    <w:rsid w:val="000A5DC8"/>
    <w:rsid w:val="000A66FE"/>
    <w:rsid w:val="000A6798"/>
    <w:rsid w:val="000A6F0C"/>
    <w:rsid w:val="000B07C3"/>
    <w:rsid w:val="000B175B"/>
    <w:rsid w:val="000B399E"/>
    <w:rsid w:val="000B66D2"/>
    <w:rsid w:val="000B6C99"/>
    <w:rsid w:val="000C0D99"/>
    <w:rsid w:val="000C361D"/>
    <w:rsid w:val="000C365C"/>
    <w:rsid w:val="000C5768"/>
    <w:rsid w:val="000C61E8"/>
    <w:rsid w:val="000C63A1"/>
    <w:rsid w:val="000C6E6E"/>
    <w:rsid w:val="000D26EB"/>
    <w:rsid w:val="000D2C9C"/>
    <w:rsid w:val="000D40DA"/>
    <w:rsid w:val="000D5404"/>
    <w:rsid w:val="000D5847"/>
    <w:rsid w:val="000D592F"/>
    <w:rsid w:val="000D76A9"/>
    <w:rsid w:val="000E0CD6"/>
    <w:rsid w:val="000E1442"/>
    <w:rsid w:val="000E35E4"/>
    <w:rsid w:val="000E3744"/>
    <w:rsid w:val="000E4106"/>
    <w:rsid w:val="000E4BFF"/>
    <w:rsid w:val="000E5553"/>
    <w:rsid w:val="000E57E5"/>
    <w:rsid w:val="000E5CAF"/>
    <w:rsid w:val="000E60B8"/>
    <w:rsid w:val="000F1174"/>
    <w:rsid w:val="000F13B2"/>
    <w:rsid w:val="000F1A1A"/>
    <w:rsid w:val="000F26B3"/>
    <w:rsid w:val="000F42C1"/>
    <w:rsid w:val="000F7AA9"/>
    <w:rsid w:val="000F7D8F"/>
    <w:rsid w:val="00100650"/>
    <w:rsid w:val="0010065D"/>
    <w:rsid w:val="00105B3E"/>
    <w:rsid w:val="00106D8C"/>
    <w:rsid w:val="00107262"/>
    <w:rsid w:val="00107329"/>
    <w:rsid w:val="00107C6A"/>
    <w:rsid w:val="0011147C"/>
    <w:rsid w:val="00113935"/>
    <w:rsid w:val="00114091"/>
    <w:rsid w:val="00116319"/>
    <w:rsid w:val="0011662F"/>
    <w:rsid w:val="0011691C"/>
    <w:rsid w:val="00116944"/>
    <w:rsid w:val="00117601"/>
    <w:rsid w:val="001200E2"/>
    <w:rsid w:val="00121811"/>
    <w:rsid w:val="0012214F"/>
    <w:rsid w:val="0012596E"/>
    <w:rsid w:val="001264D0"/>
    <w:rsid w:val="00126507"/>
    <w:rsid w:val="00126B13"/>
    <w:rsid w:val="00127171"/>
    <w:rsid w:val="00131362"/>
    <w:rsid w:val="00131F97"/>
    <w:rsid w:val="001334DE"/>
    <w:rsid w:val="00135621"/>
    <w:rsid w:val="00135DD7"/>
    <w:rsid w:val="00136538"/>
    <w:rsid w:val="00137A55"/>
    <w:rsid w:val="001402DE"/>
    <w:rsid w:val="00140D8D"/>
    <w:rsid w:val="00141C57"/>
    <w:rsid w:val="0014238D"/>
    <w:rsid w:val="00142819"/>
    <w:rsid w:val="00144157"/>
    <w:rsid w:val="00145A89"/>
    <w:rsid w:val="001460F5"/>
    <w:rsid w:val="00146527"/>
    <w:rsid w:val="00147964"/>
    <w:rsid w:val="001558C0"/>
    <w:rsid w:val="00155D4D"/>
    <w:rsid w:val="00160D6B"/>
    <w:rsid w:val="0016181C"/>
    <w:rsid w:val="001621DE"/>
    <w:rsid w:val="00162B8D"/>
    <w:rsid w:val="001701B3"/>
    <w:rsid w:val="001705D8"/>
    <w:rsid w:val="00170C51"/>
    <w:rsid w:val="0017203E"/>
    <w:rsid w:val="00172360"/>
    <w:rsid w:val="00173C94"/>
    <w:rsid w:val="0018267F"/>
    <w:rsid w:val="00184DAE"/>
    <w:rsid w:val="00184F2C"/>
    <w:rsid w:val="00187058"/>
    <w:rsid w:val="00187EE7"/>
    <w:rsid w:val="001900D3"/>
    <w:rsid w:val="00190215"/>
    <w:rsid w:val="00190311"/>
    <w:rsid w:val="0019323D"/>
    <w:rsid w:val="001940A0"/>
    <w:rsid w:val="001966E5"/>
    <w:rsid w:val="001968CF"/>
    <w:rsid w:val="001970A6"/>
    <w:rsid w:val="001970DE"/>
    <w:rsid w:val="001A130F"/>
    <w:rsid w:val="001A1913"/>
    <w:rsid w:val="001A4613"/>
    <w:rsid w:val="001A5051"/>
    <w:rsid w:val="001A58E6"/>
    <w:rsid w:val="001A771D"/>
    <w:rsid w:val="001B60F5"/>
    <w:rsid w:val="001B7AFD"/>
    <w:rsid w:val="001C052C"/>
    <w:rsid w:val="001C1F48"/>
    <w:rsid w:val="001C4DAA"/>
    <w:rsid w:val="001C54E2"/>
    <w:rsid w:val="001C65D7"/>
    <w:rsid w:val="001D23AD"/>
    <w:rsid w:val="001D32D6"/>
    <w:rsid w:val="001E09DC"/>
    <w:rsid w:val="001E2022"/>
    <w:rsid w:val="001E254B"/>
    <w:rsid w:val="001E2760"/>
    <w:rsid w:val="001E29FC"/>
    <w:rsid w:val="001E3A70"/>
    <w:rsid w:val="001E3EFF"/>
    <w:rsid w:val="001E499C"/>
    <w:rsid w:val="001E49A0"/>
    <w:rsid w:val="001E68B5"/>
    <w:rsid w:val="001E72D2"/>
    <w:rsid w:val="001E7385"/>
    <w:rsid w:val="001F393D"/>
    <w:rsid w:val="001F46A2"/>
    <w:rsid w:val="001F4BCC"/>
    <w:rsid w:val="001F4EE5"/>
    <w:rsid w:val="001F509E"/>
    <w:rsid w:val="001F7C89"/>
    <w:rsid w:val="00200F4E"/>
    <w:rsid w:val="002011FA"/>
    <w:rsid w:val="00203B0E"/>
    <w:rsid w:val="00203E9D"/>
    <w:rsid w:val="00204457"/>
    <w:rsid w:val="00206EEF"/>
    <w:rsid w:val="00207282"/>
    <w:rsid w:val="00210631"/>
    <w:rsid w:val="002140E7"/>
    <w:rsid w:val="00214E9C"/>
    <w:rsid w:val="00215BD5"/>
    <w:rsid w:val="00215EB6"/>
    <w:rsid w:val="002203A3"/>
    <w:rsid w:val="002206C1"/>
    <w:rsid w:val="002223DE"/>
    <w:rsid w:val="00223E72"/>
    <w:rsid w:val="00225886"/>
    <w:rsid w:val="00226670"/>
    <w:rsid w:val="00227DCF"/>
    <w:rsid w:val="00231940"/>
    <w:rsid w:val="00233373"/>
    <w:rsid w:val="00235C02"/>
    <w:rsid w:val="00235E95"/>
    <w:rsid w:val="0023635B"/>
    <w:rsid w:val="00237F2D"/>
    <w:rsid w:val="002405D8"/>
    <w:rsid w:val="00240741"/>
    <w:rsid w:val="0024298F"/>
    <w:rsid w:val="002429EB"/>
    <w:rsid w:val="00245213"/>
    <w:rsid w:val="00250CFC"/>
    <w:rsid w:val="00251CE9"/>
    <w:rsid w:val="00251E7B"/>
    <w:rsid w:val="00256962"/>
    <w:rsid w:val="002605AE"/>
    <w:rsid w:val="002607CF"/>
    <w:rsid w:val="0026117E"/>
    <w:rsid w:val="002614FA"/>
    <w:rsid w:val="00272986"/>
    <w:rsid w:val="002752A3"/>
    <w:rsid w:val="002761CC"/>
    <w:rsid w:val="00285776"/>
    <w:rsid w:val="0028664B"/>
    <w:rsid w:val="002868E0"/>
    <w:rsid w:val="00286CC9"/>
    <w:rsid w:val="00290B13"/>
    <w:rsid w:val="00291F50"/>
    <w:rsid w:val="00291FA7"/>
    <w:rsid w:val="00292590"/>
    <w:rsid w:val="00292598"/>
    <w:rsid w:val="002A058A"/>
    <w:rsid w:val="002A13FE"/>
    <w:rsid w:val="002A299E"/>
    <w:rsid w:val="002A346A"/>
    <w:rsid w:val="002A3D30"/>
    <w:rsid w:val="002A4B5F"/>
    <w:rsid w:val="002A4DAE"/>
    <w:rsid w:val="002B388F"/>
    <w:rsid w:val="002B500F"/>
    <w:rsid w:val="002B5401"/>
    <w:rsid w:val="002C00FC"/>
    <w:rsid w:val="002C0537"/>
    <w:rsid w:val="002C2D88"/>
    <w:rsid w:val="002C352B"/>
    <w:rsid w:val="002C4B3C"/>
    <w:rsid w:val="002D0D74"/>
    <w:rsid w:val="002D6428"/>
    <w:rsid w:val="002D6D6D"/>
    <w:rsid w:val="002D7B01"/>
    <w:rsid w:val="002D7F58"/>
    <w:rsid w:val="002E11B9"/>
    <w:rsid w:val="002E2BCE"/>
    <w:rsid w:val="002E2CA0"/>
    <w:rsid w:val="002E405C"/>
    <w:rsid w:val="002E4DDD"/>
    <w:rsid w:val="002E55F9"/>
    <w:rsid w:val="002E62B9"/>
    <w:rsid w:val="002E6435"/>
    <w:rsid w:val="002F02AE"/>
    <w:rsid w:val="002F2491"/>
    <w:rsid w:val="002F489E"/>
    <w:rsid w:val="002F4BE1"/>
    <w:rsid w:val="002F5B68"/>
    <w:rsid w:val="00301AD9"/>
    <w:rsid w:val="00301E08"/>
    <w:rsid w:val="003029E1"/>
    <w:rsid w:val="00303F7D"/>
    <w:rsid w:val="00306768"/>
    <w:rsid w:val="00306D5C"/>
    <w:rsid w:val="00307AFB"/>
    <w:rsid w:val="00310157"/>
    <w:rsid w:val="0031128A"/>
    <w:rsid w:val="00311B6F"/>
    <w:rsid w:val="003126AB"/>
    <w:rsid w:val="00312AA6"/>
    <w:rsid w:val="00314BE9"/>
    <w:rsid w:val="00316832"/>
    <w:rsid w:val="00316A56"/>
    <w:rsid w:val="00320719"/>
    <w:rsid w:val="0032303A"/>
    <w:rsid w:val="00323566"/>
    <w:rsid w:val="00326415"/>
    <w:rsid w:val="00331692"/>
    <w:rsid w:val="00332591"/>
    <w:rsid w:val="00332896"/>
    <w:rsid w:val="00333F72"/>
    <w:rsid w:val="00334839"/>
    <w:rsid w:val="00334C8A"/>
    <w:rsid w:val="00336C6A"/>
    <w:rsid w:val="00337BEC"/>
    <w:rsid w:val="00340340"/>
    <w:rsid w:val="00340D07"/>
    <w:rsid w:val="003411FF"/>
    <w:rsid w:val="003412E2"/>
    <w:rsid w:val="00341C02"/>
    <w:rsid w:val="00342FA1"/>
    <w:rsid w:val="00345528"/>
    <w:rsid w:val="00346EA7"/>
    <w:rsid w:val="00347DA9"/>
    <w:rsid w:val="003508C5"/>
    <w:rsid w:val="003521A2"/>
    <w:rsid w:val="00353B14"/>
    <w:rsid w:val="00353F1C"/>
    <w:rsid w:val="003547AA"/>
    <w:rsid w:val="003555F8"/>
    <w:rsid w:val="003606E2"/>
    <w:rsid w:val="00361062"/>
    <w:rsid w:val="0036189D"/>
    <w:rsid w:val="00361F1F"/>
    <w:rsid w:val="00363EF3"/>
    <w:rsid w:val="0036431E"/>
    <w:rsid w:val="00365C61"/>
    <w:rsid w:val="0036631D"/>
    <w:rsid w:val="00366E4F"/>
    <w:rsid w:val="00366E61"/>
    <w:rsid w:val="00367A7B"/>
    <w:rsid w:val="003700CE"/>
    <w:rsid w:val="003709F9"/>
    <w:rsid w:val="0037222D"/>
    <w:rsid w:val="00372D4B"/>
    <w:rsid w:val="003736EA"/>
    <w:rsid w:val="003747D6"/>
    <w:rsid w:val="00374ADD"/>
    <w:rsid w:val="00376CA8"/>
    <w:rsid w:val="003778EA"/>
    <w:rsid w:val="00380002"/>
    <w:rsid w:val="00380A7E"/>
    <w:rsid w:val="00381161"/>
    <w:rsid w:val="00382777"/>
    <w:rsid w:val="003925C5"/>
    <w:rsid w:val="00392795"/>
    <w:rsid w:val="00394B48"/>
    <w:rsid w:val="00395F73"/>
    <w:rsid w:val="003A0FE1"/>
    <w:rsid w:val="003A1D3C"/>
    <w:rsid w:val="003A214C"/>
    <w:rsid w:val="003A22DF"/>
    <w:rsid w:val="003A3214"/>
    <w:rsid w:val="003B183E"/>
    <w:rsid w:val="003B6C67"/>
    <w:rsid w:val="003C0F16"/>
    <w:rsid w:val="003C2004"/>
    <w:rsid w:val="003C2780"/>
    <w:rsid w:val="003C3D47"/>
    <w:rsid w:val="003C4C71"/>
    <w:rsid w:val="003C6B92"/>
    <w:rsid w:val="003D00E2"/>
    <w:rsid w:val="003D0BEC"/>
    <w:rsid w:val="003D176D"/>
    <w:rsid w:val="003D4EF3"/>
    <w:rsid w:val="003D5372"/>
    <w:rsid w:val="003D5814"/>
    <w:rsid w:val="003D6786"/>
    <w:rsid w:val="003D6AB4"/>
    <w:rsid w:val="003D6E79"/>
    <w:rsid w:val="003D79D1"/>
    <w:rsid w:val="003D7DF7"/>
    <w:rsid w:val="003E11C0"/>
    <w:rsid w:val="003E183C"/>
    <w:rsid w:val="003E26C3"/>
    <w:rsid w:val="003E344E"/>
    <w:rsid w:val="003E5BA0"/>
    <w:rsid w:val="003F22AB"/>
    <w:rsid w:val="003F39CC"/>
    <w:rsid w:val="003F6757"/>
    <w:rsid w:val="003F6781"/>
    <w:rsid w:val="003F7D9E"/>
    <w:rsid w:val="00401011"/>
    <w:rsid w:val="00401239"/>
    <w:rsid w:val="00405427"/>
    <w:rsid w:val="00411320"/>
    <w:rsid w:val="004143BF"/>
    <w:rsid w:val="00415F17"/>
    <w:rsid w:val="00420AC1"/>
    <w:rsid w:val="004221A0"/>
    <w:rsid w:val="00425B1E"/>
    <w:rsid w:val="00425BA4"/>
    <w:rsid w:val="004265F8"/>
    <w:rsid w:val="00426F2C"/>
    <w:rsid w:val="00430E1E"/>
    <w:rsid w:val="0043250E"/>
    <w:rsid w:val="00432DC5"/>
    <w:rsid w:val="00433804"/>
    <w:rsid w:val="004344AE"/>
    <w:rsid w:val="00436F41"/>
    <w:rsid w:val="00437BF6"/>
    <w:rsid w:val="004401F0"/>
    <w:rsid w:val="00445528"/>
    <w:rsid w:val="0045141C"/>
    <w:rsid w:val="00451655"/>
    <w:rsid w:val="00455BE3"/>
    <w:rsid w:val="00456637"/>
    <w:rsid w:val="00456B3F"/>
    <w:rsid w:val="00457EA4"/>
    <w:rsid w:val="00460508"/>
    <w:rsid w:val="00461172"/>
    <w:rsid w:val="0046123F"/>
    <w:rsid w:val="00462F49"/>
    <w:rsid w:val="00463AD0"/>
    <w:rsid w:val="004653B2"/>
    <w:rsid w:val="00465A27"/>
    <w:rsid w:val="00465B12"/>
    <w:rsid w:val="00465E89"/>
    <w:rsid w:val="00466681"/>
    <w:rsid w:val="00466A56"/>
    <w:rsid w:val="0046740C"/>
    <w:rsid w:val="004679A9"/>
    <w:rsid w:val="00470C48"/>
    <w:rsid w:val="00471961"/>
    <w:rsid w:val="004721F6"/>
    <w:rsid w:val="00472EC0"/>
    <w:rsid w:val="004749C7"/>
    <w:rsid w:val="00480AA5"/>
    <w:rsid w:val="004816CD"/>
    <w:rsid w:val="00481DB9"/>
    <w:rsid w:val="004840BC"/>
    <w:rsid w:val="00485513"/>
    <w:rsid w:val="004857E6"/>
    <w:rsid w:val="00485D69"/>
    <w:rsid w:val="00485E58"/>
    <w:rsid w:val="004873DA"/>
    <w:rsid w:val="00487543"/>
    <w:rsid w:val="00492AF1"/>
    <w:rsid w:val="00495625"/>
    <w:rsid w:val="004A0128"/>
    <w:rsid w:val="004A05BA"/>
    <w:rsid w:val="004A0789"/>
    <w:rsid w:val="004A07FF"/>
    <w:rsid w:val="004A38E2"/>
    <w:rsid w:val="004A5714"/>
    <w:rsid w:val="004A594F"/>
    <w:rsid w:val="004A61E3"/>
    <w:rsid w:val="004A638B"/>
    <w:rsid w:val="004B07FE"/>
    <w:rsid w:val="004B32A7"/>
    <w:rsid w:val="004B5FD7"/>
    <w:rsid w:val="004B6F6B"/>
    <w:rsid w:val="004B72C5"/>
    <w:rsid w:val="004B7AC4"/>
    <w:rsid w:val="004C02E2"/>
    <w:rsid w:val="004C071D"/>
    <w:rsid w:val="004C2C7F"/>
    <w:rsid w:val="004C309C"/>
    <w:rsid w:val="004C4EF9"/>
    <w:rsid w:val="004C53C7"/>
    <w:rsid w:val="004C5D12"/>
    <w:rsid w:val="004C66A5"/>
    <w:rsid w:val="004C6D2E"/>
    <w:rsid w:val="004C768F"/>
    <w:rsid w:val="004C7789"/>
    <w:rsid w:val="004D03EB"/>
    <w:rsid w:val="004D21F2"/>
    <w:rsid w:val="004D77B8"/>
    <w:rsid w:val="004D7B94"/>
    <w:rsid w:val="004E5364"/>
    <w:rsid w:val="004E6028"/>
    <w:rsid w:val="004F12F4"/>
    <w:rsid w:val="004F4248"/>
    <w:rsid w:val="004F4BF6"/>
    <w:rsid w:val="0050186A"/>
    <w:rsid w:val="00501F5F"/>
    <w:rsid w:val="0050358C"/>
    <w:rsid w:val="00503BBE"/>
    <w:rsid w:val="00504F9A"/>
    <w:rsid w:val="00507C62"/>
    <w:rsid w:val="00507FAC"/>
    <w:rsid w:val="00512C8D"/>
    <w:rsid w:val="005132CB"/>
    <w:rsid w:val="0051513A"/>
    <w:rsid w:val="0051574F"/>
    <w:rsid w:val="00517ADB"/>
    <w:rsid w:val="00520182"/>
    <w:rsid w:val="005215A2"/>
    <w:rsid w:val="0052551B"/>
    <w:rsid w:val="00531D9F"/>
    <w:rsid w:val="00535B2F"/>
    <w:rsid w:val="005376E7"/>
    <w:rsid w:val="00537814"/>
    <w:rsid w:val="00540A27"/>
    <w:rsid w:val="00540AA6"/>
    <w:rsid w:val="0054251C"/>
    <w:rsid w:val="00543E52"/>
    <w:rsid w:val="0054575D"/>
    <w:rsid w:val="0055310E"/>
    <w:rsid w:val="00553ECD"/>
    <w:rsid w:val="00557BE3"/>
    <w:rsid w:val="00561945"/>
    <w:rsid w:val="00562D7E"/>
    <w:rsid w:val="00563CF1"/>
    <w:rsid w:val="00564638"/>
    <w:rsid w:val="005711B4"/>
    <w:rsid w:val="00571724"/>
    <w:rsid w:val="00577672"/>
    <w:rsid w:val="00577E22"/>
    <w:rsid w:val="00581212"/>
    <w:rsid w:val="00584145"/>
    <w:rsid w:val="00591C6E"/>
    <w:rsid w:val="00592095"/>
    <w:rsid w:val="0059373C"/>
    <w:rsid w:val="00593E00"/>
    <w:rsid w:val="00594081"/>
    <w:rsid w:val="005952B4"/>
    <w:rsid w:val="00597B75"/>
    <w:rsid w:val="005A02D0"/>
    <w:rsid w:val="005A18EA"/>
    <w:rsid w:val="005A224F"/>
    <w:rsid w:val="005A25D3"/>
    <w:rsid w:val="005A4683"/>
    <w:rsid w:val="005A4F29"/>
    <w:rsid w:val="005A5008"/>
    <w:rsid w:val="005A55C1"/>
    <w:rsid w:val="005A5F9A"/>
    <w:rsid w:val="005A7278"/>
    <w:rsid w:val="005B0FC0"/>
    <w:rsid w:val="005B25DA"/>
    <w:rsid w:val="005B372E"/>
    <w:rsid w:val="005B40C9"/>
    <w:rsid w:val="005B536E"/>
    <w:rsid w:val="005B61AB"/>
    <w:rsid w:val="005B6995"/>
    <w:rsid w:val="005C11DC"/>
    <w:rsid w:val="005C5842"/>
    <w:rsid w:val="005C7225"/>
    <w:rsid w:val="005C7C61"/>
    <w:rsid w:val="005D12CC"/>
    <w:rsid w:val="005D206F"/>
    <w:rsid w:val="005E07F6"/>
    <w:rsid w:val="005E2622"/>
    <w:rsid w:val="005F07B9"/>
    <w:rsid w:val="005F2187"/>
    <w:rsid w:val="005F3ABE"/>
    <w:rsid w:val="005F3D8D"/>
    <w:rsid w:val="005F47D2"/>
    <w:rsid w:val="005F6251"/>
    <w:rsid w:val="0060165B"/>
    <w:rsid w:val="00604522"/>
    <w:rsid w:val="0060541B"/>
    <w:rsid w:val="0060645E"/>
    <w:rsid w:val="00610A38"/>
    <w:rsid w:val="00611840"/>
    <w:rsid w:val="00612C6A"/>
    <w:rsid w:val="00612E0D"/>
    <w:rsid w:val="006134DB"/>
    <w:rsid w:val="00614653"/>
    <w:rsid w:val="006149FE"/>
    <w:rsid w:val="0061548C"/>
    <w:rsid w:val="006166AD"/>
    <w:rsid w:val="00616B87"/>
    <w:rsid w:val="00621765"/>
    <w:rsid w:val="006229B0"/>
    <w:rsid w:val="00624838"/>
    <w:rsid w:val="006314C3"/>
    <w:rsid w:val="00632027"/>
    <w:rsid w:val="006336D4"/>
    <w:rsid w:val="0063520A"/>
    <w:rsid w:val="006354D9"/>
    <w:rsid w:val="00635F75"/>
    <w:rsid w:val="006429C9"/>
    <w:rsid w:val="00643137"/>
    <w:rsid w:val="00645963"/>
    <w:rsid w:val="00646C73"/>
    <w:rsid w:val="00647B6D"/>
    <w:rsid w:val="006511A3"/>
    <w:rsid w:val="00651E01"/>
    <w:rsid w:val="00651F47"/>
    <w:rsid w:val="006522BB"/>
    <w:rsid w:val="00654734"/>
    <w:rsid w:val="00654B64"/>
    <w:rsid w:val="00655F36"/>
    <w:rsid w:val="0065696E"/>
    <w:rsid w:val="006572BA"/>
    <w:rsid w:val="00661525"/>
    <w:rsid w:val="0066292C"/>
    <w:rsid w:val="00664BD2"/>
    <w:rsid w:val="00665245"/>
    <w:rsid w:val="00665DB7"/>
    <w:rsid w:val="00670284"/>
    <w:rsid w:val="00671014"/>
    <w:rsid w:val="00671A37"/>
    <w:rsid w:val="00672738"/>
    <w:rsid w:val="006727B1"/>
    <w:rsid w:val="006757DA"/>
    <w:rsid w:val="006775E3"/>
    <w:rsid w:val="006823C3"/>
    <w:rsid w:val="00682DCA"/>
    <w:rsid w:val="006837E2"/>
    <w:rsid w:val="00684BD7"/>
    <w:rsid w:val="00687AEC"/>
    <w:rsid w:val="00687E4D"/>
    <w:rsid w:val="00692562"/>
    <w:rsid w:val="00692FC7"/>
    <w:rsid w:val="006930FE"/>
    <w:rsid w:val="006973C3"/>
    <w:rsid w:val="00697647"/>
    <w:rsid w:val="006A3421"/>
    <w:rsid w:val="006A386A"/>
    <w:rsid w:val="006A431C"/>
    <w:rsid w:val="006A4584"/>
    <w:rsid w:val="006A5980"/>
    <w:rsid w:val="006A6773"/>
    <w:rsid w:val="006B5457"/>
    <w:rsid w:val="006B5962"/>
    <w:rsid w:val="006B5E96"/>
    <w:rsid w:val="006C5177"/>
    <w:rsid w:val="006C6AF9"/>
    <w:rsid w:val="006C75C5"/>
    <w:rsid w:val="006D1A08"/>
    <w:rsid w:val="006D1EEB"/>
    <w:rsid w:val="006D2056"/>
    <w:rsid w:val="006D24B1"/>
    <w:rsid w:val="006D3EB9"/>
    <w:rsid w:val="006D4102"/>
    <w:rsid w:val="006D45DE"/>
    <w:rsid w:val="006E0C68"/>
    <w:rsid w:val="006E239E"/>
    <w:rsid w:val="006E42CB"/>
    <w:rsid w:val="006E6E57"/>
    <w:rsid w:val="006E74E8"/>
    <w:rsid w:val="006E772D"/>
    <w:rsid w:val="006E782C"/>
    <w:rsid w:val="006F042D"/>
    <w:rsid w:val="006F16B7"/>
    <w:rsid w:val="006F2C5E"/>
    <w:rsid w:val="006F4227"/>
    <w:rsid w:val="006F757D"/>
    <w:rsid w:val="0070183E"/>
    <w:rsid w:val="00701C00"/>
    <w:rsid w:val="007049B5"/>
    <w:rsid w:val="007116B3"/>
    <w:rsid w:val="0071233B"/>
    <w:rsid w:val="00713785"/>
    <w:rsid w:val="00713ABF"/>
    <w:rsid w:val="007147F2"/>
    <w:rsid w:val="007158B4"/>
    <w:rsid w:val="00715F9F"/>
    <w:rsid w:val="0072046D"/>
    <w:rsid w:val="00721E1C"/>
    <w:rsid w:val="007243AC"/>
    <w:rsid w:val="0072473D"/>
    <w:rsid w:val="007254EA"/>
    <w:rsid w:val="00726CD8"/>
    <w:rsid w:val="00730F74"/>
    <w:rsid w:val="007310B6"/>
    <w:rsid w:val="00731C17"/>
    <w:rsid w:val="00734069"/>
    <w:rsid w:val="00734160"/>
    <w:rsid w:val="00736979"/>
    <w:rsid w:val="007401B2"/>
    <w:rsid w:val="00740836"/>
    <w:rsid w:val="00741B40"/>
    <w:rsid w:val="007432CC"/>
    <w:rsid w:val="007549B3"/>
    <w:rsid w:val="00755708"/>
    <w:rsid w:val="00755A4B"/>
    <w:rsid w:val="00756A7C"/>
    <w:rsid w:val="00757E93"/>
    <w:rsid w:val="0076123C"/>
    <w:rsid w:val="007620FD"/>
    <w:rsid w:val="00762360"/>
    <w:rsid w:val="00762F8B"/>
    <w:rsid w:val="00763304"/>
    <w:rsid w:val="00764650"/>
    <w:rsid w:val="0076505A"/>
    <w:rsid w:val="007653E0"/>
    <w:rsid w:val="007673CC"/>
    <w:rsid w:val="00770BB9"/>
    <w:rsid w:val="00770E1B"/>
    <w:rsid w:val="00770E8E"/>
    <w:rsid w:val="007714F2"/>
    <w:rsid w:val="007721D8"/>
    <w:rsid w:val="00772764"/>
    <w:rsid w:val="00775C55"/>
    <w:rsid w:val="00776877"/>
    <w:rsid w:val="007775A9"/>
    <w:rsid w:val="007801A0"/>
    <w:rsid w:val="007807E1"/>
    <w:rsid w:val="007809C2"/>
    <w:rsid w:val="007815A9"/>
    <w:rsid w:val="00781B23"/>
    <w:rsid w:val="00782761"/>
    <w:rsid w:val="00782F11"/>
    <w:rsid w:val="00784EB9"/>
    <w:rsid w:val="007866C4"/>
    <w:rsid w:val="00786C52"/>
    <w:rsid w:val="00787E12"/>
    <w:rsid w:val="00790AB6"/>
    <w:rsid w:val="00792F1F"/>
    <w:rsid w:val="00793851"/>
    <w:rsid w:val="00793ED5"/>
    <w:rsid w:val="0079528E"/>
    <w:rsid w:val="007959AF"/>
    <w:rsid w:val="00795ED7"/>
    <w:rsid w:val="007A066A"/>
    <w:rsid w:val="007A0A0B"/>
    <w:rsid w:val="007A0A61"/>
    <w:rsid w:val="007A249B"/>
    <w:rsid w:val="007A2904"/>
    <w:rsid w:val="007A2CA7"/>
    <w:rsid w:val="007A48D1"/>
    <w:rsid w:val="007A574E"/>
    <w:rsid w:val="007B0A47"/>
    <w:rsid w:val="007B11E1"/>
    <w:rsid w:val="007B293E"/>
    <w:rsid w:val="007B4638"/>
    <w:rsid w:val="007B54C6"/>
    <w:rsid w:val="007B57C3"/>
    <w:rsid w:val="007B7BA7"/>
    <w:rsid w:val="007C1220"/>
    <w:rsid w:val="007C2AFB"/>
    <w:rsid w:val="007C2DEC"/>
    <w:rsid w:val="007C41F3"/>
    <w:rsid w:val="007C75A6"/>
    <w:rsid w:val="007D0386"/>
    <w:rsid w:val="007D0CDA"/>
    <w:rsid w:val="007D0F6D"/>
    <w:rsid w:val="007D4542"/>
    <w:rsid w:val="007D4781"/>
    <w:rsid w:val="007D5EB2"/>
    <w:rsid w:val="007D689B"/>
    <w:rsid w:val="007D6FC4"/>
    <w:rsid w:val="007D7E0A"/>
    <w:rsid w:val="007E1134"/>
    <w:rsid w:val="007E32F3"/>
    <w:rsid w:val="007E365C"/>
    <w:rsid w:val="007E422D"/>
    <w:rsid w:val="007E55F9"/>
    <w:rsid w:val="007E578C"/>
    <w:rsid w:val="007E5D0E"/>
    <w:rsid w:val="007E6510"/>
    <w:rsid w:val="007E6D4B"/>
    <w:rsid w:val="007E7BCA"/>
    <w:rsid w:val="007E7D04"/>
    <w:rsid w:val="007F09CB"/>
    <w:rsid w:val="007F1A3C"/>
    <w:rsid w:val="007F2D6D"/>
    <w:rsid w:val="007F454F"/>
    <w:rsid w:val="007F48B2"/>
    <w:rsid w:val="007F49C1"/>
    <w:rsid w:val="007F52B0"/>
    <w:rsid w:val="007F56DC"/>
    <w:rsid w:val="00800B23"/>
    <w:rsid w:val="00801A18"/>
    <w:rsid w:val="00805990"/>
    <w:rsid w:val="008071B3"/>
    <w:rsid w:val="008112D3"/>
    <w:rsid w:val="00812A30"/>
    <w:rsid w:val="00813160"/>
    <w:rsid w:val="00814117"/>
    <w:rsid w:val="008143F6"/>
    <w:rsid w:val="008162F2"/>
    <w:rsid w:val="00820C76"/>
    <w:rsid w:val="008213C3"/>
    <w:rsid w:val="00822720"/>
    <w:rsid w:val="00823ADD"/>
    <w:rsid w:val="008245D1"/>
    <w:rsid w:val="00825504"/>
    <w:rsid w:val="00831785"/>
    <w:rsid w:val="00831B1E"/>
    <w:rsid w:val="0083234D"/>
    <w:rsid w:val="008334A1"/>
    <w:rsid w:val="00833EA8"/>
    <w:rsid w:val="008376AF"/>
    <w:rsid w:val="008378B0"/>
    <w:rsid w:val="00837BBF"/>
    <w:rsid w:val="008420E4"/>
    <w:rsid w:val="008424E7"/>
    <w:rsid w:val="00842F6E"/>
    <w:rsid w:val="0084356F"/>
    <w:rsid w:val="00845D24"/>
    <w:rsid w:val="0084695F"/>
    <w:rsid w:val="00850E1F"/>
    <w:rsid w:val="00851DC0"/>
    <w:rsid w:val="008551C3"/>
    <w:rsid w:val="00856137"/>
    <w:rsid w:val="00856F0E"/>
    <w:rsid w:val="00857959"/>
    <w:rsid w:val="00857CCD"/>
    <w:rsid w:val="00862888"/>
    <w:rsid w:val="00863963"/>
    <w:rsid w:val="00865B16"/>
    <w:rsid w:val="00866CD8"/>
    <w:rsid w:val="0086790F"/>
    <w:rsid w:val="008703C8"/>
    <w:rsid w:val="008710A4"/>
    <w:rsid w:val="00871940"/>
    <w:rsid w:val="00872491"/>
    <w:rsid w:val="0087366E"/>
    <w:rsid w:val="008828F5"/>
    <w:rsid w:val="00883392"/>
    <w:rsid w:val="008833C7"/>
    <w:rsid w:val="00884315"/>
    <w:rsid w:val="0088498D"/>
    <w:rsid w:val="00884C19"/>
    <w:rsid w:val="00884F95"/>
    <w:rsid w:val="008853B9"/>
    <w:rsid w:val="00885682"/>
    <w:rsid w:val="00890536"/>
    <w:rsid w:val="0089101E"/>
    <w:rsid w:val="00892625"/>
    <w:rsid w:val="00894B30"/>
    <w:rsid w:val="0089582A"/>
    <w:rsid w:val="00896B46"/>
    <w:rsid w:val="0089713B"/>
    <w:rsid w:val="008A03D8"/>
    <w:rsid w:val="008A2134"/>
    <w:rsid w:val="008A29E4"/>
    <w:rsid w:val="008A5D5A"/>
    <w:rsid w:val="008A7F85"/>
    <w:rsid w:val="008B569F"/>
    <w:rsid w:val="008B64BE"/>
    <w:rsid w:val="008C2526"/>
    <w:rsid w:val="008C260C"/>
    <w:rsid w:val="008C5C1C"/>
    <w:rsid w:val="008D3A15"/>
    <w:rsid w:val="008E2339"/>
    <w:rsid w:val="008E4BC9"/>
    <w:rsid w:val="008E4CDE"/>
    <w:rsid w:val="008E5CFC"/>
    <w:rsid w:val="008E6E7D"/>
    <w:rsid w:val="008F0B3A"/>
    <w:rsid w:val="008F0C28"/>
    <w:rsid w:val="008F1C0D"/>
    <w:rsid w:val="008F3FE7"/>
    <w:rsid w:val="008F560C"/>
    <w:rsid w:val="008F6BCE"/>
    <w:rsid w:val="008F7381"/>
    <w:rsid w:val="00901BC5"/>
    <w:rsid w:val="00903276"/>
    <w:rsid w:val="00904371"/>
    <w:rsid w:val="00905957"/>
    <w:rsid w:val="00905DD5"/>
    <w:rsid w:val="00906C68"/>
    <w:rsid w:val="0090726D"/>
    <w:rsid w:val="00910AA0"/>
    <w:rsid w:val="0091201B"/>
    <w:rsid w:val="0091235C"/>
    <w:rsid w:val="009124FE"/>
    <w:rsid w:val="009154D2"/>
    <w:rsid w:val="00916A39"/>
    <w:rsid w:val="00917EF2"/>
    <w:rsid w:val="00921EDC"/>
    <w:rsid w:val="009220AD"/>
    <w:rsid w:val="0092301A"/>
    <w:rsid w:val="00923A2E"/>
    <w:rsid w:val="00923EBA"/>
    <w:rsid w:val="009276DF"/>
    <w:rsid w:val="009314DA"/>
    <w:rsid w:val="00931683"/>
    <w:rsid w:val="00931C9B"/>
    <w:rsid w:val="00935564"/>
    <w:rsid w:val="00936B18"/>
    <w:rsid w:val="00937687"/>
    <w:rsid w:val="00937B0D"/>
    <w:rsid w:val="009404C7"/>
    <w:rsid w:val="0094061B"/>
    <w:rsid w:val="0094309D"/>
    <w:rsid w:val="0094482F"/>
    <w:rsid w:val="00950D27"/>
    <w:rsid w:val="009537E2"/>
    <w:rsid w:val="009561C9"/>
    <w:rsid w:val="00960A90"/>
    <w:rsid w:val="0096102F"/>
    <w:rsid w:val="00962938"/>
    <w:rsid w:val="0096365B"/>
    <w:rsid w:val="00964779"/>
    <w:rsid w:val="009650E6"/>
    <w:rsid w:val="00966C66"/>
    <w:rsid w:val="0096771B"/>
    <w:rsid w:val="0096776B"/>
    <w:rsid w:val="00967DC3"/>
    <w:rsid w:val="00970423"/>
    <w:rsid w:val="009713CB"/>
    <w:rsid w:val="009731BA"/>
    <w:rsid w:val="00975890"/>
    <w:rsid w:val="0097699E"/>
    <w:rsid w:val="00977CA5"/>
    <w:rsid w:val="00981815"/>
    <w:rsid w:val="00981CA0"/>
    <w:rsid w:val="009848F5"/>
    <w:rsid w:val="00984D6C"/>
    <w:rsid w:val="00984E40"/>
    <w:rsid w:val="00987B5C"/>
    <w:rsid w:val="009906DB"/>
    <w:rsid w:val="00992559"/>
    <w:rsid w:val="00992912"/>
    <w:rsid w:val="00992AC9"/>
    <w:rsid w:val="009930C6"/>
    <w:rsid w:val="00993F08"/>
    <w:rsid w:val="00994309"/>
    <w:rsid w:val="00994657"/>
    <w:rsid w:val="00997304"/>
    <w:rsid w:val="00997D94"/>
    <w:rsid w:val="00997EA2"/>
    <w:rsid w:val="009A2FDD"/>
    <w:rsid w:val="009A3D23"/>
    <w:rsid w:val="009A47AE"/>
    <w:rsid w:val="009A48FB"/>
    <w:rsid w:val="009A4A06"/>
    <w:rsid w:val="009A5BFF"/>
    <w:rsid w:val="009A6603"/>
    <w:rsid w:val="009B0EEC"/>
    <w:rsid w:val="009B634D"/>
    <w:rsid w:val="009B69A3"/>
    <w:rsid w:val="009C1548"/>
    <w:rsid w:val="009C1D9F"/>
    <w:rsid w:val="009C2BCD"/>
    <w:rsid w:val="009C658F"/>
    <w:rsid w:val="009C6DE0"/>
    <w:rsid w:val="009C7169"/>
    <w:rsid w:val="009D2753"/>
    <w:rsid w:val="009D3378"/>
    <w:rsid w:val="009D352F"/>
    <w:rsid w:val="009D373E"/>
    <w:rsid w:val="009D3AD0"/>
    <w:rsid w:val="009D4AB3"/>
    <w:rsid w:val="009D4FE3"/>
    <w:rsid w:val="009E0B1D"/>
    <w:rsid w:val="009E1FE5"/>
    <w:rsid w:val="009E23B6"/>
    <w:rsid w:val="009E35EB"/>
    <w:rsid w:val="009E558D"/>
    <w:rsid w:val="009E55FF"/>
    <w:rsid w:val="009E5DA5"/>
    <w:rsid w:val="009E772A"/>
    <w:rsid w:val="009E7D24"/>
    <w:rsid w:val="009F0537"/>
    <w:rsid w:val="009F0CCE"/>
    <w:rsid w:val="009F25B8"/>
    <w:rsid w:val="009F3DCB"/>
    <w:rsid w:val="009F6D94"/>
    <w:rsid w:val="00A00A83"/>
    <w:rsid w:val="00A014D0"/>
    <w:rsid w:val="00A015DC"/>
    <w:rsid w:val="00A02BD7"/>
    <w:rsid w:val="00A02EE6"/>
    <w:rsid w:val="00A03BDF"/>
    <w:rsid w:val="00A041F8"/>
    <w:rsid w:val="00A0602E"/>
    <w:rsid w:val="00A068F2"/>
    <w:rsid w:val="00A06BFD"/>
    <w:rsid w:val="00A07028"/>
    <w:rsid w:val="00A10403"/>
    <w:rsid w:val="00A107FA"/>
    <w:rsid w:val="00A1193D"/>
    <w:rsid w:val="00A11B3C"/>
    <w:rsid w:val="00A129F3"/>
    <w:rsid w:val="00A130C0"/>
    <w:rsid w:val="00A138FB"/>
    <w:rsid w:val="00A1523E"/>
    <w:rsid w:val="00A30D6E"/>
    <w:rsid w:val="00A3159D"/>
    <w:rsid w:val="00A321F7"/>
    <w:rsid w:val="00A37190"/>
    <w:rsid w:val="00A41A5F"/>
    <w:rsid w:val="00A41C44"/>
    <w:rsid w:val="00A42BA1"/>
    <w:rsid w:val="00A4662B"/>
    <w:rsid w:val="00A50580"/>
    <w:rsid w:val="00A51427"/>
    <w:rsid w:val="00A52237"/>
    <w:rsid w:val="00A52E09"/>
    <w:rsid w:val="00A53841"/>
    <w:rsid w:val="00A539A5"/>
    <w:rsid w:val="00A57DDE"/>
    <w:rsid w:val="00A61AA2"/>
    <w:rsid w:val="00A61F43"/>
    <w:rsid w:val="00A6320B"/>
    <w:rsid w:val="00A63793"/>
    <w:rsid w:val="00A66B96"/>
    <w:rsid w:val="00A67E21"/>
    <w:rsid w:val="00A7027D"/>
    <w:rsid w:val="00A7065E"/>
    <w:rsid w:val="00A70A92"/>
    <w:rsid w:val="00A7258F"/>
    <w:rsid w:val="00A72EA0"/>
    <w:rsid w:val="00A73523"/>
    <w:rsid w:val="00A73C0C"/>
    <w:rsid w:val="00A73FC2"/>
    <w:rsid w:val="00A8206B"/>
    <w:rsid w:val="00A83A47"/>
    <w:rsid w:val="00A844A9"/>
    <w:rsid w:val="00A847FF"/>
    <w:rsid w:val="00A856C8"/>
    <w:rsid w:val="00A85963"/>
    <w:rsid w:val="00A861B5"/>
    <w:rsid w:val="00A8799D"/>
    <w:rsid w:val="00A907C6"/>
    <w:rsid w:val="00A9250C"/>
    <w:rsid w:val="00A936E7"/>
    <w:rsid w:val="00A95EAD"/>
    <w:rsid w:val="00A96416"/>
    <w:rsid w:val="00AA0101"/>
    <w:rsid w:val="00AA0843"/>
    <w:rsid w:val="00AA5C11"/>
    <w:rsid w:val="00AB14DC"/>
    <w:rsid w:val="00AB4596"/>
    <w:rsid w:val="00AB59DC"/>
    <w:rsid w:val="00AB6648"/>
    <w:rsid w:val="00AB7973"/>
    <w:rsid w:val="00AB7ED7"/>
    <w:rsid w:val="00AC011C"/>
    <w:rsid w:val="00AC274E"/>
    <w:rsid w:val="00AC2842"/>
    <w:rsid w:val="00AC3B26"/>
    <w:rsid w:val="00AC3C93"/>
    <w:rsid w:val="00AC438F"/>
    <w:rsid w:val="00AC448B"/>
    <w:rsid w:val="00AC4AEB"/>
    <w:rsid w:val="00AC5006"/>
    <w:rsid w:val="00AD0744"/>
    <w:rsid w:val="00AD0BE2"/>
    <w:rsid w:val="00AD2253"/>
    <w:rsid w:val="00AD5049"/>
    <w:rsid w:val="00AD59E2"/>
    <w:rsid w:val="00AD7C1D"/>
    <w:rsid w:val="00AE0580"/>
    <w:rsid w:val="00AE157D"/>
    <w:rsid w:val="00AE27D2"/>
    <w:rsid w:val="00AE42ED"/>
    <w:rsid w:val="00AF054C"/>
    <w:rsid w:val="00AF07A8"/>
    <w:rsid w:val="00AF0D43"/>
    <w:rsid w:val="00AF19A9"/>
    <w:rsid w:val="00AF2C2E"/>
    <w:rsid w:val="00AF3E1B"/>
    <w:rsid w:val="00AF58E5"/>
    <w:rsid w:val="00AF68D6"/>
    <w:rsid w:val="00AF7D95"/>
    <w:rsid w:val="00AF7F58"/>
    <w:rsid w:val="00B0077B"/>
    <w:rsid w:val="00B01E45"/>
    <w:rsid w:val="00B032BE"/>
    <w:rsid w:val="00B0392C"/>
    <w:rsid w:val="00B0486B"/>
    <w:rsid w:val="00B0520F"/>
    <w:rsid w:val="00B055D3"/>
    <w:rsid w:val="00B05E17"/>
    <w:rsid w:val="00B14971"/>
    <w:rsid w:val="00B15DF2"/>
    <w:rsid w:val="00B1730D"/>
    <w:rsid w:val="00B21F2D"/>
    <w:rsid w:val="00B23DEE"/>
    <w:rsid w:val="00B26879"/>
    <w:rsid w:val="00B311F8"/>
    <w:rsid w:val="00B3321F"/>
    <w:rsid w:val="00B3328E"/>
    <w:rsid w:val="00B34926"/>
    <w:rsid w:val="00B34B9C"/>
    <w:rsid w:val="00B359C9"/>
    <w:rsid w:val="00B36839"/>
    <w:rsid w:val="00B41B43"/>
    <w:rsid w:val="00B435B9"/>
    <w:rsid w:val="00B461FE"/>
    <w:rsid w:val="00B46845"/>
    <w:rsid w:val="00B469AE"/>
    <w:rsid w:val="00B46CE8"/>
    <w:rsid w:val="00B50BEE"/>
    <w:rsid w:val="00B51431"/>
    <w:rsid w:val="00B53AB6"/>
    <w:rsid w:val="00B540AC"/>
    <w:rsid w:val="00B54F49"/>
    <w:rsid w:val="00B6034C"/>
    <w:rsid w:val="00B626F9"/>
    <w:rsid w:val="00B6302E"/>
    <w:rsid w:val="00B64EDE"/>
    <w:rsid w:val="00B71F49"/>
    <w:rsid w:val="00B71FED"/>
    <w:rsid w:val="00B802D6"/>
    <w:rsid w:val="00B81387"/>
    <w:rsid w:val="00B81D3B"/>
    <w:rsid w:val="00B82EBF"/>
    <w:rsid w:val="00B83FAA"/>
    <w:rsid w:val="00B83FC4"/>
    <w:rsid w:val="00B8468A"/>
    <w:rsid w:val="00B86C98"/>
    <w:rsid w:val="00B87DE2"/>
    <w:rsid w:val="00B90687"/>
    <w:rsid w:val="00B906EC"/>
    <w:rsid w:val="00B91619"/>
    <w:rsid w:val="00B96B13"/>
    <w:rsid w:val="00B96FAB"/>
    <w:rsid w:val="00B9754A"/>
    <w:rsid w:val="00BA166F"/>
    <w:rsid w:val="00BA38C1"/>
    <w:rsid w:val="00BA611C"/>
    <w:rsid w:val="00BA75C6"/>
    <w:rsid w:val="00BA779F"/>
    <w:rsid w:val="00BB03A6"/>
    <w:rsid w:val="00BB0BB0"/>
    <w:rsid w:val="00BB3FB3"/>
    <w:rsid w:val="00BB3FC5"/>
    <w:rsid w:val="00BB4459"/>
    <w:rsid w:val="00BB4DD5"/>
    <w:rsid w:val="00BB5978"/>
    <w:rsid w:val="00BB6E8C"/>
    <w:rsid w:val="00BB7B11"/>
    <w:rsid w:val="00BC051D"/>
    <w:rsid w:val="00BC1DE3"/>
    <w:rsid w:val="00BC282C"/>
    <w:rsid w:val="00BC2D20"/>
    <w:rsid w:val="00BC44ED"/>
    <w:rsid w:val="00BD1797"/>
    <w:rsid w:val="00BD1E4B"/>
    <w:rsid w:val="00BD1F2D"/>
    <w:rsid w:val="00BD263D"/>
    <w:rsid w:val="00BD3B8C"/>
    <w:rsid w:val="00BD3BB6"/>
    <w:rsid w:val="00BD3C92"/>
    <w:rsid w:val="00BD41B3"/>
    <w:rsid w:val="00BD53B8"/>
    <w:rsid w:val="00BE5BD6"/>
    <w:rsid w:val="00BE7D28"/>
    <w:rsid w:val="00BF17D0"/>
    <w:rsid w:val="00BF30E6"/>
    <w:rsid w:val="00BF328F"/>
    <w:rsid w:val="00BF3E3D"/>
    <w:rsid w:val="00BF44D3"/>
    <w:rsid w:val="00BF4AFA"/>
    <w:rsid w:val="00BF5B17"/>
    <w:rsid w:val="00C02651"/>
    <w:rsid w:val="00C043C4"/>
    <w:rsid w:val="00C04430"/>
    <w:rsid w:val="00C0457D"/>
    <w:rsid w:val="00C04B81"/>
    <w:rsid w:val="00C04C85"/>
    <w:rsid w:val="00C056C8"/>
    <w:rsid w:val="00C059C2"/>
    <w:rsid w:val="00C1110A"/>
    <w:rsid w:val="00C12B2E"/>
    <w:rsid w:val="00C14257"/>
    <w:rsid w:val="00C156B7"/>
    <w:rsid w:val="00C16B64"/>
    <w:rsid w:val="00C16F82"/>
    <w:rsid w:val="00C17EF5"/>
    <w:rsid w:val="00C20E9D"/>
    <w:rsid w:val="00C21565"/>
    <w:rsid w:val="00C216DE"/>
    <w:rsid w:val="00C22750"/>
    <w:rsid w:val="00C233F6"/>
    <w:rsid w:val="00C236F9"/>
    <w:rsid w:val="00C2457C"/>
    <w:rsid w:val="00C254E5"/>
    <w:rsid w:val="00C261FD"/>
    <w:rsid w:val="00C2729E"/>
    <w:rsid w:val="00C3062C"/>
    <w:rsid w:val="00C3282B"/>
    <w:rsid w:val="00C355BB"/>
    <w:rsid w:val="00C41C05"/>
    <w:rsid w:val="00C44788"/>
    <w:rsid w:val="00C453B8"/>
    <w:rsid w:val="00C45FD9"/>
    <w:rsid w:val="00C47403"/>
    <w:rsid w:val="00C47F3B"/>
    <w:rsid w:val="00C5038E"/>
    <w:rsid w:val="00C522E3"/>
    <w:rsid w:val="00C556E5"/>
    <w:rsid w:val="00C60A35"/>
    <w:rsid w:val="00C6150A"/>
    <w:rsid w:val="00C631ED"/>
    <w:rsid w:val="00C63E04"/>
    <w:rsid w:val="00C6436B"/>
    <w:rsid w:val="00C648D6"/>
    <w:rsid w:val="00C64BFD"/>
    <w:rsid w:val="00C65BCD"/>
    <w:rsid w:val="00C6703B"/>
    <w:rsid w:val="00C67FA2"/>
    <w:rsid w:val="00C71297"/>
    <w:rsid w:val="00C738FE"/>
    <w:rsid w:val="00C73F31"/>
    <w:rsid w:val="00C7421B"/>
    <w:rsid w:val="00C753ED"/>
    <w:rsid w:val="00C75B98"/>
    <w:rsid w:val="00C77630"/>
    <w:rsid w:val="00C8223B"/>
    <w:rsid w:val="00C8244E"/>
    <w:rsid w:val="00C8342D"/>
    <w:rsid w:val="00C837C6"/>
    <w:rsid w:val="00C84482"/>
    <w:rsid w:val="00C8569D"/>
    <w:rsid w:val="00C85F33"/>
    <w:rsid w:val="00C87191"/>
    <w:rsid w:val="00C93307"/>
    <w:rsid w:val="00C93EE0"/>
    <w:rsid w:val="00C942F5"/>
    <w:rsid w:val="00C94951"/>
    <w:rsid w:val="00C9596A"/>
    <w:rsid w:val="00C9660A"/>
    <w:rsid w:val="00C97A12"/>
    <w:rsid w:val="00CA016F"/>
    <w:rsid w:val="00CA0950"/>
    <w:rsid w:val="00CA1878"/>
    <w:rsid w:val="00CA4637"/>
    <w:rsid w:val="00CA672C"/>
    <w:rsid w:val="00CA6F81"/>
    <w:rsid w:val="00CB045C"/>
    <w:rsid w:val="00CB452D"/>
    <w:rsid w:val="00CB519E"/>
    <w:rsid w:val="00CC04CB"/>
    <w:rsid w:val="00CC0995"/>
    <w:rsid w:val="00CC1378"/>
    <w:rsid w:val="00CC1687"/>
    <w:rsid w:val="00CC24C4"/>
    <w:rsid w:val="00CC2A2A"/>
    <w:rsid w:val="00CC3736"/>
    <w:rsid w:val="00CC3F95"/>
    <w:rsid w:val="00CD066D"/>
    <w:rsid w:val="00CD2039"/>
    <w:rsid w:val="00CD31ED"/>
    <w:rsid w:val="00CD324A"/>
    <w:rsid w:val="00CD5243"/>
    <w:rsid w:val="00CD753C"/>
    <w:rsid w:val="00CE19D2"/>
    <w:rsid w:val="00CE2846"/>
    <w:rsid w:val="00CE6321"/>
    <w:rsid w:val="00CF0A4A"/>
    <w:rsid w:val="00CF0FAE"/>
    <w:rsid w:val="00CF1825"/>
    <w:rsid w:val="00CF190F"/>
    <w:rsid w:val="00CF1BD0"/>
    <w:rsid w:val="00CF2F95"/>
    <w:rsid w:val="00CF6196"/>
    <w:rsid w:val="00CF6D8D"/>
    <w:rsid w:val="00D00A1C"/>
    <w:rsid w:val="00D033F5"/>
    <w:rsid w:val="00D039B2"/>
    <w:rsid w:val="00D04ABC"/>
    <w:rsid w:val="00D04CAA"/>
    <w:rsid w:val="00D04DBF"/>
    <w:rsid w:val="00D10B3B"/>
    <w:rsid w:val="00D12C49"/>
    <w:rsid w:val="00D132BE"/>
    <w:rsid w:val="00D138EF"/>
    <w:rsid w:val="00D147A5"/>
    <w:rsid w:val="00D1668B"/>
    <w:rsid w:val="00D22164"/>
    <w:rsid w:val="00D24A8B"/>
    <w:rsid w:val="00D25729"/>
    <w:rsid w:val="00D2742E"/>
    <w:rsid w:val="00D27445"/>
    <w:rsid w:val="00D27B83"/>
    <w:rsid w:val="00D30C4E"/>
    <w:rsid w:val="00D31896"/>
    <w:rsid w:val="00D32547"/>
    <w:rsid w:val="00D3266F"/>
    <w:rsid w:val="00D32F78"/>
    <w:rsid w:val="00D32FF3"/>
    <w:rsid w:val="00D3332D"/>
    <w:rsid w:val="00D3365B"/>
    <w:rsid w:val="00D40DE1"/>
    <w:rsid w:val="00D449ED"/>
    <w:rsid w:val="00D44ECB"/>
    <w:rsid w:val="00D46ABD"/>
    <w:rsid w:val="00D46B37"/>
    <w:rsid w:val="00D508CB"/>
    <w:rsid w:val="00D5396E"/>
    <w:rsid w:val="00D53CE0"/>
    <w:rsid w:val="00D5596D"/>
    <w:rsid w:val="00D56E11"/>
    <w:rsid w:val="00D62A2D"/>
    <w:rsid w:val="00D62C66"/>
    <w:rsid w:val="00D6338D"/>
    <w:rsid w:val="00D64977"/>
    <w:rsid w:val="00D73077"/>
    <w:rsid w:val="00D7389A"/>
    <w:rsid w:val="00D7430F"/>
    <w:rsid w:val="00D75572"/>
    <w:rsid w:val="00D75B74"/>
    <w:rsid w:val="00D75BBA"/>
    <w:rsid w:val="00D82028"/>
    <w:rsid w:val="00D85064"/>
    <w:rsid w:val="00D86FD1"/>
    <w:rsid w:val="00D874D1"/>
    <w:rsid w:val="00D879AB"/>
    <w:rsid w:val="00D9142D"/>
    <w:rsid w:val="00D92219"/>
    <w:rsid w:val="00D92E38"/>
    <w:rsid w:val="00D92EB8"/>
    <w:rsid w:val="00D93A71"/>
    <w:rsid w:val="00D95D66"/>
    <w:rsid w:val="00D96332"/>
    <w:rsid w:val="00D977B1"/>
    <w:rsid w:val="00DA145D"/>
    <w:rsid w:val="00DA349A"/>
    <w:rsid w:val="00DA37D0"/>
    <w:rsid w:val="00DA4C8E"/>
    <w:rsid w:val="00DA67EE"/>
    <w:rsid w:val="00DB08C5"/>
    <w:rsid w:val="00DB0C98"/>
    <w:rsid w:val="00DB21ED"/>
    <w:rsid w:val="00DB4074"/>
    <w:rsid w:val="00DB5911"/>
    <w:rsid w:val="00DB5A97"/>
    <w:rsid w:val="00DB5E03"/>
    <w:rsid w:val="00DB5EEC"/>
    <w:rsid w:val="00DB77D7"/>
    <w:rsid w:val="00DC26BE"/>
    <w:rsid w:val="00DC2A1E"/>
    <w:rsid w:val="00DC3E62"/>
    <w:rsid w:val="00DC4FC3"/>
    <w:rsid w:val="00DC6FF7"/>
    <w:rsid w:val="00DC7433"/>
    <w:rsid w:val="00DC7E7F"/>
    <w:rsid w:val="00DD16BF"/>
    <w:rsid w:val="00DD69A2"/>
    <w:rsid w:val="00DE1496"/>
    <w:rsid w:val="00DE20A1"/>
    <w:rsid w:val="00DE3230"/>
    <w:rsid w:val="00DE3CA7"/>
    <w:rsid w:val="00DE4383"/>
    <w:rsid w:val="00DE4455"/>
    <w:rsid w:val="00DE5970"/>
    <w:rsid w:val="00DE60EF"/>
    <w:rsid w:val="00DE70E2"/>
    <w:rsid w:val="00DF14E9"/>
    <w:rsid w:val="00DF1BEF"/>
    <w:rsid w:val="00DF4789"/>
    <w:rsid w:val="00DF6FC0"/>
    <w:rsid w:val="00E00225"/>
    <w:rsid w:val="00E013CB"/>
    <w:rsid w:val="00E02403"/>
    <w:rsid w:val="00E025E1"/>
    <w:rsid w:val="00E03A91"/>
    <w:rsid w:val="00E074F9"/>
    <w:rsid w:val="00E102F5"/>
    <w:rsid w:val="00E110A7"/>
    <w:rsid w:val="00E1116A"/>
    <w:rsid w:val="00E11844"/>
    <w:rsid w:val="00E15698"/>
    <w:rsid w:val="00E15CAB"/>
    <w:rsid w:val="00E17F6E"/>
    <w:rsid w:val="00E217C8"/>
    <w:rsid w:val="00E21B86"/>
    <w:rsid w:val="00E2202F"/>
    <w:rsid w:val="00E221B7"/>
    <w:rsid w:val="00E2376E"/>
    <w:rsid w:val="00E27840"/>
    <w:rsid w:val="00E27B78"/>
    <w:rsid w:val="00E3010B"/>
    <w:rsid w:val="00E301FE"/>
    <w:rsid w:val="00E303CB"/>
    <w:rsid w:val="00E30D47"/>
    <w:rsid w:val="00E313AE"/>
    <w:rsid w:val="00E3272B"/>
    <w:rsid w:val="00E35B22"/>
    <w:rsid w:val="00E40AEF"/>
    <w:rsid w:val="00E44079"/>
    <w:rsid w:val="00E449D6"/>
    <w:rsid w:val="00E458F6"/>
    <w:rsid w:val="00E46B92"/>
    <w:rsid w:val="00E46BF7"/>
    <w:rsid w:val="00E50106"/>
    <w:rsid w:val="00E5038B"/>
    <w:rsid w:val="00E50CE7"/>
    <w:rsid w:val="00E52DD1"/>
    <w:rsid w:val="00E52E8A"/>
    <w:rsid w:val="00E5586C"/>
    <w:rsid w:val="00E5644C"/>
    <w:rsid w:val="00E56567"/>
    <w:rsid w:val="00E61405"/>
    <w:rsid w:val="00E62C98"/>
    <w:rsid w:val="00E659F3"/>
    <w:rsid w:val="00E6659B"/>
    <w:rsid w:val="00E67A8A"/>
    <w:rsid w:val="00E71807"/>
    <w:rsid w:val="00E71812"/>
    <w:rsid w:val="00E71A53"/>
    <w:rsid w:val="00E720FB"/>
    <w:rsid w:val="00E72BDF"/>
    <w:rsid w:val="00E73E97"/>
    <w:rsid w:val="00E742B3"/>
    <w:rsid w:val="00E75A19"/>
    <w:rsid w:val="00E83B8B"/>
    <w:rsid w:val="00E84105"/>
    <w:rsid w:val="00E85417"/>
    <w:rsid w:val="00E856A8"/>
    <w:rsid w:val="00E869A2"/>
    <w:rsid w:val="00E8788C"/>
    <w:rsid w:val="00E90C96"/>
    <w:rsid w:val="00E91C06"/>
    <w:rsid w:val="00E9492B"/>
    <w:rsid w:val="00E94ECC"/>
    <w:rsid w:val="00E96AE6"/>
    <w:rsid w:val="00E96FA6"/>
    <w:rsid w:val="00E97A6B"/>
    <w:rsid w:val="00EA3124"/>
    <w:rsid w:val="00EA327A"/>
    <w:rsid w:val="00EA3E95"/>
    <w:rsid w:val="00EA4008"/>
    <w:rsid w:val="00EA4F83"/>
    <w:rsid w:val="00EA54A4"/>
    <w:rsid w:val="00EA6408"/>
    <w:rsid w:val="00EA6F86"/>
    <w:rsid w:val="00EA712B"/>
    <w:rsid w:val="00EB2CB5"/>
    <w:rsid w:val="00EB4628"/>
    <w:rsid w:val="00EB4D0A"/>
    <w:rsid w:val="00EB5251"/>
    <w:rsid w:val="00EB5F7E"/>
    <w:rsid w:val="00EB6026"/>
    <w:rsid w:val="00EB6096"/>
    <w:rsid w:val="00EB7D90"/>
    <w:rsid w:val="00EB7DE3"/>
    <w:rsid w:val="00EC3EB9"/>
    <w:rsid w:val="00EC604D"/>
    <w:rsid w:val="00ED020A"/>
    <w:rsid w:val="00ED10D7"/>
    <w:rsid w:val="00ED19FB"/>
    <w:rsid w:val="00ED3CB0"/>
    <w:rsid w:val="00ED6164"/>
    <w:rsid w:val="00EE0401"/>
    <w:rsid w:val="00EE3046"/>
    <w:rsid w:val="00EE36DB"/>
    <w:rsid w:val="00EE6E90"/>
    <w:rsid w:val="00EE7A7D"/>
    <w:rsid w:val="00EF0CF6"/>
    <w:rsid w:val="00EF0F1A"/>
    <w:rsid w:val="00EF1027"/>
    <w:rsid w:val="00EF1509"/>
    <w:rsid w:val="00EF3F7C"/>
    <w:rsid w:val="00EF4925"/>
    <w:rsid w:val="00EF4ADE"/>
    <w:rsid w:val="00EF5BDB"/>
    <w:rsid w:val="00F0450B"/>
    <w:rsid w:val="00F04B72"/>
    <w:rsid w:val="00F07165"/>
    <w:rsid w:val="00F07FC3"/>
    <w:rsid w:val="00F10626"/>
    <w:rsid w:val="00F13576"/>
    <w:rsid w:val="00F14B01"/>
    <w:rsid w:val="00F158FA"/>
    <w:rsid w:val="00F15F3A"/>
    <w:rsid w:val="00F175A4"/>
    <w:rsid w:val="00F201B9"/>
    <w:rsid w:val="00F20FB5"/>
    <w:rsid w:val="00F22381"/>
    <w:rsid w:val="00F242DA"/>
    <w:rsid w:val="00F313C4"/>
    <w:rsid w:val="00F368AC"/>
    <w:rsid w:val="00F40DCE"/>
    <w:rsid w:val="00F43383"/>
    <w:rsid w:val="00F4490F"/>
    <w:rsid w:val="00F45BD4"/>
    <w:rsid w:val="00F463E4"/>
    <w:rsid w:val="00F47557"/>
    <w:rsid w:val="00F52B62"/>
    <w:rsid w:val="00F53078"/>
    <w:rsid w:val="00F535C9"/>
    <w:rsid w:val="00F54083"/>
    <w:rsid w:val="00F543A9"/>
    <w:rsid w:val="00F5569F"/>
    <w:rsid w:val="00F56EEB"/>
    <w:rsid w:val="00F62E94"/>
    <w:rsid w:val="00F63057"/>
    <w:rsid w:val="00F63A52"/>
    <w:rsid w:val="00F63B18"/>
    <w:rsid w:val="00F65504"/>
    <w:rsid w:val="00F66E23"/>
    <w:rsid w:val="00F67B46"/>
    <w:rsid w:val="00F73455"/>
    <w:rsid w:val="00F75E21"/>
    <w:rsid w:val="00F76E97"/>
    <w:rsid w:val="00F77162"/>
    <w:rsid w:val="00F812D5"/>
    <w:rsid w:val="00F81FA1"/>
    <w:rsid w:val="00F827E1"/>
    <w:rsid w:val="00F83190"/>
    <w:rsid w:val="00F844F0"/>
    <w:rsid w:val="00F8470A"/>
    <w:rsid w:val="00F85CD1"/>
    <w:rsid w:val="00F87067"/>
    <w:rsid w:val="00F909E1"/>
    <w:rsid w:val="00F9121C"/>
    <w:rsid w:val="00F930E8"/>
    <w:rsid w:val="00F9339C"/>
    <w:rsid w:val="00F94BB4"/>
    <w:rsid w:val="00F97D00"/>
    <w:rsid w:val="00FA0A31"/>
    <w:rsid w:val="00FA292C"/>
    <w:rsid w:val="00FA33D9"/>
    <w:rsid w:val="00FA4DF5"/>
    <w:rsid w:val="00FA650B"/>
    <w:rsid w:val="00FB064B"/>
    <w:rsid w:val="00FB172A"/>
    <w:rsid w:val="00FB1EBD"/>
    <w:rsid w:val="00FB2A62"/>
    <w:rsid w:val="00FB3042"/>
    <w:rsid w:val="00FB580B"/>
    <w:rsid w:val="00FC0A37"/>
    <w:rsid w:val="00FC0A3B"/>
    <w:rsid w:val="00FC0A85"/>
    <w:rsid w:val="00FC173B"/>
    <w:rsid w:val="00FC3459"/>
    <w:rsid w:val="00FC38F1"/>
    <w:rsid w:val="00FC3934"/>
    <w:rsid w:val="00FC6BFE"/>
    <w:rsid w:val="00FC74E0"/>
    <w:rsid w:val="00FD057F"/>
    <w:rsid w:val="00FD1CA8"/>
    <w:rsid w:val="00FD41B2"/>
    <w:rsid w:val="00FD41F1"/>
    <w:rsid w:val="00FD56A2"/>
    <w:rsid w:val="00FD5894"/>
    <w:rsid w:val="00FD6A2A"/>
    <w:rsid w:val="00FE0844"/>
    <w:rsid w:val="00FE1FE4"/>
    <w:rsid w:val="00FE688A"/>
    <w:rsid w:val="00FE7558"/>
    <w:rsid w:val="00FF39F7"/>
    <w:rsid w:val="00FF4D5C"/>
    <w:rsid w:val="00FF4F72"/>
    <w:rsid w:val="00FF550E"/>
    <w:rsid w:val="00FF577A"/>
    <w:rsid w:val="00FF5A9A"/>
    <w:rsid w:val="00FF64E4"/>
    <w:rsid w:val="00FF67E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2F"/>
    <w:rPr>
      <w:rFonts w:ascii="Calibri" w:eastAsia="Calibri" w:hAnsi="Calibri" w:cs="Times New Roman"/>
    </w:rPr>
  </w:style>
  <w:style w:type="paragraph" w:styleId="Ttulo1">
    <w:name w:val="heading 1"/>
    <w:basedOn w:val="Normal"/>
    <w:next w:val="Normal"/>
    <w:link w:val="Ttulo1Char"/>
    <w:qFormat/>
    <w:rsid w:val="00E2202F"/>
    <w:pPr>
      <w:keepNext/>
      <w:widowControl w:val="0"/>
      <w:tabs>
        <w:tab w:val="num" w:pos="0"/>
      </w:tabs>
      <w:suppressAutoHyphens/>
      <w:spacing w:after="0" w:line="240" w:lineRule="auto"/>
      <w:jc w:val="both"/>
      <w:outlineLvl w:val="0"/>
    </w:pPr>
    <w:rPr>
      <w:rFonts w:ascii="Nimbus Roman No9 L" w:eastAsia="Bitstream Vera Sans" w:hAnsi="Nimbus Roman No9 L"/>
      <w:b/>
      <w:sz w:val="24"/>
      <w:szCs w:val="24"/>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2202F"/>
    <w:rPr>
      <w:rFonts w:ascii="Nimbus Roman No9 L" w:eastAsia="Bitstream Vera Sans" w:hAnsi="Nimbus Roman No9 L" w:cs="Times New Roman"/>
      <w:b/>
      <w:sz w:val="24"/>
      <w:szCs w:val="24"/>
      <w:lang w:val="en-US" w:eastAsia="pt-BR"/>
    </w:rPr>
  </w:style>
  <w:style w:type="paragraph" w:styleId="Cabealho">
    <w:name w:val="header"/>
    <w:basedOn w:val="Normal"/>
    <w:link w:val="CabealhoChar"/>
    <w:uiPriority w:val="99"/>
    <w:semiHidden/>
    <w:unhideWhenUsed/>
    <w:rsid w:val="00E220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2202F"/>
    <w:rPr>
      <w:rFonts w:ascii="Calibri" w:eastAsia="Calibri" w:hAnsi="Calibri" w:cs="Times New Roman"/>
    </w:rPr>
  </w:style>
  <w:style w:type="paragraph" w:styleId="PargrafodaLista">
    <w:name w:val="List Paragraph"/>
    <w:basedOn w:val="Normal"/>
    <w:uiPriority w:val="34"/>
    <w:qFormat/>
    <w:rsid w:val="00E2202F"/>
    <w:pPr>
      <w:spacing w:before="120"/>
      <w:ind w:left="720"/>
      <w:contextualSpacing/>
      <w:jc w:val="both"/>
    </w:pPr>
  </w:style>
  <w:style w:type="paragraph" w:styleId="SemEspaamento">
    <w:name w:val="No Spacing"/>
    <w:uiPriority w:val="1"/>
    <w:qFormat/>
    <w:rsid w:val="00E2202F"/>
    <w:pPr>
      <w:suppressAutoHyphens/>
      <w:spacing w:after="0" w:line="240" w:lineRule="auto"/>
    </w:pPr>
    <w:rPr>
      <w:rFonts w:ascii="Calibri" w:eastAsia="Calibri" w:hAnsi="Calibri" w:cs="Calibri"/>
      <w:lang w:eastAsia="ar-SA"/>
    </w:rPr>
  </w:style>
  <w:style w:type="paragraph" w:styleId="Rodap">
    <w:name w:val="footer"/>
    <w:basedOn w:val="Normal"/>
    <w:link w:val="RodapChar"/>
    <w:uiPriority w:val="99"/>
    <w:semiHidden/>
    <w:unhideWhenUsed/>
    <w:rsid w:val="00E220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2202F"/>
    <w:rPr>
      <w:rFonts w:ascii="Calibri" w:eastAsia="Calibri" w:hAnsi="Calibri" w:cs="Times New Roman"/>
    </w:rPr>
  </w:style>
  <w:style w:type="paragraph" w:customStyle="1" w:styleId="t1">
    <w:name w:val="t1"/>
    <w:basedOn w:val="Normal"/>
    <w:rsid w:val="002B500F"/>
    <w:pPr>
      <w:widowControl w:val="0"/>
      <w:spacing w:after="0" w:line="240" w:lineRule="atLeast"/>
    </w:pPr>
    <w:rPr>
      <w:rFonts w:ascii="Times New Roman" w:eastAsia="Times New Roman" w:hAnsi="Times New Roman"/>
      <w:snapToGrid w:val="0"/>
      <w:sz w:val="24"/>
      <w:szCs w:val="20"/>
      <w:lang w:eastAsia="pt-BR"/>
    </w:rPr>
  </w:style>
</w:styles>
</file>

<file path=word/webSettings.xml><?xml version="1.0" encoding="utf-8"?>
<w:webSettings xmlns:r="http://schemas.openxmlformats.org/officeDocument/2006/relationships" xmlns:w="http://schemas.openxmlformats.org/wordprocessingml/2006/main">
  <w:divs>
    <w:div w:id="81801502">
      <w:bodyDiv w:val="1"/>
      <w:marLeft w:val="0"/>
      <w:marRight w:val="0"/>
      <w:marTop w:val="0"/>
      <w:marBottom w:val="0"/>
      <w:divBdr>
        <w:top w:val="none" w:sz="0" w:space="0" w:color="auto"/>
        <w:left w:val="none" w:sz="0" w:space="0" w:color="auto"/>
        <w:bottom w:val="none" w:sz="0" w:space="0" w:color="auto"/>
        <w:right w:val="none" w:sz="0" w:space="0" w:color="auto"/>
      </w:divBdr>
      <w:divsChild>
        <w:div w:id="1863737955">
          <w:marLeft w:val="418"/>
          <w:marRight w:val="0"/>
          <w:marTop w:val="140"/>
          <w:marBottom w:val="0"/>
          <w:divBdr>
            <w:top w:val="none" w:sz="0" w:space="0" w:color="auto"/>
            <w:left w:val="none" w:sz="0" w:space="0" w:color="auto"/>
            <w:bottom w:val="none" w:sz="0" w:space="0" w:color="auto"/>
            <w:right w:val="none" w:sz="0" w:space="0" w:color="auto"/>
          </w:divBdr>
        </w:div>
        <w:div w:id="1912038129">
          <w:marLeft w:val="418"/>
          <w:marRight w:val="0"/>
          <w:marTop w:val="140"/>
          <w:marBottom w:val="0"/>
          <w:divBdr>
            <w:top w:val="none" w:sz="0" w:space="0" w:color="auto"/>
            <w:left w:val="none" w:sz="0" w:space="0" w:color="auto"/>
            <w:bottom w:val="none" w:sz="0" w:space="0" w:color="auto"/>
            <w:right w:val="none" w:sz="0" w:space="0" w:color="auto"/>
          </w:divBdr>
        </w:div>
      </w:divsChild>
    </w:div>
    <w:div w:id="172840873">
      <w:bodyDiv w:val="1"/>
      <w:marLeft w:val="0"/>
      <w:marRight w:val="0"/>
      <w:marTop w:val="0"/>
      <w:marBottom w:val="0"/>
      <w:divBdr>
        <w:top w:val="none" w:sz="0" w:space="0" w:color="auto"/>
        <w:left w:val="none" w:sz="0" w:space="0" w:color="auto"/>
        <w:bottom w:val="none" w:sz="0" w:space="0" w:color="auto"/>
        <w:right w:val="none" w:sz="0" w:space="0" w:color="auto"/>
      </w:divBdr>
    </w:div>
    <w:div w:id="309679988">
      <w:bodyDiv w:val="1"/>
      <w:marLeft w:val="0"/>
      <w:marRight w:val="0"/>
      <w:marTop w:val="0"/>
      <w:marBottom w:val="0"/>
      <w:divBdr>
        <w:top w:val="none" w:sz="0" w:space="0" w:color="auto"/>
        <w:left w:val="none" w:sz="0" w:space="0" w:color="auto"/>
        <w:bottom w:val="none" w:sz="0" w:space="0" w:color="auto"/>
        <w:right w:val="none" w:sz="0" w:space="0" w:color="auto"/>
      </w:divBdr>
    </w:div>
    <w:div w:id="323437098">
      <w:bodyDiv w:val="1"/>
      <w:marLeft w:val="0"/>
      <w:marRight w:val="0"/>
      <w:marTop w:val="0"/>
      <w:marBottom w:val="0"/>
      <w:divBdr>
        <w:top w:val="none" w:sz="0" w:space="0" w:color="auto"/>
        <w:left w:val="none" w:sz="0" w:space="0" w:color="auto"/>
        <w:bottom w:val="none" w:sz="0" w:space="0" w:color="auto"/>
        <w:right w:val="none" w:sz="0" w:space="0" w:color="auto"/>
      </w:divBdr>
      <w:divsChild>
        <w:div w:id="1817841715">
          <w:marLeft w:val="432"/>
          <w:marRight w:val="0"/>
          <w:marTop w:val="130"/>
          <w:marBottom w:val="0"/>
          <w:divBdr>
            <w:top w:val="none" w:sz="0" w:space="0" w:color="auto"/>
            <w:left w:val="none" w:sz="0" w:space="0" w:color="auto"/>
            <w:bottom w:val="none" w:sz="0" w:space="0" w:color="auto"/>
            <w:right w:val="none" w:sz="0" w:space="0" w:color="auto"/>
          </w:divBdr>
        </w:div>
      </w:divsChild>
    </w:div>
    <w:div w:id="465588699">
      <w:bodyDiv w:val="1"/>
      <w:marLeft w:val="0"/>
      <w:marRight w:val="0"/>
      <w:marTop w:val="0"/>
      <w:marBottom w:val="0"/>
      <w:divBdr>
        <w:top w:val="none" w:sz="0" w:space="0" w:color="auto"/>
        <w:left w:val="none" w:sz="0" w:space="0" w:color="auto"/>
        <w:bottom w:val="none" w:sz="0" w:space="0" w:color="auto"/>
        <w:right w:val="none" w:sz="0" w:space="0" w:color="auto"/>
      </w:divBdr>
    </w:div>
    <w:div w:id="680546853">
      <w:bodyDiv w:val="1"/>
      <w:marLeft w:val="0"/>
      <w:marRight w:val="0"/>
      <w:marTop w:val="0"/>
      <w:marBottom w:val="0"/>
      <w:divBdr>
        <w:top w:val="none" w:sz="0" w:space="0" w:color="auto"/>
        <w:left w:val="none" w:sz="0" w:space="0" w:color="auto"/>
        <w:bottom w:val="none" w:sz="0" w:space="0" w:color="auto"/>
        <w:right w:val="none" w:sz="0" w:space="0" w:color="auto"/>
      </w:divBdr>
      <w:divsChild>
        <w:div w:id="1145052078">
          <w:marLeft w:val="432"/>
          <w:marRight w:val="0"/>
          <w:marTop w:val="125"/>
          <w:marBottom w:val="0"/>
          <w:divBdr>
            <w:top w:val="none" w:sz="0" w:space="0" w:color="auto"/>
            <w:left w:val="none" w:sz="0" w:space="0" w:color="auto"/>
            <w:bottom w:val="none" w:sz="0" w:space="0" w:color="auto"/>
            <w:right w:val="none" w:sz="0" w:space="0" w:color="auto"/>
          </w:divBdr>
        </w:div>
        <w:div w:id="2045515154">
          <w:marLeft w:val="432"/>
          <w:marRight w:val="0"/>
          <w:marTop w:val="125"/>
          <w:marBottom w:val="0"/>
          <w:divBdr>
            <w:top w:val="none" w:sz="0" w:space="0" w:color="auto"/>
            <w:left w:val="none" w:sz="0" w:space="0" w:color="auto"/>
            <w:bottom w:val="none" w:sz="0" w:space="0" w:color="auto"/>
            <w:right w:val="none" w:sz="0" w:space="0" w:color="auto"/>
          </w:divBdr>
        </w:div>
        <w:div w:id="2103838635">
          <w:marLeft w:val="432"/>
          <w:marRight w:val="0"/>
          <w:marTop w:val="125"/>
          <w:marBottom w:val="0"/>
          <w:divBdr>
            <w:top w:val="none" w:sz="0" w:space="0" w:color="auto"/>
            <w:left w:val="none" w:sz="0" w:space="0" w:color="auto"/>
            <w:bottom w:val="none" w:sz="0" w:space="0" w:color="auto"/>
            <w:right w:val="none" w:sz="0" w:space="0" w:color="auto"/>
          </w:divBdr>
        </w:div>
      </w:divsChild>
    </w:div>
    <w:div w:id="770590301">
      <w:bodyDiv w:val="1"/>
      <w:marLeft w:val="0"/>
      <w:marRight w:val="0"/>
      <w:marTop w:val="0"/>
      <w:marBottom w:val="0"/>
      <w:divBdr>
        <w:top w:val="none" w:sz="0" w:space="0" w:color="auto"/>
        <w:left w:val="none" w:sz="0" w:space="0" w:color="auto"/>
        <w:bottom w:val="none" w:sz="0" w:space="0" w:color="auto"/>
        <w:right w:val="none" w:sz="0" w:space="0" w:color="auto"/>
      </w:divBdr>
    </w:div>
    <w:div w:id="1070153851">
      <w:bodyDiv w:val="1"/>
      <w:marLeft w:val="0"/>
      <w:marRight w:val="0"/>
      <w:marTop w:val="0"/>
      <w:marBottom w:val="0"/>
      <w:divBdr>
        <w:top w:val="none" w:sz="0" w:space="0" w:color="auto"/>
        <w:left w:val="none" w:sz="0" w:space="0" w:color="auto"/>
        <w:bottom w:val="none" w:sz="0" w:space="0" w:color="auto"/>
        <w:right w:val="none" w:sz="0" w:space="0" w:color="auto"/>
      </w:divBdr>
    </w:div>
    <w:div w:id="1157571090">
      <w:bodyDiv w:val="1"/>
      <w:marLeft w:val="0"/>
      <w:marRight w:val="0"/>
      <w:marTop w:val="0"/>
      <w:marBottom w:val="0"/>
      <w:divBdr>
        <w:top w:val="none" w:sz="0" w:space="0" w:color="auto"/>
        <w:left w:val="none" w:sz="0" w:space="0" w:color="auto"/>
        <w:bottom w:val="none" w:sz="0" w:space="0" w:color="auto"/>
        <w:right w:val="none" w:sz="0" w:space="0" w:color="auto"/>
      </w:divBdr>
    </w:div>
    <w:div w:id="1321229374">
      <w:bodyDiv w:val="1"/>
      <w:marLeft w:val="0"/>
      <w:marRight w:val="0"/>
      <w:marTop w:val="0"/>
      <w:marBottom w:val="0"/>
      <w:divBdr>
        <w:top w:val="none" w:sz="0" w:space="0" w:color="auto"/>
        <w:left w:val="none" w:sz="0" w:space="0" w:color="auto"/>
        <w:bottom w:val="none" w:sz="0" w:space="0" w:color="auto"/>
        <w:right w:val="none" w:sz="0" w:space="0" w:color="auto"/>
      </w:divBdr>
    </w:div>
    <w:div w:id="1504930760">
      <w:bodyDiv w:val="1"/>
      <w:marLeft w:val="0"/>
      <w:marRight w:val="0"/>
      <w:marTop w:val="0"/>
      <w:marBottom w:val="0"/>
      <w:divBdr>
        <w:top w:val="none" w:sz="0" w:space="0" w:color="auto"/>
        <w:left w:val="none" w:sz="0" w:space="0" w:color="auto"/>
        <w:bottom w:val="none" w:sz="0" w:space="0" w:color="auto"/>
        <w:right w:val="none" w:sz="0" w:space="0" w:color="auto"/>
      </w:divBdr>
    </w:div>
    <w:div w:id="1876113925">
      <w:bodyDiv w:val="1"/>
      <w:marLeft w:val="0"/>
      <w:marRight w:val="0"/>
      <w:marTop w:val="0"/>
      <w:marBottom w:val="0"/>
      <w:divBdr>
        <w:top w:val="none" w:sz="0" w:space="0" w:color="auto"/>
        <w:left w:val="none" w:sz="0" w:space="0" w:color="auto"/>
        <w:bottom w:val="none" w:sz="0" w:space="0" w:color="auto"/>
        <w:right w:val="none" w:sz="0" w:space="0" w:color="auto"/>
      </w:divBdr>
    </w:div>
    <w:div w:id="206039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63064-D7C3-4876-9883-63DEA894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9797</Words>
  <Characters>52906</Characters>
  <Application>Microsoft Office Word</Application>
  <DocSecurity>0</DocSecurity>
  <Lines>440</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Controladoria</dc:creator>
  <cp:lastModifiedBy>fabricia.costa</cp:lastModifiedBy>
  <cp:revision>22</cp:revision>
  <cp:lastPrinted>2017-11-07T13:28:00Z</cp:lastPrinted>
  <dcterms:created xsi:type="dcterms:W3CDTF">2017-11-06T14:05:00Z</dcterms:created>
  <dcterms:modified xsi:type="dcterms:W3CDTF">2017-11-07T13:30:00Z</dcterms:modified>
</cp:coreProperties>
</file>