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7F" w:rsidRPr="005E167F" w:rsidRDefault="005E167F" w:rsidP="005E167F">
      <w:pPr>
        <w:spacing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5E167F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5E167F">
        <w:rPr>
          <w:rFonts w:asciiTheme="minorHAnsi" w:hAnsiTheme="minorHAnsi" w:cstheme="minorHAnsi"/>
          <w:sz w:val="21"/>
          <w:szCs w:val="21"/>
        </w:rPr>
        <w:t>1800-14844/2001</w:t>
      </w:r>
    </w:p>
    <w:p w:rsidR="005E167F" w:rsidRPr="005E167F" w:rsidRDefault="005E167F" w:rsidP="005E167F">
      <w:pPr>
        <w:spacing w:after="0" w:line="360" w:lineRule="auto"/>
        <w:jc w:val="both"/>
        <w:rPr>
          <w:rFonts w:cs="Calibri"/>
          <w:sz w:val="21"/>
          <w:szCs w:val="21"/>
        </w:rPr>
      </w:pPr>
      <w:r w:rsidRPr="005E167F">
        <w:rPr>
          <w:rFonts w:asciiTheme="minorHAnsi" w:hAnsiTheme="minorHAnsi" w:cstheme="minorHAnsi"/>
          <w:b/>
          <w:sz w:val="21"/>
          <w:szCs w:val="21"/>
        </w:rPr>
        <w:t>INTERESSADO</w:t>
      </w:r>
      <w:r w:rsidRPr="005E167F">
        <w:rPr>
          <w:rFonts w:asciiTheme="minorHAnsi" w:hAnsiTheme="minorHAnsi" w:cstheme="minorHAnsi"/>
          <w:sz w:val="21"/>
          <w:szCs w:val="21"/>
        </w:rPr>
        <w:t>: JESIVAN TAVARES DOS SANTOS</w:t>
      </w:r>
    </w:p>
    <w:p w:rsidR="005E167F" w:rsidRPr="005E167F" w:rsidRDefault="005E167F" w:rsidP="005E167F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5E167F">
        <w:rPr>
          <w:rFonts w:asciiTheme="minorHAnsi" w:hAnsiTheme="minorHAnsi" w:cstheme="minorHAnsi"/>
          <w:b/>
          <w:sz w:val="21"/>
          <w:szCs w:val="21"/>
        </w:rPr>
        <w:t>ASSUNTO</w:t>
      </w:r>
      <w:r w:rsidRPr="005E167F">
        <w:rPr>
          <w:rFonts w:asciiTheme="minorHAnsi" w:hAnsiTheme="minorHAnsi" w:cstheme="minorHAnsi"/>
          <w:sz w:val="21"/>
          <w:szCs w:val="21"/>
        </w:rPr>
        <w:t>: SOL. INCORPORAÇÃO DE ADICIONAL NOTURNO</w:t>
      </w:r>
    </w:p>
    <w:p w:rsidR="005E167F" w:rsidRPr="005E167F" w:rsidRDefault="005E167F" w:rsidP="005E167F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b/>
          <w:sz w:val="21"/>
          <w:szCs w:val="21"/>
          <w:u w:val="single"/>
        </w:rPr>
        <w:t>1 – DOS FATOS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Trata-se do Processo Administrativo nº </w:t>
      </w:r>
      <w:r w:rsidRPr="005E167F">
        <w:rPr>
          <w:rFonts w:cs="Calibri"/>
          <w:b/>
          <w:sz w:val="21"/>
          <w:szCs w:val="21"/>
        </w:rPr>
        <w:t>1800-14844-3/2001</w:t>
      </w:r>
      <w:r w:rsidRPr="005E167F">
        <w:rPr>
          <w:rFonts w:cs="Calibri"/>
          <w:sz w:val="21"/>
          <w:szCs w:val="21"/>
        </w:rPr>
        <w:t xml:space="preserve">, em volume único, com 83 (oitenta e três) fls., referente à solicitação de incorporação de Adicional Noturno, de interesse de </w:t>
      </w:r>
      <w:r w:rsidRPr="005E167F">
        <w:rPr>
          <w:rFonts w:cs="Calibri"/>
          <w:b/>
          <w:sz w:val="21"/>
          <w:szCs w:val="21"/>
        </w:rPr>
        <w:t xml:space="preserve">JESIVAN TAVARES DOS SANTOS, </w:t>
      </w:r>
      <w:r w:rsidRPr="005E167F">
        <w:rPr>
          <w:rFonts w:cs="Calibri"/>
          <w:sz w:val="21"/>
          <w:szCs w:val="21"/>
        </w:rPr>
        <w:t>Matrícula 47.064-3 (fl. 02).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Os autos foram encaminhados a esta </w:t>
      </w:r>
      <w:r w:rsidRPr="005E167F">
        <w:rPr>
          <w:rFonts w:cs="Calibri"/>
          <w:b/>
          <w:sz w:val="21"/>
          <w:szCs w:val="21"/>
        </w:rPr>
        <w:t xml:space="preserve">Controladoria Geral do Estado – CGE, </w:t>
      </w:r>
      <w:r w:rsidRPr="005E167F">
        <w:rPr>
          <w:rFonts w:cs="Calibri"/>
          <w:sz w:val="21"/>
          <w:szCs w:val="21"/>
        </w:rPr>
        <w:t xml:space="preserve">para análise e parecer acerca da divergência de valores verificada entre os cálculos efetuados pela </w:t>
      </w:r>
      <w:r w:rsidRPr="005E167F">
        <w:rPr>
          <w:rFonts w:cs="Calibri"/>
          <w:b/>
          <w:sz w:val="21"/>
          <w:szCs w:val="21"/>
        </w:rPr>
        <w:t>SEDUC</w:t>
      </w:r>
      <w:r w:rsidRPr="005E167F">
        <w:rPr>
          <w:rFonts w:cs="Calibri"/>
          <w:sz w:val="21"/>
          <w:szCs w:val="21"/>
        </w:rPr>
        <w:t xml:space="preserve"> (fl. 45) e os efetuados pela </w:t>
      </w:r>
      <w:r w:rsidRPr="005E167F">
        <w:rPr>
          <w:rFonts w:cs="Calibri"/>
          <w:b/>
          <w:sz w:val="21"/>
          <w:szCs w:val="21"/>
        </w:rPr>
        <w:t>Diretoria da Operação da Folha de Pagamento da SEPLAG</w:t>
      </w:r>
      <w:r w:rsidRPr="005E167F">
        <w:rPr>
          <w:rFonts w:cs="Calibri"/>
          <w:sz w:val="21"/>
          <w:szCs w:val="21"/>
        </w:rPr>
        <w:t xml:space="preserve"> fls. 71/72, em atendimento ao que determina o Decreto Estadual nº 4.190, de 1º de outubro de 2009 e alterações posteriores.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b/>
          <w:sz w:val="21"/>
          <w:szCs w:val="21"/>
          <w:u w:val="single"/>
        </w:rPr>
        <w:t>2 – DO MÉRITO</w:t>
      </w:r>
    </w:p>
    <w:p w:rsidR="005E167F" w:rsidRPr="005E167F" w:rsidRDefault="005E167F" w:rsidP="005E167F">
      <w:pPr>
        <w:tabs>
          <w:tab w:val="left" w:pos="709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5E167F" w:rsidRPr="005E167F" w:rsidRDefault="005E167F" w:rsidP="005E167F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sz w:val="21"/>
          <w:szCs w:val="21"/>
        </w:rPr>
        <w:tab/>
        <w:t>Em relação à verificação da exação dos cálculos providenciada pela</w:t>
      </w:r>
      <w:r w:rsidRPr="005E167F">
        <w:rPr>
          <w:rFonts w:cs="Calibri"/>
          <w:b/>
          <w:sz w:val="21"/>
          <w:szCs w:val="21"/>
        </w:rPr>
        <w:t xml:space="preserve"> Diretoria da Operação da Folha de Pagamento da SEPLAG</w:t>
      </w:r>
      <w:r w:rsidRPr="005E167F">
        <w:rPr>
          <w:rFonts w:cs="Calibri"/>
          <w:sz w:val="21"/>
          <w:szCs w:val="21"/>
        </w:rPr>
        <w:t>, a mesma foi realizada com presteza (fls. 71/72).</w:t>
      </w:r>
    </w:p>
    <w:p w:rsidR="005E167F" w:rsidRPr="005E167F" w:rsidRDefault="005E167F" w:rsidP="005E167F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b/>
          <w:sz w:val="21"/>
          <w:szCs w:val="21"/>
        </w:rPr>
        <w:tab/>
      </w:r>
      <w:r w:rsidRPr="005E167F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5E167F" w:rsidRPr="005E167F" w:rsidRDefault="005E167F" w:rsidP="005E167F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O período a ser considerado é de novembro/2001 a outubro/2003, conforme despacho e planilhas da </w:t>
      </w:r>
      <w:r w:rsidRPr="005E167F">
        <w:rPr>
          <w:rFonts w:cs="Calibri"/>
          <w:b/>
          <w:sz w:val="21"/>
          <w:szCs w:val="21"/>
        </w:rPr>
        <w:t>SEPLAG (</w:t>
      </w:r>
      <w:r w:rsidRPr="005E167F">
        <w:rPr>
          <w:rFonts w:cs="Calibri"/>
          <w:sz w:val="21"/>
          <w:szCs w:val="21"/>
        </w:rPr>
        <w:t xml:space="preserve">fls. 71/72). 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b/>
          <w:sz w:val="21"/>
          <w:szCs w:val="21"/>
          <w:u w:val="single"/>
        </w:rPr>
        <w:t>2.2 – DO VALOR TOTAL A RECEBER</w:t>
      </w:r>
    </w:p>
    <w:p w:rsidR="005E167F" w:rsidRPr="005E167F" w:rsidRDefault="005E167F" w:rsidP="005E167F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Diante das informações apresentadas e da análise realizada, o servidor faz jus ao recebimento de </w:t>
      </w:r>
      <w:r w:rsidRPr="005E167F">
        <w:rPr>
          <w:rFonts w:cs="Calibri"/>
          <w:b/>
          <w:sz w:val="21"/>
          <w:szCs w:val="21"/>
        </w:rPr>
        <w:t xml:space="preserve">R$ 696,90 (seiscentos e noventa e seis reais e noventa centavos), </w:t>
      </w:r>
      <w:r w:rsidRPr="005E167F">
        <w:rPr>
          <w:rFonts w:cs="Calibri"/>
          <w:sz w:val="21"/>
          <w:szCs w:val="21"/>
        </w:rPr>
        <w:t>conforme despacho e planilha de cálculo às fls. 71/72.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b/>
          <w:sz w:val="21"/>
          <w:szCs w:val="21"/>
          <w:u w:val="single"/>
        </w:rPr>
        <w:t>2.3 – DA DOTAÇÃO ORÇAMENTÁRIA</w:t>
      </w:r>
    </w:p>
    <w:p w:rsidR="005E167F" w:rsidRPr="005E167F" w:rsidRDefault="005E167F" w:rsidP="005E167F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Verifica-se que foi acostada aos autos, a informação da dotação orçamentária (2017). </w:t>
      </w:r>
      <w:proofErr w:type="gramStart"/>
      <w:r w:rsidRPr="005E167F">
        <w:rPr>
          <w:rFonts w:cs="Calibri"/>
          <w:sz w:val="21"/>
          <w:szCs w:val="21"/>
        </w:rPr>
        <w:t>Isto posto</w:t>
      </w:r>
      <w:proofErr w:type="gramEnd"/>
      <w:r w:rsidRPr="005E167F">
        <w:rPr>
          <w:rFonts w:cs="Calibri"/>
          <w:sz w:val="21"/>
          <w:szCs w:val="21"/>
        </w:rPr>
        <w:t>, há a necessidade de constar dos autos, informações acerca da dotação orçamentária que irá atender a despesa em questão, com base no orçamento vigente no exercício de 2018.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5E167F">
        <w:rPr>
          <w:rFonts w:cs="Calibri"/>
          <w:b/>
          <w:sz w:val="21"/>
          <w:szCs w:val="21"/>
          <w:u w:val="single"/>
        </w:rPr>
        <w:t xml:space="preserve">3 – CONCLUSÃO 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>Desta forma, diante das informações apresentadas, opinamos pelo deferimento do pagamento</w:t>
      </w:r>
      <w:r w:rsidRPr="005E167F">
        <w:rPr>
          <w:rFonts w:cs="Calibri"/>
          <w:b/>
          <w:sz w:val="21"/>
          <w:szCs w:val="21"/>
        </w:rPr>
        <w:t xml:space="preserve"> </w:t>
      </w:r>
      <w:r w:rsidRPr="005E167F">
        <w:rPr>
          <w:rFonts w:cs="Calibri"/>
          <w:sz w:val="21"/>
          <w:szCs w:val="21"/>
        </w:rPr>
        <w:t xml:space="preserve">no valor de </w:t>
      </w:r>
      <w:r w:rsidRPr="005E167F">
        <w:rPr>
          <w:rFonts w:cs="Calibri"/>
          <w:b/>
          <w:sz w:val="21"/>
          <w:szCs w:val="21"/>
        </w:rPr>
        <w:t>R$696,90 (seiscentos e noventa e seis reais e noventa centavos),</w:t>
      </w:r>
      <w:r w:rsidRPr="005E167F">
        <w:rPr>
          <w:rFonts w:cs="Calibri"/>
          <w:sz w:val="21"/>
          <w:szCs w:val="21"/>
        </w:rPr>
        <w:t xml:space="preserve"> devidos a de </w:t>
      </w:r>
      <w:r w:rsidRPr="005E167F">
        <w:rPr>
          <w:rFonts w:cs="Calibri"/>
          <w:b/>
          <w:sz w:val="21"/>
          <w:szCs w:val="21"/>
        </w:rPr>
        <w:t>JESIVAN TAVARES DOS SANTOS</w:t>
      </w:r>
      <w:r w:rsidRPr="005E167F">
        <w:rPr>
          <w:rFonts w:cs="Calibri"/>
          <w:sz w:val="21"/>
          <w:szCs w:val="21"/>
        </w:rPr>
        <w:t xml:space="preserve">, </w:t>
      </w:r>
      <w:r w:rsidRPr="005E167F">
        <w:rPr>
          <w:rFonts w:cs="Calibri"/>
          <w:color w:val="000000"/>
          <w:sz w:val="21"/>
          <w:szCs w:val="21"/>
        </w:rPr>
        <w:t>relativo à implantação de Adicional Noturno, no período</w:t>
      </w:r>
      <w:r w:rsidRPr="005E167F">
        <w:rPr>
          <w:rFonts w:cs="Calibri"/>
          <w:sz w:val="21"/>
          <w:szCs w:val="21"/>
        </w:rPr>
        <w:t xml:space="preserve"> de novembro/2001 a outubro/2003, condicionando à informação de dotação orçamentária atualizada pelo órgão de origem.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5E167F">
        <w:rPr>
          <w:rFonts w:cs="Calibri"/>
          <w:sz w:val="21"/>
          <w:szCs w:val="21"/>
        </w:rPr>
        <w:lastRenderedPageBreak/>
        <w:t xml:space="preserve">Diante da necessidade de atendimento à condicionante, sugerimos o envio dos autos a </w:t>
      </w:r>
      <w:r w:rsidRPr="005E167F">
        <w:rPr>
          <w:rFonts w:cs="Calibri"/>
          <w:b/>
          <w:sz w:val="21"/>
          <w:szCs w:val="21"/>
        </w:rPr>
        <w:t xml:space="preserve">SEDUC, </w:t>
      </w:r>
      <w:r w:rsidRPr="005E167F">
        <w:rPr>
          <w:rFonts w:cs="Calibri"/>
          <w:sz w:val="21"/>
          <w:szCs w:val="21"/>
        </w:rPr>
        <w:t xml:space="preserve">em ato contínuo encaminhar à </w:t>
      </w:r>
      <w:r w:rsidRPr="005E167F">
        <w:rPr>
          <w:rFonts w:cs="Calibri"/>
          <w:b/>
          <w:sz w:val="21"/>
          <w:szCs w:val="21"/>
        </w:rPr>
        <w:t>SEPLAG</w:t>
      </w:r>
      <w:r w:rsidRPr="005E167F">
        <w:rPr>
          <w:rFonts w:cs="Calibri"/>
          <w:sz w:val="21"/>
          <w:szCs w:val="21"/>
        </w:rPr>
        <w:t>, para pagamento</w:t>
      </w:r>
      <w:r w:rsidRPr="005E167F">
        <w:rPr>
          <w:rFonts w:cs="Calibri"/>
          <w:b/>
          <w:sz w:val="21"/>
          <w:szCs w:val="21"/>
        </w:rPr>
        <w:t>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5E167F">
        <w:rPr>
          <w:rFonts w:cs="Calibri"/>
          <w:b/>
          <w:sz w:val="21"/>
          <w:szCs w:val="21"/>
        </w:rPr>
        <w:t>este processo não retorne a esta CGE para nova análise</w:t>
      </w:r>
      <w:r w:rsidRPr="005E167F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5E167F" w:rsidRPr="005E167F" w:rsidRDefault="005E167F" w:rsidP="005E167F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proofErr w:type="gramStart"/>
      <w:r w:rsidRPr="005E167F">
        <w:rPr>
          <w:rFonts w:cs="Calibri"/>
          <w:sz w:val="21"/>
          <w:szCs w:val="21"/>
        </w:rPr>
        <w:t>Isto posto</w:t>
      </w:r>
      <w:proofErr w:type="gramEnd"/>
      <w:r w:rsidRPr="005E167F">
        <w:rPr>
          <w:rFonts w:cs="Calibri"/>
          <w:sz w:val="21"/>
          <w:szCs w:val="21"/>
        </w:rPr>
        <w:t xml:space="preserve">, evoluímos os autos ao Gabinete da </w:t>
      </w:r>
      <w:r w:rsidRPr="005E167F">
        <w:rPr>
          <w:rFonts w:cs="Calibri"/>
          <w:b/>
          <w:sz w:val="21"/>
          <w:szCs w:val="21"/>
        </w:rPr>
        <w:t>Controladora Geral do Estado</w:t>
      </w:r>
      <w:r w:rsidRPr="005E167F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5E167F" w:rsidRPr="005E167F" w:rsidRDefault="005E167F" w:rsidP="005E167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p w:rsidR="005E167F" w:rsidRPr="005E167F" w:rsidRDefault="005E167F" w:rsidP="005E167F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 xml:space="preserve">Maceió </w:t>
      </w:r>
      <w:r w:rsidRPr="005E167F">
        <w:rPr>
          <w:rFonts w:asciiTheme="minorHAnsi" w:hAnsiTheme="minorHAnsi" w:cstheme="minorHAnsi"/>
          <w:sz w:val="21"/>
          <w:szCs w:val="21"/>
        </w:rPr>
        <w:t>-</w:t>
      </w:r>
      <w:r w:rsidRPr="005E167F">
        <w:rPr>
          <w:rFonts w:cs="Calibri"/>
          <w:sz w:val="21"/>
          <w:szCs w:val="21"/>
        </w:rPr>
        <w:t xml:space="preserve"> AL, 29 de janeiro de 2018.</w:t>
      </w:r>
    </w:p>
    <w:p w:rsidR="005E167F" w:rsidRPr="005E167F" w:rsidRDefault="005E167F" w:rsidP="005E167F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5E167F" w:rsidRPr="005E167F" w:rsidRDefault="005E167F" w:rsidP="000D2AC6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>Flávio André Cavalcanti Silva</w:t>
      </w:r>
    </w:p>
    <w:p w:rsidR="005E167F" w:rsidRPr="005E167F" w:rsidRDefault="005E167F" w:rsidP="000D2AC6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5E167F">
        <w:rPr>
          <w:rFonts w:cs="Calibri"/>
          <w:b/>
          <w:sz w:val="21"/>
          <w:szCs w:val="21"/>
        </w:rPr>
        <w:t>Assessor de Controle Interno</w:t>
      </w:r>
      <w:r w:rsidRPr="005E167F">
        <w:rPr>
          <w:rFonts w:asciiTheme="minorHAnsi" w:hAnsiTheme="minorHAnsi" w:cstheme="minorHAnsi"/>
          <w:b/>
          <w:sz w:val="21"/>
          <w:szCs w:val="21"/>
        </w:rPr>
        <w:t>/</w:t>
      </w:r>
      <w:r w:rsidRPr="005E167F">
        <w:rPr>
          <w:rFonts w:cs="Calibri"/>
          <w:b/>
          <w:sz w:val="21"/>
          <w:szCs w:val="21"/>
        </w:rPr>
        <w:t>Matrícula nº 109-0</w:t>
      </w:r>
    </w:p>
    <w:p w:rsidR="000D2AC6" w:rsidRPr="0084291B" w:rsidRDefault="000D2AC6" w:rsidP="000D2AC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Acolho o Parecer.</w:t>
      </w:r>
    </w:p>
    <w:p w:rsidR="000D2AC6" w:rsidRPr="0084291B" w:rsidRDefault="000D2AC6" w:rsidP="000D2AC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5E167F" w:rsidRPr="005E167F" w:rsidRDefault="005E167F" w:rsidP="000D2AC6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5E167F">
        <w:rPr>
          <w:rFonts w:cs="Calibri"/>
          <w:sz w:val="21"/>
          <w:szCs w:val="21"/>
        </w:rPr>
        <w:t>Adriana Andrade Araújo</w:t>
      </w:r>
    </w:p>
    <w:p w:rsidR="005E167F" w:rsidRPr="005E167F" w:rsidRDefault="005E167F" w:rsidP="000D2AC6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5E167F">
        <w:rPr>
          <w:rFonts w:cs="Calibri"/>
          <w:b/>
          <w:sz w:val="21"/>
          <w:szCs w:val="21"/>
        </w:rPr>
        <w:t>Superintendente de Auditagem</w:t>
      </w:r>
      <w:r w:rsidRPr="005E167F">
        <w:rPr>
          <w:rFonts w:asciiTheme="minorHAnsi" w:hAnsiTheme="minorHAnsi" w:cstheme="minorHAnsi"/>
          <w:b/>
          <w:sz w:val="21"/>
          <w:szCs w:val="21"/>
        </w:rPr>
        <w:t>/</w:t>
      </w:r>
      <w:r w:rsidRPr="005E167F">
        <w:rPr>
          <w:rFonts w:cs="Calibri"/>
          <w:b/>
          <w:sz w:val="21"/>
          <w:szCs w:val="21"/>
        </w:rPr>
        <w:t>Matrícula nº 113-9</w:t>
      </w:r>
    </w:p>
    <w:p w:rsidR="005E167F" w:rsidRPr="005E167F" w:rsidRDefault="005E167F" w:rsidP="005E167F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5E167F" w:rsidRPr="005E167F" w:rsidRDefault="005E167F" w:rsidP="005E167F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5E167F" w:rsidRPr="005E167F" w:rsidRDefault="005E167F" w:rsidP="005E167F">
      <w:pPr>
        <w:spacing w:after="0" w:line="360" w:lineRule="auto"/>
        <w:ind w:left="3538"/>
        <w:jc w:val="both"/>
        <w:rPr>
          <w:rFonts w:cs="Calibri"/>
          <w:sz w:val="21"/>
          <w:szCs w:val="21"/>
        </w:rPr>
      </w:pPr>
    </w:p>
    <w:p w:rsidR="00F74EEC" w:rsidRPr="005E167F" w:rsidRDefault="00F74EEC" w:rsidP="005E167F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sectPr w:rsidR="00F74EEC" w:rsidRPr="005E167F" w:rsidSect="005E1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C9" w:rsidRDefault="005F53C9" w:rsidP="003068B9">
      <w:pPr>
        <w:spacing w:after="0" w:line="240" w:lineRule="auto"/>
      </w:pPr>
      <w:r>
        <w:separator/>
      </w:r>
    </w:p>
  </w:endnote>
  <w:end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C9" w:rsidRDefault="005F53C9" w:rsidP="003068B9">
      <w:pPr>
        <w:spacing w:after="0" w:line="240" w:lineRule="auto"/>
      </w:pPr>
      <w:r>
        <w:separator/>
      </w:r>
    </w:p>
  </w:footnote>
  <w:foot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E16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D2AC6"/>
    <w:rsid w:val="00100DE2"/>
    <w:rsid w:val="001126DB"/>
    <w:rsid w:val="001E0810"/>
    <w:rsid w:val="00273191"/>
    <w:rsid w:val="00287AEA"/>
    <w:rsid w:val="003068B9"/>
    <w:rsid w:val="003972EB"/>
    <w:rsid w:val="003C67EF"/>
    <w:rsid w:val="003D6263"/>
    <w:rsid w:val="003F2978"/>
    <w:rsid w:val="00407024"/>
    <w:rsid w:val="00465B1C"/>
    <w:rsid w:val="004B7E12"/>
    <w:rsid w:val="0058664D"/>
    <w:rsid w:val="0059532C"/>
    <w:rsid w:val="005A6216"/>
    <w:rsid w:val="005E167F"/>
    <w:rsid w:val="005E4812"/>
    <w:rsid w:val="005F53C9"/>
    <w:rsid w:val="006121E1"/>
    <w:rsid w:val="0064302B"/>
    <w:rsid w:val="0069756C"/>
    <w:rsid w:val="006B0FDC"/>
    <w:rsid w:val="00752438"/>
    <w:rsid w:val="00776B71"/>
    <w:rsid w:val="00847588"/>
    <w:rsid w:val="008D37F3"/>
    <w:rsid w:val="00902837"/>
    <w:rsid w:val="0098367C"/>
    <w:rsid w:val="009D2116"/>
    <w:rsid w:val="00A6577D"/>
    <w:rsid w:val="00AA4F95"/>
    <w:rsid w:val="00AD397C"/>
    <w:rsid w:val="00D514BD"/>
    <w:rsid w:val="00E34120"/>
    <w:rsid w:val="00E40AC5"/>
    <w:rsid w:val="00EA3A89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dcterms:created xsi:type="dcterms:W3CDTF">2018-02-01T20:53:00Z</dcterms:created>
  <dcterms:modified xsi:type="dcterms:W3CDTF">2018-02-01T20:56:00Z</dcterms:modified>
</cp:coreProperties>
</file>