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413228">
        <w:rPr>
          <w:rFonts w:asciiTheme="minorHAnsi" w:hAnsiTheme="minorHAnsi" w:cstheme="minorHAnsi"/>
          <w:bCs/>
        </w:rPr>
        <w:t>25.525</w:t>
      </w:r>
      <w:r w:rsidR="004977A9">
        <w:rPr>
          <w:rFonts w:asciiTheme="minorHAnsi" w:hAnsiTheme="minorHAnsi" w:cstheme="minorHAnsi"/>
          <w:bCs/>
        </w:rPr>
        <w:t>/201</w:t>
      </w:r>
      <w:r w:rsidR="00413228">
        <w:rPr>
          <w:rFonts w:asciiTheme="minorHAnsi" w:hAnsiTheme="minorHAnsi" w:cstheme="minorHAnsi"/>
          <w:bCs/>
        </w:rPr>
        <w:t>6</w:t>
      </w:r>
    </w:p>
    <w:p w:rsidR="00C51D7F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13228">
        <w:rPr>
          <w:rFonts w:asciiTheme="minorHAnsi" w:hAnsiTheme="minorHAnsi" w:cstheme="minorHAnsi"/>
          <w:bCs/>
        </w:rPr>
        <w:t>HGE</w:t>
      </w:r>
    </w:p>
    <w:p w:rsidR="00C51D7F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C51D7F">
        <w:rPr>
          <w:rFonts w:asciiTheme="minorHAnsi" w:hAnsiTheme="minorHAnsi" w:cstheme="minorHAnsi"/>
          <w:b/>
          <w:bCs/>
        </w:rPr>
        <w:t>PAGAMENTO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C51D7F">
        <w:rPr>
          <w:rFonts w:asciiTheme="minorHAnsi" w:hAnsiTheme="minorHAnsi" w:cstheme="minorHAnsi"/>
          <w:bCs/>
        </w:rPr>
        <w:t>PAGAMENTO ATRAVÉS DE INDENIZAÇÃO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12D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13228">
        <w:rPr>
          <w:rFonts w:asciiTheme="minorHAnsi" w:hAnsiTheme="minorHAnsi" w:cstheme="minorHAnsi"/>
        </w:rPr>
        <w:t>25.525/2016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</w:t>
      </w:r>
      <w:r w:rsidR="00C51D7F">
        <w:rPr>
          <w:rFonts w:asciiTheme="minorHAnsi" w:hAnsiTheme="minorHAnsi" w:cstheme="minorHAnsi"/>
        </w:rPr>
        <w:t xml:space="preserve"> 27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C51D7F">
        <w:rPr>
          <w:rFonts w:asciiTheme="minorHAnsi" w:hAnsiTheme="minorHAnsi" w:cstheme="minorHAnsi"/>
        </w:rPr>
        <w:t>vinte e sete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2B2120">
        <w:rPr>
          <w:rFonts w:asciiTheme="minorHAnsi" w:hAnsiTheme="minorHAnsi" w:cstheme="minorHAnsi"/>
        </w:rPr>
        <w:t xml:space="preserve">de </w:t>
      </w:r>
      <w:r w:rsidR="004840B9">
        <w:rPr>
          <w:rFonts w:asciiTheme="minorHAnsi" w:hAnsiTheme="minorHAnsi" w:cstheme="minorHAnsi"/>
        </w:rPr>
        <w:t>Oxigênio, Lí</w:t>
      </w:r>
      <w:r w:rsidR="00413228">
        <w:rPr>
          <w:rFonts w:asciiTheme="minorHAnsi" w:hAnsiTheme="minorHAnsi" w:cstheme="minorHAnsi"/>
        </w:rPr>
        <w:t>quido, Refrigerado 22</w:t>
      </w:r>
      <w:r w:rsidR="00C51D7F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13228" w:rsidRPr="004A2C06">
        <w:rPr>
          <w:rFonts w:asciiTheme="minorHAnsi" w:hAnsiTheme="minorHAnsi" w:cstheme="minorHAnsi"/>
          <w:b/>
        </w:rPr>
        <w:t xml:space="preserve">White Martins Gases Industriais NE Ltda., </w:t>
      </w:r>
      <w:r w:rsidR="00FA0070" w:rsidRPr="004A2C06">
        <w:rPr>
          <w:rFonts w:asciiTheme="minorHAnsi" w:hAnsiTheme="minorHAnsi" w:cstheme="minorHAnsi"/>
          <w:b/>
        </w:rPr>
        <w:t xml:space="preserve">(CNPJ </w:t>
      </w:r>
      <w:r w:rsidR="00413228" w:rsidRPr="004A2C06">
        <w:rPr>
          <w:rFonts w:asciiTheme="minorHAnsi" w:hAnsiTheme="minorHAnsi" w:cstheme="minorHAnsi"/>
          <w:b/>
        </w:rPr>
        <w:t>24</w:t>
      </w:r>
      <w:r w:rsidR="00C51D7F" w:rsidRPr="004A2C06">
        <w:rPr>
          <w:rFonts w:asciiTheme="minorHAnsi" w:hAnsiTheme="minorHAnsi" w:cstheme="minorHAnsi"/>
          <w:b/>
        </w:rPr>
        <w:t>.</w:t>
      </w:r>
      <w:r w:rsidR="00413228" w:rsidRPr="004A2C06">
        <w:rPr>
          <w:rFonts w:asciiTheme="minorHAnsi" w:hAnsiTheme="minorHAnsi" w:cstheme="minorHAnsi"/>
          <w:b/>
        </w:rPr>
        <w:t>380.578/</w:t>
      </w:r>
      <w:r w:rsidR="00C51D7F" w:rsidRPr="004A2C06">
        <w:rPr>
          <w:rFonts w:asciiTheme="minorHAnsi" w:hAnsiTheme="minorHAnsi" w:cstheme="minorHAnsi"/>
          <w:b/>
        </w:rPr>
        <w:t>0002-</w:t>
      </w:r>
      <w:r w:rsidR="00413228" w:rsidRPr="004A2C06">
        <w:rPr>
          <w:rFonts w:asciiTheme="minorHAnsi" w:hAnsiTheme="minorHAnsi" w:cstheme="minorHAnsi"/>
          <w:b/>
        </w:rPr>
        <w:t>60</w:t>
      </w:r>
      <w:r w:rsidR="00FA0070" w:rsidRPr="004A2C06">
        <w:rPr>
          <w:rFonts w:asciiTheme="minorHAnsi" w:hAnsiTheme="minorHAnsi" w:cstheme="minorHAnsi"/>
          <w:b/>
        </w:rPr>
        <w:t>)</w:t>
      </w:r>
      <w:r w:rsidR="00FA0070" w:rsidRPr="00297853">
        <w:rPr>
          <w:rFonts w:asciiTheme="minorHAnsi" w:hAnsiTheme="minorHAnsi" w:cstheme="minorHAnsi"/>
        </w:rPr>
        <w:t xml:space="preserve"> para atendimento das necessidades apresentadas pel</w:t>
      </w:r>
      <w:r w:rsidR="00413228">
        <w:rPr>
          <w:rFonts w:asciiTheme="minorHAnsi" w:hAnsiTheme="minorHAnsi" w:cstheme="minorHAnsi"/>
        </w:rPr>
        <w:t>o Hospital Geral do Estado</w:t>
      </w:r>
      <w:r w:rsidR="00C51D7F">
        <w:rPr>
          <w:rFonts w:asciiTheme="minorHAnsi" w:hAnsiTheme="minorHAnsi" w:cstheme="minorHAnsi"/>
        </w:rPr>
        <w:t xml:space="preserve"> – </w:t>
      </w:r>
      <w:r w:rsidR="00413228">
        <w:rPr>
          <w:rFonts w:asciiTheme="minorHAnsi" w:hAnsiTheme="minorHAnsi" w:cstheme="minorHAnsi"/>
        </w:rPr>
        <w:t>HGE</w:t>
      </w:r>
      <w:r w:rsidR="00FA0070" w:rsidRPr="00297853">
        <w:rPr>
          <w:rFonts w:asciiTheme="minorHAnsi" w:hAnsiTheme="minorHAnsi" w:cstheme="minorHAnsi"/>
        </w:rPr>
        <w:t xml:space="preserve">, </w:t>
      </w:r>
      <w:r w:rsidR="00C51D7F">
        <w:rPr>
          <w:rFonts w:asciiTheme="minorHAnsi" w:hAnsiTheme="minorHAnsi" w:cstheme="minorHAnsi"/>
        </w:rPr>
        <w:t xml:space="preserve">trata-se de </w:t>
      </w:r>
      <w:r w:rsidR="004840B9">
        <w:rPr>
          <w:rFonts w:asciiTheme="minorHAnsi" w:hAnsiTheme="minorHAnsi" w:cstheme="minorHAnsi"/>
        </w:rPr>
        <w:t xml:space="preserve">serviços de natureza contínua e imprescindível na manutenção da vida de todos e quaisquer pacientes atendidos por esta </w:t>
      </w:r>
      <w:r w:rsidR="00C51D7F">
        <w:rPr>
          <w:rFonts w:asciiTheme="minorHAnsi" w:hAnsiTheme="minorHAnsi" w:cstheme="minorHAnsi"/>
        </w:rPr>
        <w:t>unidade</w:t>
      </w:r>
      <w:r w:rsidR="004840B9">
        <w:rPr>
          <w:rFonts w:asciiTheme="minorHAnsi" w:hAnsiTheme="minorHAnsi" w:cstheme="minorHAnsi"/>
        </w:rPr>
        <w:t xml:space="preserve"> hospitalar, que necessita de apoio e assistência com respiração artificial, a não disponibilidade deste gás e sua utilização acarretaria óbitos em massa, tendo in</w:t>
      </w:r>
      <w:r w:rsidR="006612D9">
        <w:rPr>
          <w:rFonts w:asciiTheme="minorHAnsi" w:hAnsiTheme="minorHAnsi" w:cstheme="minorHAnsi"/>
        </w:rPr>
        <w:t xml:space="preserve">interruptamente, 24 horas por dia, pessoas /pacientes em números altos que necessitam de cuidados </w:t>
      </w:r>
      <w:r w:rsidR="00EA1C2B">
        <w:rPr>
          <w:rFonts w:asciiTheme="minorHAnsi" w:hAnsiTheme="minorHAnsi" w:cstheme="minorHAnsi"/>
        </w:rPr>
        <w:t xml:space="preserve">terapêuticos. </w:t>
      </w:r>
      <w:r w:rsidR="006612D9">
        <w:rPr>
          <w:rFonts w:asciiTheme="minorHAnsi" w:hAnsiTheme="minorHAnsi" w:cstheme="minorHAnsi"/>
        </w:rPr>
        <w:t>(fl.</w:t>
      </w:r>
      <w:r w:rsidR="00E64906">
        <w:rPr>
          <w:rFonts w:asciiTheme="minorHAnsi" w:hAnsiTheme="minorHAnsi" w:cstheme="minorHAnsi"/>
        </w:rPr>
        <w:t xml:space="preserve"> </w:t>
      </w:r>
      <w:r w:rsidR="006612D9">
        <w:rPr>
          <w:rFonts w:asciiTheme="minorHAnsi" w:hAnsiTheme="minorHAnsi" w:cstheme="minorHAnsi"/>
        </w:rPr>
        <w:t>04)</w:t>
      </w:r>
      <w:r w:rsidR="006B32A2">
        <w:rPr>
          <w:rFonts w:asciiTheme="minorHAnsi" w:hAnsiTheme="minorHAnsi" w:cstheme="minorHAnsi"/>
        </w:rPr>
        <w:t xml:space="preserve"> </w:t>
      </w:r>
    </w:p>
    <w:p w:rsidR="00C51D7F" w:rsidRDefault="006B32A2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solicitação foi orçada em R$ </w:t>
      </w:r>
      <w:r w:rsidR="006612D9">
        <w:rPr>
          <w:rFonts w:asciiTheme="minorHAnsi" w:hAnsiTheme="minorHAnsi" w:cstheme="minorHAnsi"/>
        </w:rPr>
        <w:t>16.166,08</w:t>
      </w:r>
      <w:r>
        <w:rPr>
          <w:rFonts w:asciiTheme="minorHAnsi" w:hAnsiTheme="minorHAnsi" w:cstheme="minorHAnsi"/>
        </w:rPr>
        <w:t xml:space="preserve"> (</w:t>
      </w:r>
      <w:r w:rsidR="006612D9">
        <w:rPr>
          <w:rFonts w:asciiTheme="minorHAnsi" w:hAnsiTheme="minorHAnsi" w:cstheme="minorHAnsi"/>
        </w:rPr>
        <w:t xml:space="preserve">dezesseis mil, cento e sessenta e seis </w:t>
      </w:r>
      <w:r w:rsidR="00E64906">
        <w:rPr>
          <w:rFonts w:asciiTheme="minorHAnsi" w:hAnsiTheme="minorHAnsi" w:cstheme="minorHAnsi"/>
        </w:rPr>
        <w:t>reais</w:t>
      </w:r>
      <w:r>
        <w:rPr>
          <w:rFonts w:asciiTheme="minorHAnsi" w:hAnsiTheme="minorHAnsi" w:cstheme="minorHAnsi"/>
        </w:rPr>
        <w:t xml:space="preserve"> e </w:t>
      </w:r>
      <w:r w:rsidR="00E64906">
        <w:rPr>
          <w:rFonts w:asciiTheme="minorHAnsi" w:hAnsiTheme="minorHAnsi" w:cstheme="minorHAnsi"/>
        </w:rPr>
        <w:t>oito centavos</w:t>
      </w:r>
      <w:r>
        <w:rPr>
          <w:rFonts w:asciiTheme="minorHAnsi" w:hAnsiTheme="minorHAnsi" w:cstheme="minorHAnsi"/>
        </w:rPr>
        <w:t>), fl. 0</w:t>
      </w:r>
      <w:r w:rsidR="00E64906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. </w:t>
      </w:r>
    </w:p>
    <w:p w:rsidR="006B32A2" w:rsidRDefault="006B32A2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Salienta-se que a despesa ocorrerá </w:t>
      </w:r>
      <w:r w:rsidR="00E64906">
        <w:rPr>
          <w:rFonts w:asciiTheme="minorHAnsi" w:hAnsiTheme="minorHAnsi" w:cstheme="minorHAnsi"/>
        </w:rPr>
        <w:t xml:space="preserve">com base na proposta da LOA 2016, </w:t>
      </w:r>
      <w:r>
        <w:rPr>
          <w:rFonts w:asciiTheme="minorHAnsi" w:hAnsiTheme="minorHAnsi" w:cstheme="minorHAnsi"/>
        </w:rPr>
        <w:t>conforme consta na fl. 02, cujo material já entregue e recebido em 2</w:t>
      </w:r>
      <w:r w:rsidR="00E64906">
        <w:rPr>
          <w:rFonts w:asciiTheme="minorHAnsi" w:hAnsiTheme="minorHAnsi" w:cstheme="minorHAnsi"/>
        </w:rPr>
        <w:t>2/</w:t>
      </w:r>
      <w:r>
        <w:rPr>
          <w:rFonts w:asciiTheme="minorHAnsi" w:hAnsiTheme="minorHAnsi" w:cstheme="minorHAnsi"/>
        </w:rPr>
        <w:t>1</w:t>
      </w:r>
      <w:r w:rsidR="00E64906">
        <w:rPr>
          <w:rFonts w:asciiTheme="minorHAnsi" w:hAnsiTheme="minorHAnsi" w:cstheme="minorHAnsi"/>
        </w:rPr>
        <w:t>2/2016</w:t>
      </w:r>
      <w:r>
        <w:rPr>
          <w:rFonts w:asciiTheme="minorHAnsi" w:hAnsiTheme="minorHAnsi" w:cstheme="minorHAnsi"/>
        </w:rPr>
        <w:t xml:space="preserve">, pelo Sr. </w:t>
      </w:r>
      <w:r w:rsidR="00E64906">
        <w:rPr>
          <w:rFonts w:asciiTheme="minorHAnsi" w:hAnsiTheme="minorHAnsi" w:cstheme="minorHAnsi"/>
        </w:rPr>
        <w:t xml:space="preserve">Wilton Emídio de Barros </w:t>
      </w:r>
      <w:r>
        <w:rPr>
          <w:rFonts w:asciiTheme="minorHAnsi" w:hAnsiTheme="minorHAnsi" w:cstheme="minorHAnsi"/>
        </w:rPr>
        <w:t xml:space="preserve">– Coord. </w:t>
      </w:r>
      <w:r w:rsidR="00E64906">
        <w:rPr>
          <w:rFonts w:asciiTheme="minorHAnsi" w:hAnsiTheme="minorHAnsi" w:cstheme="minorHAnsi"/>
        </w:rPr>
        <w:t xml:space="preserve">De Engenharia Hospitalar e manutenção e assinado também pelo </w:t>
      </w:r>
      <w:r w:rsidR="00EA1C2B">
        <w:rPr>
          <w:rFonts w:asciiTheme="minorHAnsi" w:hAnsiTheme="minorHAnsi" w:cstheme="minorHAnsi"/>
        </w:rPr>
        <w:t>Chefe da Seção de Gás Medicinal,</w:t>
      </w:r>
      <w:r>
        <w:rPr>
          <w:rFonts w:asciiTheme="minorHAnsi" w:hAnsiTheme="minorHAnsi" w:cstheme="minorHAnsi"/>
        </w:rPr>
        <w:t xml:space="preserve"> Mat. </w:t>
      </w:r>
      <w:r w:rsidR="00E64906">
        <w:rPr>
          <w:rFonts w:asciiTheme="minorHAnsi" w:hAnsiTheme="minorHAnsi" w:cstheme="minorHAnsi"/>
        </w:rPr>
        <w:t>1993-8</w:t>
      </w:r>
      <w:r>
        <w:rPr>
          <w:rFonts w:asciiTheme="minorHAnsi" w:hAnsiTheme="minorHAnsi" w:cstheme="minorHAnsi"/>
        </w:rPr>
        <w:t xml:space="preserve">, conforme atesto em nota fiscal eletrônica </w:t>
      </w:r>
      <w:r w:rsidR="00913ECF">
        <w:rPr>
          <w:rFonts w:asciiTheme="minorHAnsi" w:hAnsiTheme="minorHAnsi" w:cstheme="minorHAnsi"/>
        </w:rPr>
        <w:t xml:space="preserve">nº </w:t>
      </w:r>
      <w:r w:rsidR="00E64906">
        <w:rPr>
          <w:rFonts w:asciiTheme="minorHAnsi" w:hAnsiTheme="minorHAnsi" w:cstheme="minorHAnsi"/>
        </w:rPr>
        <w:t>67964</w:t>
      </w:r>
      <w:r w:rsidR="00913ECF">
        <w:rPr>
          <w:rFonts w:asciiTheme="minorHAnsi" w:hAnsiTheme="minorHAnsi" w:cstheme="minorHAnsi"/>
        </w:rPr>
        <w:t>, série 2</w:t>
      </w:r>
      <w:r w:rsidR="00E64906">
        <w:rPr>
          <w:rFonts w:asciiTheme="minorHAnsi" w:hAnsiTheme="minorHAnsi" w:cstheme="minorHAnsi"/>
        </w:rPr>
        <w:t>00</w:t>
      </w:r>
      <w:r w:rsidR="00913ECF">
        <w:rPr>
          <w:rFonts w:asciiTheme="minorHAnsi" w:hAnsiTheme="minorHAnsi" w:cstheme="minorHAnsi"/>
        </w:rPr>
        <w:t xml:space="preserve">, </w:t>
      </w:r>
      <w:r w:rsidR="00EA1C2B">
        <w:rPr>
          <w:rFonts w:asciiTheme="minorHAnsi" w:hAnsiTheme="minorHAnsi" w:cstheme="minorHAnsi"/>
        </w:rPr>
        <w:t>emitida em</w:t>
      </w:r>
      <w:r w:rsidR="00913ECF">
        <w:rPr>
          <w:rFonts w:asciiTheme="minorHAnsi" w:hAnsiTheme="minorHAnsi" w:cstheme="minorHAnsi"/>
        </w:rPr>
        <w:t xml:space="preserve"> </w:t>
      </w:r>
      <w:r w:rsidR="00E64906">
        <w:rPr>
          <w:rFonts w:asciiTheme="minorHAnsi" w:hAnsiTheme="minorHAnsi" w:cstheme="minorHAnsi"/>
        </w:rPr>
        <w:t>12/</w:t>
      </w:r>
      <w:r w:rsidR="00913ECF">
        <w:rPr>
          <w:rFonts w:asciiTheme="minorHAnsi" w:hAnsiTheme="minorHAnsi" w:cstheme="minorHAnsi"/>
        </w:rPr>
        <w:t>1</w:t>
      </w:r>
      <w:r w:rsidR="00E64906">
        <w:rPr>
          <w:rFonts w:asciiTheme="minorHAnsi" w:hAnsiTheme="minorHAnsi" w:cstheme="minorHAnsi"/>
        </w:rPr>
        <w:t>2</w:t>
      </w:r>
      <w:r w:rsidR="00913ECF">
        <w:rPr>
          <w:rFonts w:asciiTheme="minorHAnsi" w:hAnsiTheme="minorHAnsi" w:cstheme="minorHAnsi"/>
        </w:rPr>
        <w:t>/201</w:t>
      </w:r>
      <w:r w:rsidR="00E64906">
        <w:rPr>
          <w:rFonts w:asciiTheme="minorHAnsi" w:hAnsiTheme="minorHAnsi" w:cstheme="minorHAnsi"/>
        </w:rPr>
        <w:t>6</w:t>
      </w:r>
      <w:r w:rsidR="00913ECF">
        <w:rPr>
          <w:rFonts w:asciiTheme="minorHAnsi" w:hAnsiTheme="minorHAnsi" w:cstheme="minorHAnsi"/>
        </w:rPr>
        <w:t>.</w:t>
      </w:r>
      <w:r w:rsidR="00E64906">
        <w:rPr>
          <w:rFonts w:asciiTheme="minorHAnsi" w:hAnsiTheme="minorHAnsi" w:cstheme="minorHAnsi"/>
        </w:rPr>
        <w:t>(fl. 03)</w:t>
      </w:r>
    </w:p>
    <w:p w:rsidR="00913ECF" w:rsidRDefault="0007557D" w:rsidP="008A06A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0436C1">
        <w:rPr>
          <w:rFonts w:asciiTheme="minorHAnsi" w:hAnsiTheme="minorHAnsi" w:cstheme="minorHAnsi"/>
        </w:rPr>
        <w:t>08</w:t>
      </w:r>
      <w:r w:rsidR="008A06A8">
        <w:rPr>
          <w:rFonts w:asciiTheme="minorHAnsi" w:hAnsiTheme="minorHAnsi" w:cstheme="minorHAnsi"/>
        </w:rPr>
        <w:t xml:space="preserve">, </w:t>
      </w:r>
      <w:r w:rsidR="00EA1C2B">
        <w:rPr>
          <w:rFonts w:asciiTheme="minorHAnsi" w:hAnsiTheme="minorHAnsi" w:cstheme="minorHAnsi"/>
        </w:rPr>
        <w:t>os responsáveis pelo</w:t>
      </w:r>
      <w:r w:rsidR="008A06A8">
        <w:rPr>
          <w:rFonts w:asciiTheme="minorHAnsi" w:hAnsiTheme="minorHAnsi" w:cstheme="minorHAnsi"/>
        </w:rPr>
        <w:t xml:space="preserve"> S</w:t>
      </w:r>
      <w:r w:rsidR="00913ECF">
        <w:rPr>
          <w:rFonts w:asciiTheme="minorHAnsi" w:hAnsiTheme="minorHAnsi" w:cstheme="minorHAnsi"/>
        </w:rPr>
        <w:t>etor de Contratos</w:t>
      </w:r>
      <w:r w:rsidR="000436C1">
        <w:rPr>
          <w:rFonts w:asciiTheme="minorHAnsi" w:hAnsiTheme="minorHAnsi" w:cstheme="minorHAnsi"/>
        </w:rPr>
        <w:t xml:space="preserve">, </w:t>
      </w:r>
      <w:r w:rsidR="00EA1C2B">
        <w:rPr>
          <w:rFonts w:asciiTheme="minorHAnsi" w:hAnsiTheme="minorHAnsi" w:cstheme="minorHAnsi"/>
        </w:rPr>
        <w:t>as</w:t>
      </w:r>
      <w:r w:rsidR="000436C1">
        <w:rPr>
          <w:rFonts w:asciiTheme="minorHAnsi" w:hAnsiTheme="minorHAnsi" w:cstheme="minorHAnsi"/>
        </w:rPr>
        <w:t xml:space="preserve"> Assessoras Técnicas de Aquisição e de Contratos Laura Cibele Barbosa Moura e Maria do Carmo, respectivamente, </w:t>
      </w:r>
      <w:r w:rsidR="00913ECF">
        <w:rPr>
          <w:rFonts w:asciiTheme="minorHAnsi" w:hAnsiTheme="minorHAnsi" w:cstheme="minorHAnsi"/>
        </w:rPr>
        <w:t>informa</w:t>
      </w:r>
      <w:r w:rsidR="000436C1">
        <w:rPr>
          <w:rFonts w:asciiTheme="minorHAnsi" w:hAnsiTheme="minorHAnsi" w:cstheme="minorHAnsi"/>
        </w:rPr>
        <w:t>m</w:t>
      </w:r>
      <w:r w:rsidR="00913ECF">
        <w:rPr>
          <w:rFonts w:asciiTheme="minorHAnsi" w:hAnsiTheme="minorHAnsi" w:cstheme="minorHAnsi"/>
        </w:rPr>
        <w:t xml:space="preserve"> que </w:t>
      </w:r>
      <w:r w:rsidR="000436C1">
        <w:rPr>
          <w:rFonts w:asciiTheme="minorHAnsi" w:hAnsiTheme="minorHAnsi" w:cstheme="minorHAnsi"/>
        </w:rPr>
        <w:t xml:space="preserve">na data da emissão da Nota Fiscal nº 67964 (12/12/2016), não existia contrato celebrado entre a Secretaria de Estado da Saúde de Alagoas e a empresa </w:t>
      </w:r>
      <w:r w:rsidR="000436C1" w:rsidRPr="000436C1">
        <w:rPr>
          <w:rFonts w:asciiTheme="minorHAnsi" w:hAnsiTheme="minorHAnsi" w:cstheme="minorHAnsi"/>
          <w:b/>
        </w:rPr>
        <w:t>White Martins Gases Industriais NE Ltda</w:t>
      </w:r>
      <w:r w:rsidR="000436C1">
        <w:rPr>
          <w:rFonts w:asciiTheme="minorHAnsi" w:hAnsiTheme="minorHAnsi" w:cstheme="minorHAnsi"/>
        </w:rPr>
        <w:t xml:space="preserve">., </w:t>
      </w:r>
      <w:r w:rsidR="000436C1" w:rsidRPr="00297853">
        <w:rPr>
          <w:rFonts w:asciiTheme="minorHAnsi" w:hAnsiTheme="minorHAnsi" w:cstheme="minorHAnsi"/>
        </w:rPr>
        <w:t xml:space="preserve">(CNPJ </w:t>
      </w:r>
      <w:r w:rsidR="000436C1">
        <w:rPr>
          <w:rFonts w:asciiTheme="minorHAnsi" w:hAnsiTheme="minorHAnsi" w:cstheme="minorHAnsi"/>
        </w:rPr>
        <w:t>24.380.578/0002-60), como também, não existe contrato firmado com outra empresa para o mesmo objeto.</w:t>
      </w:r>
    </w:p>
    <w:p w:rsidR="00AE1738" w:rsidRDefault="00913ECF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30544A">
        <w:rPr>
          <w:rFonts w:asciiTheme="minorHAnsi" w:hAnsiTheme="minorHAnsi" w:cstheme="minorHAnsi"/>
        </w:rPr>
        <w:t>0</w:t>
      </w:r>
      <w:r w:rsidR="008A06A8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, </w:t>
      </w:r>
      <w:r w:rsidR="008A06A8">
        <w:rPr>
          <w:rFonts w:asciiTheme="minorHAnsi" w:hAnsiTheme="minorHAnsi" w:cstheme="minorHAnsi"/>
        </w:rPr>
        <w:t xml:space="preserve">o Coordenador/ASTEC/GABIN e </w:t>
      </w:r>
      <w:r w:rsidR="00F00D3F">
        <w:rPr>
          <w:rFonts w:asciiTheme="minorHAnsi" w:hAnsiTheme="minorHAnsi" w:cstheme="minorHAnsi"/>
        </w:rPr>
        <w:t>o</w:t>
      </w:r>
      <w:r w:rsidR="008A06A8">
        <w:rPr>
          <w:rFonts w:asciiTheme="minorHAnsi" w:hAnsiTheme="minorHAnsi" w:cstheme="minorHAnsi"/>
        </w:rPr>
        <w:t xml:space="preserve"> Assessor Técnic</w:t>
      </w:r>
      <w:r w:rsidR="000436C1">
        <w:rPr>
          <w:rFonts w:asciiTheme="minorHAnsi" w:hAnsiTheme="minorHAnsi" w:cstheme="minorHAnsi"/>
        </w:rPr>
        <w:t>o</w:t>
      </w:r>
      <w:r w:rsidR="008A06A8">
        <w:rPr>
          <w:rFonts w:asciiTheme="minorHAnsi" w:hAnsiTheme="minorHAnsi" w:cstheme="minorHAnsi"/>
        </w:rPr>
        <w:t xml:space="preserve">/ASTEC/GABIN, </w:t>
      </w:r>
      <w:r w:rsidR="00F00D3F">
        <w:rPr>
          <w:rFonts w:asciiTheme="minorHAnsi" w:hAnsiTheme="minorHAnsi" w:cstheme="minorHAnsi"/>
        </w:rPr>
        <w:t>através de DESPACHO - ASTEC</w:t>
      </w:r>
      <w:r w:rsidR="008A06A8">
        <w:rPr>
          <w:rFonts w:asciiTheme="minorHAnsi" w:hAnsiTheme="minorHAnsi" w:cstheme="minorHAnsi"/>
        </w:rPr>
        <w:t>,</w:t>
      </w:r>
      <w:r w:rsidR="00A84DD2">
        <w:rPr>
          <w:rFonts w:asciiTheme="minorHAnsi" w:hAnsiTheme="minorHAnsi" w:cstheme="minorHAnsi"/>
        </w:rPr>
        <w:t xml:space="preserve"> datado de 10 de fevereiro de 2017,</w:t>
      </w:r>
      <w:r w:rsidR="008A06A8">
        <w:rPr>
          <w:rFonts w:asciiTheme="minorHAnsi" w:hAnsiTheme="minorHAnsi" w:cstheme="minorHAnsi"/>
        </w:rPr>
        <w:t xml:space="preserve"> </w:t>
      </w:r>
      <w:r w:rsidR="00A84DD2">
        <w:rPr>
          <w:rFonts w:asciiTheme="minorHAnsi" w:hAnsiTheme="minorHAnsi" w:cstheme="minorHAnsi"/>
        </w:rPr>
        <w:t xml:space="preserve">ao Gabinete da </w:t>
      </w:r>
      <w:r w:rsidR="00F00D3F">
        <w:rPr>
          <w:rFonts w:asciiTheme="minorHAnsi" w:hAnsiTheme="minorHAnsi" w:cstheme="minorHAnsi"/>
        </w:rPr>
        <w:t xml:space="preserve">Secretária de Estado da Saúde, </w:t>
      </w:r>
      <w:r w:rsidR="00A84DD2">
        <w:rPr>
          <w:rFonts w:asciiTheme="minorHAnsi" w:hAnsiTheme="minorHAnsi" w:cstheme="minorHAnsi"/>
        </w:rPr>
        <w:t>informando</w:t>
      </w:r>
      <w:r w:rsidR="008A06A8">
        <w:rPr>
          <w:rFonts w:asciiTheme="minorHAnsi" w:hAnsiTheme="minorHAnsi" w:cstheme="minorHAnsi"/>
        </w:rPr>
        <w:t xml:space="preserve"> as razões de interesse público e as conseqüências iminentes ou imediatas </w:t>
      </w:r>
      <w:r w:rsidR="009C68D4">
        <w:rPr>
          <w:rFonts w:asciiTheme="minorHAnsi" w:hAnsiTheme="minorHAnsi" w:cstheme="minorHAnsi"/>
        </w:rPr>
        <w:t>que a não prestação dos serviços acarretaria</w:t>
      </w:r>
      <w:r w:rsidR="00F00D3F">
        <w:rPr>
          <w:rFonts w:asciiTheme="minorHAnsi" w:hAnsiTheme="minorHAnsi" w:cstheme="minorHAnsi"/>
        </w:rPr>
        <w:t xml:space="preserve"> óbitos em massa. Salientando</w:t>
      </w:r>
      <w:r w:rsidR="00A84DD2">
        <w:rPr>
          <w:rFonts w:asciiTheme="minorHAnsi" w:hAnsiTheme="minorHAnsi" w:cstheme="minorHAnsi"/>
        </w:rPr>
        <w:t xml:space="preserve"> também</w:t>
      </w:r>
      <w:r w:rsidR="00F00D3F">
        <w:rPr>
          <w:rFonts w:asciiTheme="minorHAnsi" w:hAnsiTheme="minorHAnsi" w:cstheme="minorHAnsi"/>
        </w:rPr>
        <w:t xml:space="preserve">, a imperiosa </w:t>
      </w:r>
      <w:r w:rsidR="00A84DD2">
        <w:rPr>
          <w:rFonts w:asciiTheme="minorHAnsi" w:hAnsiTheme="minorHAnsi" w:cstheme="minorHAnsi"/>
        </w:rPr>
        <w:t xml:space="preserve"> abertura de uma Sindicância Administrativa, a qual terá a finalidade de apurar quem deu causa a referida despesa, </w:t>
      </w:r>
      <w:r w:rsidR="0030544A">
        <w:rPr>
          <w:rFonts w:asciiTheme="minorHAnsi" w:hAnsiTheme="minorHAnsi" w:cstheme="minorHAnsi"/>
        </w:rPr>
        <w:t>avisando a</w:t>
      </w:r>
      <w:r w:rsidR="00A84DD2">
        <w:rPr>
          <w:rFonts w:asciiTheme="minorHAnsi" w:hAnsiTheme="minorHAnsi" w:cstheme="minorHAnsi"/>
        </w:rPr>
        <w:t xml:space="preserve"> </w:t>
      </w:r>
      <w:r w:rsidR="00F00D3F">
        <w:rPr>
          <w:rFonts w:asciiTheme="minorHAnsi" w:hAnsiTheme="minorHAnsi" w:cstheme="minorHAnsi"/>
        </w:rPr>
        <w:t xml:space="preserve">necessidade de realização de contratação, tendo em vista </w:t>
      </w:r>
      <w:r w:rsidR="00A84DD2">
        <w:rPr>
          <w:rFonts w:asciiTheme="minorHAnsi" w:hAnsiTheme="minorHAnsi" w:cstheme="minorHAnsi"/>
        </w:rPr>
        <w:t xml:space="preserve">que recai sobre o </w:t>
      </w:r>
      <w:r w:rsidR="00A84DD2">
        <w:rPr>
          <w:rFonts w:asciiTheme="minorHAnsi" w:hAnsiTheme="minorHAnsi" w:cstheme="minorHAnsi"/>
        </w:rPr>
        <w:lastRenderedPageBreak/>
        <w:t>gestor a responsabilidade pela continuidade da prestação de serviço sem o devido atendimento as normas constantes na Lei nº 8.666/93.</w:t>
      </w:r>
    </w:p>
    <w:p w:rsidR="0030544A" w:rsidRDefault="009C68D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30544A">
        <w:rPr>
          <w:rFonts w:asciiTheme="minorHAnsi" w:hAnsiTheme="minorHAnsi" w:cstheme="minorHAnsi"/>
        </w:rPr>
        <w:t>11</w:t>
      </w:r>
      <w:r>
        <w:rPr>
          <w:rFonts w:asciiTheme="minorHAnsi" w:hAnsiTheme="minorHAnsi" w:cstheme="minorHAnsi"/>
        </w:rPr>
        <w:t xml:space="preserve">, </w:t>
      </w:r>
      <w:r w:rsidR="0030544A">
        <w:rPr>
          <w:rFonts w:asciiTheme="minorHAnsi" w:hAnsiTheme="minorHAnsi" w:cstheme="minorHAnsi"/>
        </w:rPr>
        <w:t xml:space="preserve">a Chefe de Gabinete, em 14 de março de 2017, encaminha os autos à </w:t>
      </w:r>
      <w:r>
        <w:rPr>
          <w:rFonts w:asciiTheme="minorHAnsi" w:hAnsiTheme="minorHAnsi" w:cstheme="minorHAnsi"/>
        </w:rPr>
        <w:t>Superintend</w:t>
      </w:r>
      <w:r w:rsidR="0030544A">
        <w:rPr>
          <w:rFonts w:asciiTheme="minorHAnsi" w:hAnsiTheme="minorHAnsi" w:cstheme="minorHAnsi"/>
        </w:rPr>
        <w:t xml:space="preserve">ência Administrativa para ciência da prestação de serviços, e em ato continuo encaminha a Superintendência de Planejamento e Orçamento, Finanças e Contabilidade para informar a dotação orçamentária para custear o pleito. </w:t>
      </w:r>
    </w:p>
    <w:p w:rsidR="0038591E" w:rsidRDefault="0030544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18, é informada a dotação orçamentária, </w:t>
      </w:r>
      <w:r w:rsidR="0038591E">
        <w:rPr>
          <w:rFonts w:asciiTheme="minorHAnsi" w:hAnsiTheme="minorHAnsi" w:cstheme="minorHAnsi"/>
        </w:rPr>
        <w:t>pela Superintendente e pela gerente, em abril de 2017, mais de um mês depois.</w:t>
      </w:r>
    </w:p>
    <w:p w:rsidR="009C68D4" w:rsidRDefault="0038591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21/22 a Assessora Técnica e a Coordenadora da Assessoria </w:t>
      </w:r>
      <w:r w:rsidR="00CA56D2">
        <w:rPr>
          <w:rFonts w:asciiTheme="minorHAnsi" w:hAnsiTheme="minorHAnsi" w:cstheme="minorHAnsi"/>
        </w:rPr>
        <w:t>Especial</w:t>
      </w:r>
      <w:r w:rsidR="00BA51A9">
        <w:rPr>
          <w:rFonts w:asciiTheme="minorHAnsi" w:hAnsiTheme="minorHAnsi" w:cstheme="minorHAnsi"/>
        </w:rPr>
        <w:t xml:space="preserve">, </w:t>
      </w:r>
      <w:r w:rsidR="009C68D4">
        <w:rPr>
          <w:rFonts w:asciiTheme="minorHAnsi" w:hAnsiTheme="minorHAnsi" w:cstheme="minorHAnsi"/>
        </w:rPr>
        <w:t xml:space="preserve">apresentam </w:t>
      </w:r>
      <w:r w:rsidR="00CA56D2">
        <w:rPr>
          <w:rFonts w:asciiTheme="minorHAnsi" w:hAnsiTheme="minorHAnsi" w:cstheme="minorHAnsi"/>
        </w:rPr>
        <w:t xml:space="preserve">ao Secretário as justificativas do fornecimento tendo em vista ser de natureza contínua do serviço imprescindível na manutenção da vida de todos e, caso houvesse a interrupção do mesmo,  poderia acarretar óbitos de pacientes. Informando </w:t>
      </w:r>
      <w:r w:rsidR="004A2C06">
        <w:rPr>
          <w:rFonts w:asciiTheme="minorHAnsi" w:hAnsiTheme="minorHAnsi" w:cstheme="minorHAnsi"/>
        </w:rPr>
        <w:t xml:space="preserve">ainda </w:t>
      </w:r>
      <w:r w:rsidR="00CA56D2">
        <w:rPr>
          <w:rFonts w:asciiTheme="minorHAnsi" w:hAnsiTheme="minorHAnsi" w:cstheme="minorHAnsi"/>
        </w:rPr>
        <w:t>a disponibilidade financeira no exercício de 2017 para atendimento do pleito</w:t>
      </w:r>
      <w:r w:rsidR="004A2C06">
        <w:rPr>
          <w:rFonts w:asciiTheme="minorHAnsi" w:hAnsiTheme="minorHAnsi" w:cstheme="minorHAnsi"/>
        </w:rPr>
        <w:t>, á fl. 18.</w:t>
      </w:r>
    </w:p>
    <w:p w:rsidR="00343239" w:rsidRPr="004A2C06" w:rsidRDefault="004A2C06" w:rsidP="004A2C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10ECC">
        <w:rPr>
          <w:rFonts w:asciiTheme="minorHAnsi" w:hAnsiTheme="minorHAnsi" w:cstheme="minorHAnsi"/>
        </w:rPr>
        <w:t xml:space="preserve"> Secretário de Saúde toma ciência</w:t>
      </w:r>
      <w:r>
        <w:rPr>
          <w:rFonts w:asciiTheme="minorHAnsi" w:hAnsiTheme="minorHAnsi" w:cstheme="minorHAnsi"/>
        </w:rPr>
        <w:t xml:space="preserve"> e </w:t>
      </w:r>
      <w:r w:rsidR="004D416D">
        <w:rPr>
          <w:rFonts w:asciiTheme="minorHAnsi" w:hAnsiTheme="minorHAnsi" w:cstheme="minorHAnsi"/>
        </w:rPr>
        <w:t>encaminham os autos a Procuradoria G</w:t>
      </w:r>
      <w:r w:rsidR="00B10ECC">
        <w:rPr>
          <w:rFonts w:asciiTheme="minorHAnsi" w:hAnsiTheme="minorHAnsi" w:cstheme="minorHAnsi"/>
        </w:rPr>
        <w:t xml:space="preserve">eral do Estado </w:t>
      </w:r>
      <w:r w:rsidR="004D416D">
        <w:rPr>
          <w:rFonts w:asciiTheme="minorHAnsi" w:hAnsiTheme="minorHAnsi" w:cstheme="minorHAnsi"/>
        </w:rPr>
        <w:t xml:space="preserve">a </w:t>
      </w:r>
      <w:r w:rsidR="00B10ECC">
        <w:rPr>
          <w:rFonts w:asciiTheme="minorHAnsi" w:hAnsiTheme="minorHAnsi" w:cstheme="minorHAnsi"/>
        </w:rPr>
        <w:t>análise e parecer conclusivo acerca do pagamento pleiteado.</w:t>
      </w:r>
    </w:p>
    <w:p w:rsidR="00740F8A" w:rsidRPr="00343239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343239">
        <w:rPr>
          <w:rFonts w:asciiTheme="minorHAnsi" w:hAnsiTheme="minorHAnsi" w:cstheme="minorHAnsi"/>
        </w:rPr>
        <w:t>Conforme aduzido nos autos, a contratação está consubstanciada no art.</w:t>
      </w:r>
      <w:r w:rsidR="00686CE4" w:rsidRPr="00343239">
        <w:rPr>
          <w:rFonts w:asciiTheme="minorHAnsi" w:hAnsiTheme="minorHAnsi" w:cstheme="minorHAnsi"/>
        </w:rPr>
        <w:t xml:space="preserve"> 62</w:t>
      </w:r>
      <w:r w:rsidRPr="00343239">
        <w:rPr>
          <w:rFonts w:asciiTheme="minorHAnsi" w:hAnsiTheme="minorHAnsi" w:cstheme="minorHAnsi"/>
        </w:rPr>
        <w:t>,</w:t>
      </w:r>
      <w:r w:rsidR="00686CE4" w:rsidRPr="00343239">
        <w:rPr>
          <w:rFonts w:asciiTheme="minorHAnsi" w:hAnsiTheme="minorHAnsi" w:cstheme="minorHAnsi"/>
        </w:rPr>
        <w:t xml:space="preserve"> </w:t>
      </w:r>
      <w:r w:rsidR="00F23919" w:rsidRPr="00343239">
        <w:rPr>
          <w:rFonts w:asciiTheme="minorHAnsi" w:hAnsiTheme="minorHAnsi" w:cstheme="minorHAnsi"/>
        </w:rPr>
        <w:t xml:space="preserve">§ 4º </w:t>
      </w:r>
      <w:r w:rsidRPr="00343239">
        <w:rPr>
          <w:rFonts w:asciiTheme="minorHAnsi" w:hAnsiTheme="minorHAnsi" w:cstheme="minorHAnsi"/>
        </w:rPr>
        <w:t>da Lei nº 8666/93</w:t>
      </w:r>
      <w:r w:rsidR="00CE3230" w:rsidRPr="00343239">
        <w:rPr>
          <w:rFonts w:asciiTheme="minorHAnsi" w:hAnsiTheme="minorHAnsi" w:cstheme="minorHAnsi"/>
        </w:rPr>
        <w:t>. Entretanto,</w:t>
      </w:r>
      <w:r w:rsidR="00740F8A" w:rsidRPr="0034323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B10ECC">
        <w:rPr>
          <w:rFonts w:asciiTheme="minorHAnsi" w:hAnsiTheme="minorHAnsi" w:cstheme="minorHAnsi"/>
        </w:rPr>
        <w:t>05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2B2120">
        <w:rPr>
          <w:rFonts w:asciiTheme="minorHAnsi" w:hAnsiTheme="minorHAnsi" w:cstheme="minorHAnsi"/>
        </w:rPr>
        <w:t>15</w:t>
      </w:r>
      <w:r w:rsidR="00B10ECC">
        <w:rPr>
          <w:rFonts w:asciiTheme="minorHAnsi" w:hAnsiTheme="minorHAnsi" w:cstheme="minorHAnsi"/>
        </w:rPr>
        <w:t>07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</w:t>
      </w:r>
      <w:r w:rsidR="004A2C06">
        <w:rPr>
          <w:rFonts w:asciiTheme="minorHAnsi" w:hAnsiTheme="minorHAnsi" w:cstheme="minorHAnsi"/>
          <w:bCs/>
        </w:rPr>
        <w:t xml:space="preserve"> </w:t>
      </w:r>
    </w:p>
    <w:p w:rsidR="00612691" w:rsidRPr="00297853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 processo em tela se trata da fase de pagamento, onde o Supervisor Administrativo da Gerência da Unidade de Emergência Dr. Daniel Houly, solicita o pagamento a Empresa </w:t>
      </w:r>
      <w:r w:rsidR="004A2C06" w:rsidRPr="004A2C06">
        <w:rPr>
          <w:rFonts w:asciiTheme="minorHAnsi" w:hAnsiTheme="minorHAnsi" w:cstheme="minorHAnsi"/>
          <w:b/>
        </w:rPr>
        <w:t>White Martins Gases Industriais NE Ltda., (CNPJ 24.380.578/0002-60)</w:t>
      </w:r>
      <w:r>
        <w:rPr>
          <w:rFonts w:asciiTheme="minorHAnsi" w:hAnsiTheme="minorHAnsi" w:cstheme="minorHAnsi"/>
          <w:bCs/>
        </w:rPr>
        <w:t xml:space="preserve">, </w:t>
      </w:r>
      <w:r w:rsidR="004A2C06">
        <w:rPr>
          <w:rFonts w:asciiTheme="minorHAnsi" w:hAnsiTheme="minorHAnsi" w:cstheme="minorHAnsi"/>
          <w:bCs/>
        </w:rPr>
        <w:t xml:space="preserve">no valor de R$ </w:t>
      </w:r>
      <w:r w:rsidR="004A2C06">
        <w:rPr>
          <w:rFonts w:asciiTheme="minorHAnsi" w:hAnsiTheme="minorHAnsi" w:cstheme="minorHAnsi"/>
        </w:rPr>
        <w:t xml:space="preserve">R$ 16.166,08 (dezesseis mil, cento e sessenta e seis reais e oito centavos), </w:t>
      </w:r>
      <w:r>
        <w:rPr>
          <w:rFonts w:asciiTheme="minorHAnsi" w:hAnsiTheme="minorHAnsi" w:cstheme="minorHAnsi"/>
          <w:bCs/>
        </w:rPr>
        <w:t>tendo em vista o recebimento e do atesto do material adquirido, observa-se</w:t>
      </w:r>
      <w:r w:rsidR="004D416D">
        <w:rPr>
          <w:rFonts w:asciiTheme="minorHAnsi" w:hAnsiTheme="minorHAnsi" w:cstheme="minorHAnsi"/>
          <w:bCs/>
        </w:rPr>
        <w:t xml:space="preserve">, </w:t>
      </w:r>
      <w:r w:rsidR="004D416D" w:rsidRPr="002E4EDF">
        <w:rPr>
          <w:rFonts w:asciiTheme="minorHAnsi" w:hAnsiTheme="minorHAnsi" w:cstheme="minorHAnsi"/>
          <w:b/>
          <w:bCs/>
          <w:u w:val="single"/>
        </w:rPr>
        <w:t>no entanto</w:t>
      </w:r>
      <w:r w:rsidRPr="002E4EDF">
        <w:rPr>
          <w:rFonts w:asciiTheme="minorHAnsi" w:hAnsiTheme="minorHAnsi" w:cstheme="minorHAnsi"/>
          <w:b/>
          <w:bCs/>
          <w:u w:val="single"/>
        </w:rPr>
        <w:t xml:space="preserve"> que não foi anexado ao processo a nota de empenho</w:t>
      </w:r>
      <w:r w:rsidR="00B92026" w:rsidRPr="002E4EDF">
        <w:rPr>
          <w:rFonts w:asciiTheme="minorHAnsi" w:hAnsiTheme="minorHAnsi" w:cstheme="minorHAnsi"/>
          <w:b/>
          <w:bCs/>
          <w:u w:val="single"/>
        </w:rPr>
        <w:t>, até para confrontar com a nota fiscal apresentada à fl. 03</w:t>
      </w:r>
      <w:r w:rsidRPr="002E4EDF">
        <w:rPr>
          <w:rFonts w:asciiTheme="minorHAnsi" w:hAnsiTheme="minorHAnsi" w:cstheme="minorHAnsi"/>
          <w:b/>
          <w:bCs/>
          <w:u w:val="single"/>
        </w:rPr>
        <w:t xml:space="preserve"> .</w:t>
      </w:r>
    </w:p>
    <w:p w:rsidR="00FF0B56" w:rsidRPr="004D416D" w:rsidRDefault="00B27A20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 xml:space="preserve">Em seu Despacho PGE-PLIC nº </w:t>
      </w:r>
      <w:r w:rsidR="00B92026" w:rsidRPr="00297853">
        <w:rPr>
          <w:rFonts w:asciiTheme="minorHAnsi" w:hAnsiTheme="minorHAnsi" w:cstheme="minorHAnsi"/>
        </w:rPr>
        <w:t>14</w:t>
      </w:r>
      <w:r w:rsidR="00B92026">
        <w:rPr>
          <w:rFonts w:asciiTheme="minorHAnsi" w:hAnsiTheme="minorHAnsi" w:cstheme="minorHAnsi"/>
        </w:rPr>
        <w:t>05</w:t>
      </w:r>
      <w:r w:rsidR="00B92026" w:rsidRPr="00297853">
        <w:rPr>
          <w:rFonts w:asciiTheme="minorHAnsi" w:hAnsiTheme="minorHAnsi" w:cstheme="minorHAnsi"/>
        </w:rPr>
        <w:t>/2017</w:t>
      </w:r>
      <w:r w:rsidR="00B92026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a Procuradoria Geral do Estado – PGE</w:t>
      </w:r>
      <w:r w:rsidR="004A2C06">
        <w:rPr>
          <w:rFonts w:asciiTheme="minorHAnsi" w:hAnsiTheme="minorHAnsi" w:cstheme="minorHAnsi"/>
        </w:rPr>
        <w:t xml:space="preserve"> </w:t>
      </w:r>
      <w:r w:rsidR="004D416D" w:rsidRPr="00297853">
        <w:rPr>
          <w:rFonts w:asciiTheme="minorHAnsi" w:hAnsiTheme="minorHAnsi" w:cstheme="minorHAnsi"/>
        </w:rPr>
        <w:t>encaminh</w:t>
      </w:r>
      <w:r w:rsidR="004D416D">
        <w:rPr>
          <w:rFonts w:asciiTheme="minorHAnsi" w:hAnsiTheme="minorHAnsi" w:cstheme="minorHAnsi"/>
        </w:rPr>
        <w:t>e</w:t>
      </w:r>
      <w:r w:rsidR="004D416D" w:rsidRPr="00297853">
        <w:rPr>
          <w:rFonts w:asciiTheme="minorHAnsi" w:hAnsiTheme="minorHAnsi" w:cstheme="minorHAnsi"/>
        </w:rPr>
        <w:t>m</w:t>
      </w:r>
      <w:r w:rsidR="00825042" w:rsidRPr="00297853">
        <w:rPr>
          <w:rFonts w:asciiTheme="minorHAnsi" w:hAnsiTheme="minorHAnsi" w:cstheme="minorHAnsi"/>
          <w:b/>
        </w:rPr>
        <w:t xml:space="preserve"> os autos a Controladoria Geral do Estado, </w:t>
      </w:r>
      <w:r w:rsidR="00B92026">
        <w:rPr>
          <w:rFonts w:asciiTheme="minorHAnsi" w:hAnsiTheme="minorHAnsi" w:cstheme="minorHAnsi"/>
          <w:b/>
        </w:rPr>
        <w:t xml:space="preserve">salientando a necessidade de prévia auditoria dos serviços prestados com o levantamento da efetiva prestação de contas do período em questão, </w:t>
      </w:r>
      <w:r w:rsidR="00B92026">
        <w:rPr>
          <w:rFonts w:asciiTheme="minorHAnsi" w:hAnsiTheme="minorHAnsi" w:cstheme="minorHAnsi"/>
          <w:b/>
        </w:rPr>
        <w:lastRenderedPageBreak/>
        <w:t>motivo pelo qual, com fulcro no artigo 81, III da Lei Complementar Estadual nº 07/1991, requisita-se a remessa dos autos para que se conclua se o montante pleiteado é efetivamente devido.</w:t>
      </w:r>
      <w:r w:rsidR="00280BA8" w:rsidRPr="00297853">
        <w:rPr>
          <w:rFonts w:asciiTheme="minorHAnsi" w:hAnsiTheme="minorHAnsi" w:cstheme="minorHAnsi"/>
          <w:b/>
        </w:rPr>
        <w:t xml:space="preserve">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C0A0D">
        <w:rPr>
          <w:rFonts w:asciiTheme="minorHAnsi" w:hAnsiTheme="minorHAnsi" w:cstheme="minorHAnsi"/>
        </w:rPr>
        <w:t>23</w:t>
      </w:r>
      <w:r w:rsidR="00967EF4">
        <w:rPr>
          <w:rFonts w:asciiTheme="minorHAnsi" w:hAnsiTheme="minorHAnsi" w:cstheme="minorHAnsi"/>
        </w:rPr>
        <w:t>/</w:t>
      </w:r>
      <w:r w:rsidR="009C0A0D">
        <w:rPr>
          <w:rFonts w:asciiTheme="minorHAnsi" w:hAnsiTheme="minorHAnsi" w:cstheme="minorHAnsi"/>
        </w:rPr>
        <w:t>2</w:t>
      </w:r>
      <w:r w:rsidR="001C54AF">
        <w:rPr>
          <w:rFonts w:asciiTheme="minorHAnsi" w:hAnsiTheme="minorHAnsi" w:cstheme="minorHAnsi"/>
        </w:rPr>
        <w:t>5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2</w:t>
      </w:r>
      <w:r w:rsidR="009C0A0D">
        <w:rPr>
          <w:rFonts w:asciiTheme="minorHAnsi" w:hAnsiTheme="minorHAnsi" w:cstheme="minorHAnsi"/>
        </w:rPr>
        <w:t>6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 xml:space="preserve">Que seja juntado aos autos o </w:t>
      </w:r>
      <w:r w:rsidR="009C0A0D">
        <w:rPr>
          <w:rFonts w:asciiTheme="minorHAnsi" w:hAnsiTheme="minorHAnsi" w:cstheme="minorHAnsi"/>
        </w:rPr>
        <w:t>r</w:t>
      </w:r>
      <w:r w:rsidR="00D751E0" w:rsidRPr="0029785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967EF4" w:rsidRPr="00297853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pendência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680511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680511">
        <w:rPr>
          <w:rFonts w:asciiTheme="minorHAnsi" w:hAnsiTheme="minorHAnsi" w:cstheme="minorHAnsi"/>
        </w:rPr>
        <w:t>a</w:t>
      </w:r>
      <w:r w:rsidRPr="00297853">
        <w:rPr>
          <w:rFonts w:asciiTheme="minorHAnsi" w:hAnsiTheme="minorHAnsi" w:cstheme="minorHAnsi"/>
        </w:rPr>
        <w:t xml:space="preserve"> </w:t>
      </w:r>
      <w:r w:rsidR="00FC39EB">
        <w:rPr>
          <w:rFonts w:asciiTheme="minorHAnsi" w:hAnsiTheme="minorHAnsi" w:cstheme="minorHAnsi"/>
        </w:rPr>
        <w:t xml:space="preserve">III, ato contínuo </w:t>
      </w:r>
      <w:r w:rsidR="00680511">
        <w:rPr>
          <w:rFonts w:asciiTheme="minorHAnsi" w:hAnsiTheme="minorHAnsi" w:cstheme="minorHAnsi"/>
        </w:rPr>
        <w:t xml:space="preserve">que seja realizado o pagamento a </w:t>
      </w:r>
      <w:r w:rsidR="00FC39EB">
        <w:rPr>
          <w:rFonts w:asciiTheme="minorHAnsi" w:hAnsiTheme="minorHAnsi" w:cstheme="minorHAnsi"/>
        </w:rPr>
        <w:t>emp</w:t>
      </w:r>
      <w:r w:rsidRPr="00297853">
        <w:rPr>
          <w:rFonts w:asciiTheme="minorHAnsi" w:hAnsiTheme="minorHAnsi" w:cstheme="minorHAnsi"/>
        </w:rPr>
        <w:t xml:space="preserve">resa </w:t>
      </w:r>
      <w:r w:rsidR="00EA1C2B" w:rsidRPr="004A2C06">
        <w:rPr>
          <w:rFonts w:asciiTheme="minorHAnsi" w:hAnsiTheme="minorHAnsi" w:cstheme="minorHAnsi"/>
          <w:b/>
        </w:rPr>
        <w:t>White Martins Gases Industriais NE Ltda., (CNPJ 24.380.578/0002-60)</w:t>
      </w:r>
      <w:r w:rsidR="00EA1C2B">
        <w:rPr>
          <w:rFonts w:asciiTheme="minorHAnsi" w:hAnsiTheme="minorHAnsi" w:cstheme="minorHAnsi"/>
          <w:bCs/>
        </w:rPr>
        <w:t xml:space="preserve">, no valor de R$ </w:t>
      </w:r>
      <w:r w:rsidR="00EA1C2B">
        <w:rPr>
          <w:rFonts w:asciiTheme="minorHAnsi" w:hAnsiTheme="minorHAnsi" w:cstheme="minorHAnsi"/>
        </w:rPr>
        <w:t xml:space="preserve"> 16.166,08 (dezesseis mil, cento e sessenta e seis reais e oito centavos).</w:t>
      </w:r>
    </w:p>
    <w:p w:rsidR="00431C2E" w:rsidRPr="00E61103" w:rsidRDefault="00431C2E" w:rsidP="002E4ED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4D416D">
        <w:rPr>
          <w:rFonts w:asciiTheme="minorHAnsi" w:hAnsiTheme="minorHAnsi" w:cstheme="minorHAnsi"/>
          <w:bCs/>
        </w:rPr>
        <w:t>25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8EF" w:rsidRDefault="009718EF" w:rsidP="003068B9">
      <w:pPr>
        <w:spacing w:after="0" w:line="240" w:lineRule="auto"/>
      </w:pPr>
      <w:r>
        <w:separator/>
      </w:r>
    </w:p>
  </w:endnote>
  <w:endnote w:type="continuationSeparator" w:id="1">
    <w:p w:rsidR="009718EF" w:rsidRDefault="009718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8EF" w:rsidRDefault="009718EF" w:rsidP="003068B9">
      <w:pPr>
        <w:spacing w:after="0" w:line="240" w:lineRule="auto"/>
      </w:pPr>
      <w:r>
        <w:separator/>
      </w:r>
    </w:p>
  </w:footnote>
  <w:footnote w:type="continuationSeparator" w:id="1">
    <w:p w:rsidR="009718EF" w:rsidRDefault="009718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351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36C1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27B"/>
    <w:rsid w:val="003769E8"/>
    <w:rsid w:val="00376D2C"/>
    <w:rsid w:val="0038290C"/>
    <w:rsid w:val="0038591E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3228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0B9"/>
    <w:rsid w:val="00484CD1"/>
    <w:rsid w:val="0049182B"/>
    <w:rsid w:val="00492515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6CDB"/>
    <w:rsid w:val="006701C7"/>
    <w:rsid w:val="0067094A"/>
    <w:rsid w:val="00670E50"/>
    <w:rsid w:val="00672DD2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32A2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83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21D3"/>
    <w:rsid w:val="00803BA3"/>
    <w:rsid w:val="008042CB"/>
    <w:rsid w:val="008109EF"/>
    <w:rsid w:val="008139F0"/>
    <w:rsid w:val="008150EF"/>
    <w:rsid w:val="008170A0"/>
    <w:rsid w:val="00823000"/>
    <w:rsid w:val="00825042"/>
    <w:rsid w:val="00827326"/>
    <w:rsid w:val="00827545"/>
    <w:rsid w:val="0083518B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6A8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3ECF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18EF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D1A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4906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0D3F"/>
    <w:rsid w:val="00F03042"/>
    <w:rsid w:val="00F03808"/>
    <w:rsid w:val="00F05B91"/>
    <w:rsid w:val="00F07CE3"/>
    <w:rsid w:val="00F15790"/>
    <w:rsid w:val="00F1585F"/>
    <w:rsid w:val="00F23919"/>
    <w:rsid w:val="00F2441F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2017-07-25T16:09:00Z</dcterms:created>
  <dcterms:modified xsi:type="dcterms:W3CDTF">2017-07-25T16:09:00Z</dcterms:modified>
</cp:coreProperties>
</file>