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E31" w:rsidRPr="00BE3FC0" w:rsidRDefault="00437E31" w:rsidP="00BE3FC0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:rsidR="000C5B6B" w:rsidRPr="001361E7" w:rsidRDefault="000C5B6B" w:rsidP="00BE3FC0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1361E7">
        <w:rPr>
          <w:rFonts w:ascii="Arial" w:hAnsi="Arial" w:cs="Arial"/>
          <w:b/>
          <w:bCs/>
          <w:sz w:val="24"/>
          <w:szCs w:val="24"/>
        </w:rPr>
        <w:t xml:space="preserve">Processo n°: </w:t>
      </w:r>
      <w:r w:rsidR="00937378" w:rsidRPr="001361E7">
        <w:rPr>
          <w:rFonts w:ascii="Arial" w:hAnsi="Arial" w:cs="Arial"/>
          <w:b/>
          <w:sz w:val="24"/>
          <w:szCs w:val="24"/>
        </w:rPr>
        <w:t>1101-000172</w:t>
      </w:r>
      <w:r w:rsidR="00CE3EE5" w:rsidRPr="001361E7">
        <w:rPr>
          <w:rFonts w:ascii="Arial" w:hAnsi="Arial" w:cs="Arial"/>
          <w:b/>
          <w:sz w:val="24"/>
          <w:szCs w:val="24"/>
        </w:rPr>
        <w:t>/201</w:t>
      </w:r>
      <w:r w:rsidR="00937378" w:rsidRPr="001361E7">
        <w:rPr>
          <w:rFonts w:ascii="Arial" w:hAnsi="Arial" w:cs="Arial"/>
          <w:b/>
          <w:sz w:val="24"/>
          <w:szCs w:val="24"/>
        </w:rPr>
        <w:t>7</w:t>
      </w:r>
    </w:p>
    <w:p w:rsidR="00F5007A" w:rsidRPr="001361E7" w:rsidRDefault="00F5007A" w:rsidP="00BE3FC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361E7">
        <w:rPr>
          <w:rFonts w:ascii="Arial" w:hAnsi="Arial" w:cs="Arial"/>
          <w:b/>
          <w:sz w:val="24"/>
          <w:szCs w:val="24"/>
        </w:rPr>
        <w:t>Interessado</w:t>
      </w:r>
      <w:r w:rsidR="008939D8" w:rsidRPr="001361E7">
        <w:rPr>
          <w:rFonts w:ascii="Arial" w:hAnsi="Arial" w:cs="Arial"/>
          <w:sz w:val="24"/>
          <w:szCs w:val="24"/>
        </w:rPr>
        <w:t xml:space="preserve">: </w:t>
      </w:r>
      <w:r w:rsidR="001275E2" w:rsidRPr="001361E7">
        <w:rPr>
          <w:rFonts w:ascii="Arial" w:hAnsi="Arial" w:cs="Arial"/>
          <w:sz w:val="24"/>
          <w:szCs w:val="24"/>
        </w:rPr>
        <w:t xml:space="preserve">Companhia de </w:t>
      </w:r>
      <w:r w:rsidR="008939D8" w:rsidRPr="001361E7">
        <w:rPr>
          <w:rFonts w:ascii="Arial" w:hAnsi="Arial" w:cs="Arial"/>
          <w:sz w:val="24"/>
          <w:szCs w:val="24"/>
        </w:rPr>
        <w:t>Gás de Alagoas S/A</w:t>
      </w:r>
      <w:r w:rsidRPr="001361E7">
        <w:rPr>
          <w:rFonts w:ascii="Arial" w:hAnsi="Arial" w:cs="Arial"/>
          <w:sz w:val="24"/>
          <w:szCs w:val="24"/>
        </w:rPr>
        <w:t xml:space="preserve"> - ALGAS</w:t>
      </w:r>
    </w:p>
    <w:p w:rsidR="00F5007A" w:rsidRPr="001361E7" w:rsidRDefault="00F5007A" w:rsidP="00BE3FC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361E7">
        <w:rPr>
          <w:rFonts w:ascii="Arial" w:hAnsi="Arial" w:cs="Arial"/>
          <w:b/>
          <w:sz w:val="24"/>
          <w:szCs w:val="24"/>
        </w:rPr>
        <w:t>Assunto</w:t>
      </w:r>
      <w:r w:rsidRPr="001361E7">
        <w:rPr>
          <w:rFonts w:ascii="Arial" w:hAnsi="Arial" w:cs="Arial"/>
          <w:sz w:val="24"/>
          <w:szCs w:val="24"/>
        </w:rPr>
        <w:t xml:space="preserve">: </w:t>
      </w:r>
      <w:r w:rsidR="003E121E" w:rsidRPr="001361E7">
        <w:rPr>
          <w:rFonts w:ascii="Arial" w:hAnsi="Arial" w:cs="Arial"/>
          <w:sz w:val="24"/>
          <w:szCs w:val="24"/>
        </w:rPr>
        <w:t xml:space="preserve">Prestação de Contas Anual Relativa ao </w:t>
      </w:r>
      <w:r w:rsidR="001361E7">
        <w:rPr>
          <w:rFonts w:ascii="Arial" w:hAnsi="Arial" w:cs="Arial"/>
          <w:sz w:val="24"/>
          <w:szCs w:val="24"/>
        </w:rPr>
        <w:t>Exercício de 2016</w:t>
      </w:r>
    </w:p>
    <w:p w:rsidR="00A73B3F" w:rsidRPr="00BE3FC0" w:rsidRDefault="00A73B3F" w:rsidP="00BE3FC0">
      <w:pPr>
        <w:spacing w:after="0" w:line="360" w:lineRule="auto"/>
        <w:jc w:val="both"/>
        <w:rPr>
          <w:rFonts w:ascii="Arial" w:hAnsi="Arial" w:cs="Arial"/>
          <w:bCs/>
        </w:rPr>
      </w:pPr>
    </w:p>
    <w:p w:rsidR="000C5B6B" w:rsidRPr="00BE3FC0" w:rsidRDefault="000C5B6B" w:rsidP="00BE3FC0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/>
        <w:spacing w:after="0" w:line="360" w:lineRule="auto"/>
        <w:ind w:left="284" w:hanging="284"/>
        <w:jc w:val="both"/>
        <w:rPr>
          <w:rFonts w:ascii="Arial" w:hAnsi="Arial" w:cs="Arial"/>
          <w:b/>
          <w:bCs/>
        </w:rPr>
      </w:pPr>
      <w:r w:rsidRPr="00BE3FC0">
        <w:rPr>
          <w:rFonts w:ascii="Arial" w:hAnsi="Arial" w:cs="Arial"/>
          <w:b/>
          <w:bCs/>
        </w:rPr>
        <w:t>PREÂMBULO</w:t>
      </w:r>
    </w:p>
    <w:p w:rsidR="000C5B6B" w:rsidRPr="00BE3FC0" w:rsidRDefault="000C5B6B" w:rsidP="00BE3FC0">
      <w:pPr>
        <w:spacing w:after="0" w:line="360" w:lineRule="auto"/>
        <w:jc w:val="both"/>
        <w:rPr>
          <w:rFonts w:ascii="Arial" w:hAnsi="Arial" w:cs="Arial"/>
        </w:rPr>
      </w:pPr>
    </w:p>
    <w:p w:rsidR="008D6CDE" w:rsidRPr="00BE3FC0" w:rsidRDefault="008D6CDE" w:rsidP="00BE3FC0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BE3FC0">
        <w:rPr>
          <w:rFonts w:ascii="Arial" w:hAnsi="Arial" w:cs="Arial"/>
        </w:rPr>
        <w:t xml:space="preserve">Trata-se da análise </w:t>
      </w:r>
      <w:r w:rsidRPr="00BE3FC0">
        <w:rPr>
          <w:rFonts w:ascii="Arial" w:hAnsi="Arial" w:cs="Arial"/>
          <w:sz w:val="22"/>
          <w:szCs w:val="22"/>
        </w:rPr>
        <w:t>das Demonstrações Contábeis</w:t>
      </w:r>
      <w:r w:rsidRPr="00BE3FC0">
        <w:rPr>
          <w:rFonts w:ascii="Arial" w:hAnsi="Arial" w:cs="Arial"/>
        </w:rPr>
        <w:t>, relativa ao exercício findo em 31 de dezembro de 2016, que compõem a Prestação de Contas</w:t>
      </w:r>
      <w:r w:rsidRPr="00BE3FC0">
        <w:rPr>
          <w:rFonts w:ascii="Arial" w:hAnsi="Arial" w:cs="Arial"/>
          <w:i/>
        </w:rPr>
        <w:t xml:space="preserve"> </w:t>
      </w:r>
      <w:r w:rsidRPr="00BE3FC0">
        <w:rPr>
          <w:rFonts w:ascii="Arial" w:hAnsi="Arial" w:cs="Arial"/>
        </w:rPr>
        <w:t xml:space="preserve">da </w:t>
      </w:r>
      <w:r w:rsidRPr="00BE3FC0">
        <w:rPr>
          <w:rFonts w:ascii="Arial" w:hAnsi="Arial" w:cs="Arial"/>
          <w:sz w:val="22"/>
          <w:szCs w:val="22"/>
        </w:rPr>
        <w:t xml:space="preserve">Companhia Gás de Alagoas S/A – </w:t>
      </w:r>
      <w:r w:rsidRPr="00BE3FC0">
        <w:rPr>
          <w:rFonts w:ascii="Arial" w:hAnsi="Arial" w:cs="Arial"/>
          <w:b/>
          <w:sz w:val="22"/>
          <w:szCs w:val="22"/>
        </w:rPr>
        <w:t>ALGÁS</w:t>
      </w:r>
      <w:r w:rsidRPr="00BE3FC0">
        <w:rPr>
          <w:rFonts w:ascii="Arial" w:hAnsi="Arial" w:cs="Arial"/>
        </w:rPr>
        <w:t xml:space="preserve"> de</w:t>
      </w:r>
      <w:r w:rsidRPr="00BE3FC0">
        <w:rPr>
          <w:rFonts w:ascii="Arial" w:hAnsi="Arial" w:cs="Arial"/>
          <w:sz w:val="22"/>
          <w:szCs w:val="22"/>
        </w:rPr>
        <w:t xml:space="preserve"> acordo o Ofício nº 055/2017, de 15/03/2017, encaminhado a esta Controladoria Geral do Estado pelo atual Diretor Presidente, Arnóbio Cavalcante Filho</w:t>
      </w:r>
      <w:r w:rsidRPr="00BE3FC0">
        <w:rPr>
          <w:rFonts w:ascii="Arial" w:hAnsi="Arial" w:cs="Arial"/>
        </w:rPr>
        <w:t xml:space="preserve"> em atendimento a exigência do TCE/AL, na forma disposta na Instrução Normativa nº 03/11, Lei Estadual nº 5.604/94, RN nº 02/2003 e Resolução Normativa nº 001/2016 e no tocante ao conteúdo dos demonstrativos e demais documentos apresentados pela </w:t>
      </w:r>
      <w:r w:rsidRPr="00BE3FC0">
        <w:rPr>
          <w:rFonts w:ascii="Arial" w:hAnsi="Arial" w:cs="Arial"/>
          <w:b/>
          <w:sz w:val="22"/>
          <w:szCs w:val="22"/>
        </w:rPr>
        <w:t>ALGÁS</w:t>
      </w:r>
      <w:r w:rsidRPr="00BE3FC0">
        <w:rPr>
          <w:rFonts w:ascii="Arial" w:hAnsi="Arial" w:cs="Arial"/>
          <w:sz w:val="22"/>
          <w:szCs w:val="22"/>
        </w:rPr>
        <w:t>.</w:t>
      </w:r>
    </w:p>
    <w:p w:rsidR="000C5B6B" w:rsidRPr="00BE3FC0" w:rsidRDefault="000C5B6B" w:rsidP="00BE3FC0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sz w:val="22"/>
          <w:szCs w:val="22"/>
        </w:rPr>
      </w:pPr>
    </w:p>
    <w:p w:rsidR="000C5B6B" w:rsidRPr="00BE3FC0" w:rsidRDefault="000C5B6B" w:rsidP="00BE3F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/>
        <w:spacing w:after="0" w:line="360" w:lineRule="auto"/>
        <w:jc w:val="both"/>
        <w:rPr>
          <w:rFonts w:ascii="Arial" w:hAnsi="Arial" w:cs="Arial"/>
          <w:b/>
          <w:bCs/>
        </w:rPr>
      </w:pPr>
      <w:r w:rsidRPr="00BE3FC0">
        <w:rPr>
          <w:rFonts w:ascii="Arial" w:hAnsi="Arial" w:cs="Arial"/>
          <w:b/>
          <w:bCs/>
        </w:rPr>
        <w:t>2 –  ROL DOS RESPONSÁVEIS</w:t>
      </w:r>
    </w:p>
    <w:p w:rsidR="000C5B6B" w:rsidRPr="00BE3FC0" w:rsidRDefault="000C5B6B" w:rsidP="00BE3FC0">
      <w:pPr>
        <w:spacing w:after="0" w:line="360" w:lineRule="auto"/>
        <w:jc w:val="both"/>
        <w:rPr>
          <w:rFonts w:ascii="Arial" w:hAnsi="Arial" w:cs="Arial"/>
        </w:rPr>
      </w:pPr>
    </w:p>
    <w:p w:rsidR="00F22D58" w:rsidRPr="00BE3FC0" w:rsidRDefault="00F22D58" w:rsidP="00BE3FC0">
      <w:pPr>
        <w:spacing w:after="0" w:line="360" w:lineRule="auto"/>
        <w:jc w:val="both"/>
        <w:rPr>
          <w:rFonts w:ascii="Arial" w:hAnsi="Arial" w:cs="Arial"/>
          <w:b/>
        </w:rPr>
      </w:pPr>
      <w:r w:rsidRPr="00BE3FC0">
        <w:rPr>
          <w:rFonts w:ascii="Arial" w:hAnsi="Arial" w:cs="Arial"/>
        </w:rPr>
        <w:t xml:space="preserve">Arnóbio Cavalcanti Filho – </w:t>
      </w:r>
      <w:r w:rsidRPr="00BE3FC0">
        <w:rPr>
          <w:rFonts w:ascii="Arial" w:hAnsi="Arial" w:cs="Arial"/>
          <w:b/>
        </w:rPr>
        <w:t>Diretor Presidente</w:t>
      </w:r>
    </w:p>
    <w:p w:rsidR="00F22D58" w:rsidRPr="00BE3FC0" w:rsidRDefault="00F22D58" w:rsidP="00BE3FC0">
      <w:pPr>
        <w:spacing w:after="0" w:line="360" w:lineRule="auto"/>
        <w:rPr>
          <w:rFonts w:ascii="Arial" w:hAnsi="Arial" w:cs="Arial"/>
        </w:rPr>
      </w:pPr>
      <w:r w:rsidRPr="00BE3FC0">
        <w:rPr>
          <w:rFonts w:ascii="Arial" w:hAnsi="Arial" w:cs="Arial"/>
        </w:rPr>
        <w:t xml:space="preserve">Luciano Couto Rosa Guimarães – </w:t>
      </w:r>
      <w:r w:rsidRPr="00BE3FC0">
        <w:rPr>
          <w:rFonts w:ascii="Arial" w:hAnsi="Arial" w:cs="Arial"/>
          <w:b/>
        </w:rPr>
        <w:t>Diretor Administrativo e  Financeiro</w:t>
      </w:r>
    </w:p>
    <w:p w:rsidR="00F22D58" w:rsidRPr="00BE3FC0" w:rsidRDefault="00F22D58" w:rsidP="00BE3FC0">
      <w:pPr>
        <w:tabs>
          <w:tab w:val="left" w:pos="284"/>
          <w:tab w:val="left" w:pos="567"/>
          <w:tab w:val="left" w:pos="709"/>
          <w:tab w:val="left" w:pos="1134"/>
        </w:tabs>
        <w:spacing w:after="0" w:line="360" w:lineRule="auto"/>
        <w:ind w:left="1416" w:hanging="1416"/>
        <w:rPr>
          <w:rFonts w:ascii="Arial" w:hAnsi="Arial" w:cs="Arial"/>
        </w:rPr>
      </w:pPr>
      <w:r w:rsidRPr="00BE3FC0">
        <w:rPr>
          <w:rFonts w:ascii="Arial" w:hAnsi="Arial" w:cs="Arial"/>
        </w:rPr>
        <w:t xml:space="preserve">José Edmar Alves Correia – </w:t>
      </w:r>
      <w:r w:rsidRPr="00BE3FC0">
        <w:rPr>
          <w:rFonts w:ascii="Arial" w:hAnsi="Arial" w:cs="Arial"/>
          <w:b/>
        </w:rPr>
        <w:t>Contador</w:t>
      </w:r>
      <w:r w:rsidR="001275E2">
        <w:rPr>
          <w:rFonts w:ascii="Arial" w:hAnsi="Arial" w:cs="Arial"/>
        </w:rPr>
        <w:t xml:space="preserve"> – CRC – 003723-O/AL</w:t>
      </w:r>
    </w:p>
    <w:p w:rsidR="000C5B6B" w:rsidRPr="00BE3FC0" w:rsidRDefault="000C5B6B" w:rsidP="00BE3FC0">
      <w:pPr>
        <w:spacing w:after="0" w:line="360" w:lineRule="auto"/>
        <w:jc w:val="both"/>
        <w:rPr>
          <w:rFonts w:ascii="Arial" w:hAnsi="Arial" w:cs="Arial"/>
          <w:b/>
        </w:rPr>
      </w:pPr>
    </w:p>
    <w:p w:rsidR="000C5B6B" w:rsidRPr="00BE3FC0" w:rsidRDefault="000C5B6B" w:rsidP="00BE3F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/>
        <w:spacing w:after="0" w:line="360" w:lineRule="auto"/>
        <w:jc w:val="both"/>
        <w:rPr>
          <w:rFonts w:ascii="Arial" w:hAnsi="Arial" w:cs="Arial"/>
          <w:b/>
          <w:bCs/>
        </w:rPr>
      </w:pPr>
      <w:r w:rsidRPr="00BE3FC0">
        <w:rPr>
          <w:rFonts w:ascii="Arial" w:hAnsi="Arial" w:cs="Arial"/>
          <w:b/>
          <w:bCs/>
        </w:rPr>
        <w:t xml:space="preserve">3 – METODOLOGIA </w:t>
      </w:r>
    </w:p>
    <w:p w:rsidR="000C5B6B" w:rsidRPr="00BE3FC0" w:rsidRDefault="000C5B6B" w:rsidP="00BE3FC0">
      <w:pPr>
        <w:pStyle w:val="SemEspaamento"/>
        <w:spacing w:line="360" w:lineRule="auto"/>
        <w:jc w:val="both"/>
        <w:rPr>
          <w:rFonts w:ascii="Arial" w:hAnsi="Arial" w:cs="Arial"/>
          <w:b/>
        </w:rPr>
      </w:pPr>
    </w:p>
    <w:p w:rsidR="00712D3B" w:rsidRPr="00BE3FC0" w:rsidRDefault="000C5B6B" w:rsidP="00BE3FC0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BE3FC0">
        <w:rPr>
          <w:rFonts w:ascii="Arial" w:hAnsi="Arial" w:cs="Arial"/>
        </w:rPr>
        <w:t>Nesse trabalho</w:t>
      </w:r>
      <w:r w:rsidR="001275E2">
        <w:rPr>
          <w:rFonts w:ascii="Arial" w:hAnsi="Arial" w:cs="Arial"/>
        </w:rPr>
        <w:t>,</w:t>
      </w:r>
      <w:r w:rsidRPr="00BE3FC0">
        <w:rPr>
          <w:rFonts w:ascii="Arial" w:hAnsi="Arial" w:cs="Arial"/>
        </w:rPr>
        <w:t xml:space="preserve"> o enquadramento metodológico se realizou por meio de análise </w:t>
      </w:r>
      <w:r w:rsidR="000B452B" w:rsidRPr="00BE3FC0">
        <w:rPr>
          <w:rFonts w:ascii="Arial" w:hAnsi="Arial" w:cs="Arial"/>
          <w:iCs/>
        </w:rPr>
        <w:t>de</w:t>
      </w:r>
      <w:r w:rsidRPr="00BE3FC0">
        <w:rPr>
          <w:rFonts w:ascii="Arial" w:hAnsi="Arial" w:cs="Arial"/>
          <w:iCs/>
        </w:rPr>
        <w:t xml:space="preserve"> dados e informações </w:t>
      </w:r>
      <w:r w:rsidRPr="00BE3FC0">
        <w:rPr>
          <w:rFonts w:ascii="Arial" w:hAnsi="Arial" w:cs="Arial"/>
        </w:rPr>
        <w:t>de todo a explanação e detalhamento</w:t>
      </w:r>
      <w:r w:rsidRPr="00BE3FC0">
        <w:rPr>
          <w:rFonts w:ascii="Arial" w:hAnsi="Arial" w:cs="Arial"/>
          <w:iCs/>
        </w:rPr>
        <w:t xml:space="preserve"> constantes nas demonstrações contábeis, </w:t>
      </w:r>
      <w:r w:rsidR="00390D04" w:rsidRPr="00BE3FC0">
        <w:rPr>
          <w:rFonts w:ascii="Arial" w:hAnsi="Arial" w:cs="Arial"/>
          <w:iCs/>
        </w:rPr>
        <w:t>bem como</w:t>
      </w:r>
      <w:r w:rsidR="000B452B" w:rsidRPr="00BE3FC0">
        <w:rPr>
          <w:rFonts w:ascii="Arial" w:hAnsi="Arial" w:cs="Arial"/>
          <w:iCs/>
        </w:rPr>
        <w:t xml:space="preserve">, </w:t>
      </w:r>
      <w:r w:rsidR="00390D04" w:rsidRPr="00BE3FC0">
        <w:rPr>
          <w:rFonts w:ascii="Arial" w:hAnsi="Arial" w:cs="Arial"/>
          <w:iCs/>
        </w:rPr>
        <w:t xml:space="preserve"> do Relatório d</w:t>
      </w:r>
      <w:r w:rsidR="000B452B" w:rsidRPr="00BE3FC0">
        <w:rPr>
          <w:rFonts w:ascii="Arial" w:hAnsi="Arial" w:cs="Arial"/>
          <w:iCs/>
        </w:rPr>
        <w:t>e Auditores Independentes que a</w:t>
      </w:r>
      <w:r w:rsidR="00390D04" w:rsidRPr="00BE3FC0">
        <w:rPr>
          <w:rFonts w:ascii="Arial" w:hAnsi="Arial" w:cs="Arial"/>
          <w:iCs/>
        </w:rPr>
        <w:t xml:space="preserve"> acompanha, </w:t>
      </w:r>
      <w:r w:rsidRPr="00BE3FC0">
        <w:rPr>
          <w:rFonts w:ascii="Arial" w:hAnsi="Arial" w:cs="Arial"/>
          <w:iCs/>
        </w:rPr>
        <w:t>por expressa previs</w:t>
      </w:r>
      <w:r w:rsidR="001275E2">
        <w:rPr>
          <w:rFonts w:ascii="Arial" w:hAnsi="Arial" w:cs="Arial"/>
          <w:iCs/>
        </w:rPr>
        <w:t xml:space="preserve">ão da Lei Federal nº 6.404/76 </w:t>
      </w:r>
      <w:r w:rsidRPr="00BE3FC0">
        <w:rPr>
          <w:rFonts w:ascii="Arial" w:hAnsi="Arial" w:cs="Arial"/>
          <w:iCs/>
        </w:rPr>
        <w:t xml:space="preserve">suas alterações e procedimentos de auditoria </w:t>
      </w:r>
      <w:r w:rsidRPr="00BE3FC0">
        <w:rPr>
          <w:rFonts w:ascii="Arial" w:hAnsi="Arial" w:cs="Arial"/>
        </w:rPr>
        <w:t xml:space="preserve">previstos nos preceitos legais vigentes. </w:t>
      </w:r>
    </w:p>
    <w:p w:rsidR="000B452B" w:rsidRPr="00BE3FC0" w:rsidRDefault="000B452B" w:rsidP="00BE3FC0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557D93" w:rsidRPr="00BE3FC0" w:rsidRDefault="00F15E75" w:rsidP="00BE3FC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E3FC0">
        <w:rPr>
          <w:rFonts w:ascii="Arial" w:hAnsi="Arial" w:cs="Arial"/>
        </w:rPr>
        <w:t xml:space="preserve">Vale ressaltar que </w:t>
      </w:r>
      <w:r w:rsidR="001275E2">
        <w:rPr>
          <w:rFonts w:ascii="Arial" w:hAnsi="Arial" w:cs="Arial"/>
        </w:rPr>
        <w:t>as Demonstrações d</w:t>
      </w:r>
      <w:r w:rsidR="000B452B" w:rsidRPr="00BE3FC0">
        <w:rPr>
          <w:rFonts w:ascii="Arial" w:hAnsi="Arial" w:cs="Arial"/>
        </w:rPr>
        <w:t>a Companhia ALGÁS</w:t>
      </w:r>
      <w:r w:rsidRPr="00BE3FC0">
        <w:rPr>
          <w:rFonts w:ascii="Arial" w:hAnsi="Arial" w:cs="Arial"/>
          <w:b/>
        </w:rPr>
        <w:t>,</w:t>
      </w:r>
      <w:r w:rsidRPr="00BE3FC0">
        <w:rPr>
          <w:rFonts w:ascii="Arial" w:hAnsi="Arial" w:cs="Arial"/>
        </w:rPr>
        <w:t xml:space="preserve"> de int</w:t>
      </w:r>
      <w:r w:rsidR="001275E2">
        <w:rPr>
          <w:rFonts w:ascii="Arial" w:hAnsi="Arial" w:cs="Arial"/>
        </w:rPr>
        <w:t>eresse da população, são reunidas e divulgada</w:t>
      </w:r>
      <w:r w:rsidRPr="00BE3FC0">
        <w:rPr>
          <w:rFonts w:ascii="Arial" w:hAnsi="Arial" w:cs="Arial"/>
        </w:rPr>
        <w:t xml:space="preserve">s no sitio do Poder Executivo, em obediência à Lei de Acesso à Informação (LAI), que foi regulamentada através do Decreto Estadual </w:t>
      </w:r>
      <w:r w:rsidRPr="00BE3FC0">
        <w:rPr>
          <w:rFonts w:ascii="Arial" w:hAnsi="Arial" w:cs="Arial"/>
        </w:rPr>
        <w:lastRenderedPageBreak/>
        <w:t>nº 26.320, de 13 d</w:t>
      </w:r>
      <w:r w:rsidR="000B452B" w:rsidRPr="00BE3FC0">
        <w:rPr>
          <w:rFonts w:ascii="Arial" w:hAnsi="Arial" w:cs="Arial"/>
        </w:rPr>
        <w:t>e maio de 2013, contemplando a T</w:t>
      </w:r>
      <w:r w:rsidRPr="00BE3FC0">
        <w:rPr>
          <w:rFonts w:ascii="Arial" w:hAnsi="Arial" w:cs="Arial"/>
        </w:rPr>
        <w:t>ransparência, determinada pela Lei Federal nº 1</w:t>
      </w:r>
      <w:r w:rsidR="00212D68" w:rsidRPr="00BE3FC0">
        <w:rPr>
          <w:rFonts w:ascii="Arial" w:hAnsi="Arial" w:cs="Arial"/>
        </w:rPr>
        <w:t>2.527 de 18 de novembro de 2011.</w:t>
      </w:r>
    </w:p>
    <w:p w:rsidR="00F15E75" w:rsidRPr="00BE3FC0" w:rsidRDefault="00F15E75" w:rsidP="00BE3F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Arial" w:hAnsi="Arial" w:cs="Arial"/>
          <w:b/>
        </w:rPr>
      </w:pPr>
      <w:r w:rsidRPr="00BE3FC0">
        <w:rPr>
          <w:rFonts w:ascii="Arial" w:hAnsi="Arial" w:cs="Arial"/>
          <w:b/>
        </w:rPr>
        <w:t xml:space="preserve">4 – DO EXAME DOS AUTOS </w:t>
      </w:r>
    </w:p>
    <w:p w:rsidR="00F15E75" w:rsidRPr="00BE3FC0" w:rsidRDefault="00F15E75" w:rsidP="00BE3FC0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</w:p>
    <w:p w:rsidR="00F15E75" w:rsidRPr="00BE3FC0" w:rsidRDefault="00F15E75" w:rsidP="00BE3FC0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BE3FC0">
        <w:rPr>
          <w:rFonts w:ascii="Arial" w:hAnsi="Arial" w:cs="Arial"/>
        </w:rPr>
        <w:t xml:space="preserve">Assim sendo, em atendimento a exigência do </w:t>
      </w:r>
      <w:r w:rsidRPr="00BE3FC0">
        <w:rPr>
          <w:rFonts w:ascii="Arial" w:hAnsi="Arial" w:cs="Arial"/>
          <w:b/>
        </w:rPr>
        <w:t>TCE/AL</w:t>
      </w:r>
      <w:r w:rsidRPr="00BE3FC0">
        <w:rPr>
          <w:rFonts w:ascii="Arial" w:hAnsi="Arial" w:cs="Arial"/>
        </w:rPr>
        <w:t>, notadamente ao conteúdo dos demonstrativos e demais d</w:t>
      </w:r>
      <w:r w:rsidR="007604D2" w:rsidRPr="00BE3FC0">
        <w:rPr>
          <w:rFonts w:ascii="Arial" w:hAnsi="Arial" w:cs="Arial"/>
        </w:rPr>
        <w:t>ocumentos apresentados pelo</w:t>
      </w:r>
      <w:r w:rsidRPr="00BE3FC0">
        <w:rPr>
          <w:rFonts w:ascii="Arial" w:hAnsi="Arial" w:cs="Arial"/>
        </w:rPr>
        <w:t xml:space="preserve"> Ó</w:t>
      </w:r>
      <w:r w:rsidR="007604D2" w:rsidRPr="00BE3FC0">
        <w:rPr>
          <w:rFonts w:ascii="Arial" w:hAnsi="Arial" w:cs="Arial"/>
        </w:rPr>
        <w:t>rgão</w:t>
      </w:r>
      <w:r w:rsidR="00D50A25" w:rsidRPr="00BE3FC0">
        <w:rPr>
          <w:rFonts w:ascii="Arial" w:hAnsi="Arial" w:cs="Arial"/>
        </w:rPr>
        <w:t xml:space="preserve">, em cumprimento </w:t>
      </w:r>
      <w:r w:rsidR="003E121E" w:rsidRPr="00BE3FC0">
        <w:rPr>
          <w:rFonts w:ascii="Arial" w:hAnsi="Arial" w:cs="Arial"/>
        </w:rPr>
        <w:t xml:space="preserve">à </w:t>
      </w:r>
      <w:r w:rsidR="00557D93" w:rsidRPr="00BE3FC0">
        <w:rPr>
          <w:rFonts w:ascii="Arial" w:hAnsi="Arial" w:cs="Arial"/>
        </w:rPr>
        <w:t xml:space="preserve">Resolução Normativa nº </w:t>
      </w:r>
      <w:r w:rsidR="007604D2" w:rsidRPr="00BE3FC0">
        <w:rPr>
          <w:rFonts w:ascii="Arial" w:hAnsi="Arial" w:cs="Arial"/>
        </w:rPr>
        <w:t>0</w:t>
      </w:r>
      <w:r w:rsidR="00557D93" w:rsidRPr="00BE3FC0">
        <w:rPr>
          <w:rFonts w:ascii="Arial" w:hAnsi="Arial" w:cs="Arial"/>
        </w:rPr>
        <w:t>01</w:t>
      </w:r>
      <w:r w:rsidR="007604D2" w:rsidRPr="00BE3FC0">
        <w:rPr>
          <w:rFonts w:ascii="Arial" w:hAnsi="Arial" w:cs="Arial"/>
        </w:rPr>
        <w:t>/2016</w:t>
      </w:r>
      <w:r w:rsidRPr="00BE3FC0">
        <w:rPr>
          <w:rFonts w:ascii="Arial" w:hAnsi="Arial" w:cs="Arial"/>
        </w:rPr>
        <w:t>, como segue:</w:t>
      </w:r>
    </w:p>
    <w:p w:rsidR="00F15E75" w:rsidRPr="00BE3FC0" w:rsidRDefault="007604D2" w:rsidP="00BE3FC0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 w:rsidRPr="00BE3FC0">
        <w:rPr>
          <w:rFonts w:ascii="Arial" w:hAnsi="Arial" w:cs="Arial"/>
        </w:rPr>
        <w:t>Às fls.</w:t>
      </w:r>
      <w:r w:rsidR="00F15E75" w:rsidRPr="00BE3FC0">
        <w:rPr>
          <w:rFonts w:ascii="Arial" w:hAnsi="Arial" w:cs="Arial"/>
        </w:rPr>
        <w:t xml:space="preserve"> 02/04 verifica-se </w:t>
      </w:r>
      <w:r w:rsidR="00557D93" w:rsidRPr="00BE3FC0">
        <w:rPr>
          <w:rFonts w:ascii="Arial" w:hAnsi="Arial" w:cs="Arial"/>
        </w:rPr>
        <w:t xml:space="preserve">ALGÁS/DIPRE </w:t>
      </w:r>
      <w:r w:rsidR="00F15E75" w:rsidRPr="00BE3FC0">
        <w:rPr>
          <w:rFonts w:ascii="Arial" w:hAnsi="Arial" w:cs="Arial"/>
        </w:rPr>
        <w:t>Ofício</w:t>
      </w:r>
      <w:r w:rsidR="00557D93" w:rsidRPr="00BE3FC0">
        <w:rPr>
          <w:rFonts w:ascii="Arial" w:hAnsi="Arial" w:cs="Arial"/>
          <w:b/>
        </w:rPr>
        <w:t xml:space="preserve"> </w:t>
      </w:r>
      <w:r w:rsidR="00F15E75" w:rsidRPr="00BE3FC0">
        <w:rPr>
          <w:rFonts w:ascii="Arial" w:hAnsi="Arial" w:cs="Arial"/>
          <w:b/>
        </w:rPr>
        <w:t xml:space="preserve">Nº </w:t>
      </w:r>
      <w:r w:rsidR="00557D93" w:rsidRPr="00BE3FC0">
        <w:rPr>
          <w:rFonts w:ascii="Arial" w:hAnsi="Arial" w:cs="Arial"/>
          <w:b/>
        </w:rPr>
        <w:t>055</w:t>
      </w:r>
      <w:r w:rsidR="00F15E75" w:rsidRPr="00BE3FC0">
        <w:rPr>
          <w:rFonts w:ascii="Arial" w:hAnsi="Arial" w:cs="Arial"/>
          <w:b/>
        </w:rPr>
        <w:t>/201</w:t>
      </w:r>
      <w:r w:rsidR="00557D93" w:rsidRPr="00BE3FC0">
        <w:rPr>
          <w:rFonts w:ascii="Arial" w:hAnsi="Arial" w:cs="Arial"/>
          <w:b/>
        </w:rPr>
        <w:t>7</w:t>
      </w:r>
      <w:r w:rsidR="00F15E75" w:rsidRPr="00BE3FC0">
        <w:rPr>
          <w:rFonts w:ascii="Arial" w:hAnsi="Arial" w:cs="Arial"/>
        </w:rPr>
        <w:t xml:space="preserve">, datado de </w:t>
      </w:r>
      <w:r w:rsidRPr="00BE3FC0">
        <w:rPr>
          <w:rFonts w:ascii="Arial" w:hAnsi="Arial" w:cs="Arial"/>
        </w:rPr>
        <w:t>15/03/</w:t>
      </w:r>
      <w:r w:rsidR="00557D93" w:rsidRPr="00BE3FC0">
        <w:rPr>
          <w:rFonts w:ascii="Arial" w:hAnsi="Arial" w:cs="Arial"/>
        </w:rPr>
        <w:t>2017</w:t>
      </w:r>
      <w:r w:rsidR="00F15E75" w:rsidRPr="00BE3FC0">
        <w:rPr>
          <w:rFonts w:ascii="Arial" w:hAnsi="Arial" w:cs="Arial"/>
        </w:rPr>
        <w:t xml:space="preserve">, encaminhado pelo Diretor Presidente da </w:t>
      </w:r>
      <w:r w:rsidR="00557D93" w:rsidRPr="00BE3FC0">
        <w:rPr>
          <w:rFonts w:ascii="Arial" w:hAnsi="Arial" w:cs="Arial"/>
        </w:rPr>
        <w:t xml:space="preserve"> Gás de Alagoas S/A – </w:t>
      </w:r>
      <w:r w:rsidR="00465F01" w:rsidRPr="00BE3FC0">
        <w:rPr>
          <w:rFonts w:ascii="Arial" w:hAnsi="Arial" w:cs="Arial"/>
          <w:b/>
        </w:rPr>
        <w:t>ALGÁ</w:t>
      </w:r>
      <w:r w:rsidR="00557D93" w:rsidRPr="00BE3FC0">
        <w:rPr>
          <w:rFonts w:ascii="Arial" w:hAnsi="Arial" w:cs="Arial"/>
          <w:b/>
        </w:rPr>
        <w:t>S</w:t>
      </w:r>
      <w:r w:rsidR="00557D93" w:rsidRPr="00BE3FC0">
        <w:rPr>
          <w:rFonts w:ascii="Arial" w:hAnsi="Arial" w:cs="Arial"/>
        </w:rPr>
        <w:t>,</w:t>
      </w:r>
      <w:r w:rsidR="00F15E75" w:rsidRPr="00BE3FC0">
        <w:rPr>
          <w:rFonts w:ascii="Arial" w:hAnsi="Arial" w:cs="Arial"/>
        </w:rPr>
        <w:t xml:space="preserve"> encaminhando </w:t>
      </w:r>
      <w:r w:rsidR="00557D93" w:rsidRPr="00BE3FC0">
        <w:rPr>
          <w:rFonts w:ascii="Arial" w:hAnsi="Arial" w:cs="Arial"/>
        </w:rPr>
        <w:t xml:space="preserve">à Controladoria Geral do Estado </w:t>
      </w:r>
      <w:r w:rsidR="00F15E75" w:rsidRPr="00BE3FC0">
        <w:rPr>
          <w:rFonts w:ascii="Arial" w:hAnsi="Arial" w:cs="Arial"/>
        </w:rPr>
        <w:t>a Prestação de Contas</w:t>
      </w:r>
      <w:r w:rsidR="009C62BE" w:rsidRPr="00BE3FC0">
        <w:rPr>
          <w:rFonts w:ascii="Arial" w:hAnsi="Arial" w:cs="Arial"/>
        </w:rPr>
        <w:t xml:space="preserve"> do exercício de 2016</w:t>
      </w:r>
      <w:r w:rsidR="00F15E75" w:rsidRPr="00BE3FC0">
        <w:rPr>
          <w:rFonts w:ascii="Arial" w:hAnsi="Arial" w:cs="Arial"/>
        </w:rPr>
        <w:t xml:space="preserve"> e listando os 25</w:t>
      </w:r>
      <w:r w:rsidR="00BE72BD">
        <w:rPr>
          <w:rFonts w:ascii="Arial" w:hAnsi="Arial" w:cs="Arial"/>
        </w:rPr>
        <w:t xml:space="preserve"> itens apresentados.</w:t>
      </w:r>
    </w:p>
    <w:p w:rsidR="00557D93" w:rsidRPr="00BE3FC0" w:rsidRDefault="003E121E" w:rsidP="00BE3FC0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 w:rsidRPr="00BE3FC0">
        <w:rPr>
          <w:rFonts w:ascii="Arial" w:hAnsi="Arial" w:cs="Arial"/>
        </w:rPr>
        <w:t>Às fls.</w:t>
      </w:r>
      <w:r w:rsidR="00557D93" w:rsidRPr="00BE3FC0">
        <w:rPr>
          <w:rFonts w:ascii="Arial" w:hAnsi="Arial" w:cs="Arial"/>
        </w:rPr>
        <w:t>05</w:t>
      </w:r>
      <w:r w:rsidR="009C62BE" w:rsidRPr="00BE3FC0">
        <w:rPr>
          <w:rFonts w:ascii="Arial" w:hAnsi="Arial" w:cs="Arial"/>
        </w:rPr>
        <w:t>/06</w:t>
      </w:r>
      <w:r w:rsidR="00557D93" w:rsidRPr="00BE3FC0">
        <w:rPr>
          <w:rFonts w:ascii="Arial" w:hAnsi="Arial" w:cs="Arial"/>
        </w:rPr>
        <w:t xml:space="preserve"> verifica-se ALGÁS/DIPRE Ofício</w:t>
      </w:r>
      <w:r w:rsidR="00557D93" w:rsidRPr="00BE3FC0">
        <w:rPr>
          <w:rFonts w:ascii="Arial" w:hAnsi="Arial" w:cs="Arial"/>
          <w:b/>
        </w:rPr>
        <w:t xml:space="preserve"> Nº 052/2017</w:t>
      </w:r>
      <w:r w:rsidR="00557D93" w:rsidRPr="00BE3FC0">
        <w:rPr>
          <w:rFonts w:ascii="Arial" w:hAnsi="Arial" w:cs="Arial"/>
        </w:rPr>
        <w:t xml:space="preserve">, datado de 14.03.2017, encaminhado pelo Diretor Presidente da empresa Gás de Alagoas S/A – </w:t>
      </w:r>
      <w:r w:rsidR="00465F01" w:rsidRPr="00BE3FC0">
        <w:rPr>
          <w:rFonts w:ascii="Arial" w:hAnsi="Arial" w:cs="Arial"/>
          <w:b/>
        </w:rPr>
        <w:t>ALGÁ</w:t>
      </w:r>
      <w:r w:rsidR="00557D93" w:rsidRPr="00BE3FC0">
        <w:rPr>
          <w:rFonts w:ascii="Arial" w:hAnsi="Arial" w:cs="Arial"/>
          <w:b/>
        </w:rPr>
        <w:t>S</w:t>
      </w:r>
      <w:r w:rsidR="00557D93" w:rsidRPr="00BE3FC0">
        <w:rPr>
          <w:rFonts w:ascii="Arial" w:hAnsi="Arial" w:cs="Arial"/>
        </w:rPr>
        <w:t xml:space="preserve">, encaminhando ao Tribunal de Contas </w:t>
      </w:r>
      <w:r w:rsidR="009C62BE" w:rsidRPr="00BE3FC0">
        <w:rPr>
          <w:rFonts w:ascii="Arial" w:hAnsi="Arial" w:cs="Arial"/>
        </w:rPr>
        <w:t xml:space="preserve">de Alagoas </w:t>
      </w:r>
      <w:r w:rsidR="00557D93" w:rsidRPr="00BE3FC0">
        <w:rPr>
          <w:rFonts w:ascii="Arial" w:hAnsi="Arial" w:cs="Arial"/>
        </w:rPr>
        <w:t xml:space="preserve">a Prestação de Contas </w:t>
      </w:r>
      <w:r w:rsidR="009C62BE" w:rsidRPr="00BE3FC0">
        <w:rPr>
          <w:rFonts w:ascii="Arial" w:hAnsi="Arial" w:cs="Arial"/>
        </w:rPr>
        <w:t>do exercício de 2016</w:t>
      </w:r>
      <w:r w:rsidR="00BE72BD">
        <w:rPr>
          <w:rFonts w:ascii="Arial" w:hAnsi="Arial" w:cs="Arial"/>
        </w:rPr>
        <w:t>.</w:t>
      </w:r>
    </w:p>
    <w:p w:rsidR="00F15E75" w:rsidRPr="00BE3FC0" w:rsidRDefault="003E121E" w:rsidP="00BE3FC0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 w:rsidRPr="00BE3FC0">
        <w:rPr>
          <w:rFonts w:ascii="Arial" w:hAnsi="Arial" w:cs="Arial"/>
        </w:rPr>
        <w:t xml:space="preserve">Às fls. </w:t>
      </w:r>
      <w:r w:rsidR="009C62BE" w:rsidRPr="00BE3FC0">
        <w:rPr>
          <w:rFonts w:ascii="Arial" w:hAnsi="Arial" w:cs="Arial"/>
        </w:rPr>
        <w:t>07/10</w:t>
      </w:r>
      <w:r w:rsidR="00F15E75" w:rsidRPr="00BE3FC0">
        <w:rPr>
          <w:rFonts w:ascii="Arial" w:hAnsi="Arial" w:cs="Arial"/>
        </w:rPr>
        <w:t xml:space="preserve"> observa-se </w:t>
      </w:r>
      <w:r w:rsidR="00465F01" w:rsidRPr="00BE3FC0">
        <w:rPr>
          <w:rFonts w:ascii="Arial" w:hAnsi="Arial" w:cs="Arial"/>
        </w:rPr>
        <w:t>as Informações</w:t>
      </w:r>
      <w:r w:rsidR="00F15E75" w:rsidRPr="00BE3FC0">
        <w:rPr>
          <w:rFonts w:ascii="Arial" w:hAnsi="Arial" w:cs="Arial"/>
        </w:rPr>
        <w:t xml:space="preserve"> Gerais de Identificação</w:t>
      </w:r>
      <w:r w:rsidR="009C62BE" w:rsidRPr="00BE3FC0">
        <w:rPr>
          <w:rFonts w:ascii="Arial" w:hAnsi="Arial" w:cs="Arial"/>
        </w:rPr>
        <w:t>, compreendendo nome, sigla,</w:t>
      </w:r>
      <w:r w:rsidR="00465F01" w:rsidRPr="00BE3FC0">
        <w:rPr>
          <w:rFonts w:ascii="Arial" w:hAnsi="Arial" w:cs="Arial"/>
        </w:rPr>
        <w:t xml:space="preserve"> CNPJ</w:t>
      </w:r>
      <w:r w:rsidR="009C62BE" w:rsidRPr="00BE3FC0">
        <w:rPr>
          <w:rFonts w:ascii="Arial" w:hAnsi="Arial" w:cs="Arial"/>
        </w:rPr>
        <w:t xml:space="preserve"> e endereço completo do </w:t>
      </w:r>
      <w:r w:rsidR="00465F01" w:rsidRPr="00BE3FC0">
        <w:rPr>
          <w:rFonts w:ascii="Arial" w:hAnsi="Arial" w:cs="Arial"/>
        </w:rPr>
        <w:t>Órgão</w:t>
      </w:r>
      <w:r w:rsidR="009C62BE" w:rsidRPr="00BE3FC0">
        <w:rPr>
          <w:rFonts w:ascii="Arial" w:hAnsi="Arial" w:cs="Arial"/>
        </w:rPr>
        <w:t xml:space="preserve"> ou entidade</w:t>
      </w:r>
      <w:r w:rsidR="00F15E75" w:rsidRPr="00BE3FC0">
        <w:rPr>
          <w:rFonts w:ascii="Arial" w:hAnsi="Arial" w:cs="Arial"/>
        </w:rPr>
        <w:t>, de lavra do Diretor Presidente</w:t>
      </w:r>
      <w:r w:rsidR="009C62BE" w:rsidRPr="00BE3FC0">
        <w:rPr>
          <w:rFonts w:ascii="Arial" w:hAnsi="Arial" w:cs="Arial"/>
        </w:rPr>
        <w:t>, da</w:t>
      </w:r>
      <w:r w:rsidR="00465F01" w:rsidRPr="00BE3FC0">
        <w:rPr>
          <w:rFonts w:ascii="Arial" w:hAnsi="Arial" w:cs="Arial"/>
        </w:rPr>
        <w:t xml:space="preserve">tado em 14/03/2017, apresentado na pag.10, protocolo de </w:t>
      </w:r>
      <w:r w:rsidR="009C62BE" w:rsidRPr="00BE3FC0">
        <w:rPr>
          <w:rFonts w:ascii="Arial" w:hAnsi="Arial" w:cs="Arial"/>
        </w:rPr>
        <w:t>assinaturas</w:t>
      </w:r>
      <w:r w:rsidR="00465F01" w:rsidRPr="00BE3FC0">
        <w:rPr>
          <w:rFonts w:ascii="Arial" w:hAnsi="Arial" w:cs="Arial"/>
        </w:rPr>
        <w:t xml:space="preserve"> (certificado digital) do Diretor Presidente, Diretor Técnico Comercial e Diretor Técnico Administrativo</w:t>
      </w:r>
      <w:r w:rsidR="00F15E75" w:rsidRPr="00BE3FC0">
        <w:rPr>
          <w:rFonts w:ascii="Arial" w:hAnsi="Arial" w:cs="Arial"/>
        </w:rPr>
        <w:t xml:space="preserve">. </w:t>
      </w:r>
    </w:p>
    <w:p w:rsidR="003E6690" w:rsidRPr="00BE3FC0" w:rsidRDefault="003E121E" w:rsidP="00BE3FC0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 w:rsidRPr="00BE3FC0">
        <w:rPr>
          <w:rFonts w:ascii="Arial" w:hAnsi="Arial" w:cs="Arial"/>
        </w:rPr>
        <w:t xml:space="preserve">Às fls. </w:t>
      </w:r>
      <w:r w:rsidR="009C62BE" w:rsidRPr="00BE3FC0">
        <w:rPr>
          <w:rFonts w:ascii="Arial" w:hAnsi="Arial" w:cs="Arial"/>
        </w:rPr>
        <w:t>11</w:t>
      </w:r>
      <w:r w:rsidR="00F15E75" w:rsidRPr="00BE3FC0">
        <w:rPr>
          <w:rFonts w:ascii="Arial" w:hAnsi="Arial" w:cs="Arial"/>
        </w:rPr>
        <w:t>/</w:t>
      </w:r>
      <w:r w:rsidR="009C62BE" w:rsidRPr="00BE3FC0">
        <w:rPr>
          <w:rFonts w:ascii="Arial" w:hAnsi="Arial" w:cs="Arial"/>
        </w:rPr>
        <w:t>13</w:t>
      </w:r>
      <w:r w:rsidR="00F15E75" w:rsidRPr="00BE3FC0">
        <w:rPr>
          <w:rFonts w:ascii="Arial" w:hAnsi="Arial" w:cs="Arial"/>
        </w:rPr>
        <w:t xml:space="preserve"> encontra-se Identificação do Ordenador de Despesa e dos demais responsáveis por período de gestão</w:t>
      </w:r>
      <w:r w:rsidR="009C62BE" w:rsidRPr="00BE3FC0">
        <w:rPr>
          <w:rFonts w:ascii="Arial" w:hAnsi="Arial" w:cs="Arial"/>
        </w:rPr>
        <w:t>, datado em 13/03/2017,</w:t>
      </w:r>
      <w:r w:rsidR="00621F41" w:rsidRPr="00BE3FC0">
        <w:rPr>
          <w:rFonts w:ascii="Arial" w:hAnsi="Arial" w:cs="Arial"/>
        </w:rPr>
        <w:t xml:space="preserve"> </w:t>
      </w:r>
      <w:r w:rsidR="003E6690" w:rsidRPr="00BE3FC0">
        <w:rPr>
          <w:rFonts w:ascii="Arial" w:hAnsi="Arial" w:cs="Arial"/>
        </w:rPr>
        <w:t xml:space="preserve">apresentado na pag.13, protocolo de assinaturas (certificado digital) do Diretor Presidente, Diretor Técnico Comercial e Diretor Técnico Administrativo. </w:t>
      </w:r>
    </w:p>
    <w:p w:rsidR="003E6690" w:rsidRPr="00BE3FC0" w:rsidRDefault="003E121E" w:rsidP="00BE3FC0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 w:rsidRPr="00BE3FC0">
        <w:rPr>
          <w:rFonts w:ascii="Arial" w:hAnsi="Arial" w:cs="Arial"/>
        </w:rPr>
        <w:t>Às fls.</w:t>
      </w:r>
      <w:r w:rsidR="00621F41" w:rsidRPr="00BE3FC0">
        <w:rPr>
          <w:rFonts w:ascii="Arial" w:hAnsi="Arial" w:cs="Arial"/>
        </w:rPr>
        <w:t>14/16</w:t>
      </w:r>
      <w:r w:rsidR="00F15E75" w:rsidRPr="00BE3FC0">
        <w:rPr>
          <w:rFonts w:ascii="Arial" w:hAnsi="Arial" w:cs="Arial"/>
        </w:rPr>
        <w:t xml:space="preserve"> constata-se Certidões com nomes dos responsáveis pelo controle interno, tesouraria, almoxarifado e patrimônio</w:t>
      </w:r>
      <w:r w:rsidR="00621F41" w:rsidRPr="00BE3FC0">
        <w:rPr>
          <w:rFonts w:ascii="Arial" w:hAnsi="Arial" w:cs="Arial"/>
        </w:rPr>
        <w:t xml:space="preserve"> do período de gestão, datado em 13/03/2017,</w:t>
      </w:r>
      <w:r w:rsidR="003E6690" w:rsidRPr="00BE3FC0">
        <w:rPr>
          <w:rFonts w:ascii="Arial" w:hAnsi="Arial" w:cs="Arial"/>
        </w:rPr>
        <w:t xml:space="preserve"> apresentado na </w:t>
      </w:r>
      <w:r w:rsidR="001275E2">
        <w:rPr>
          <w:rFonts w:ascii="Arial" w:hAnsi="Arial" w:cs="Arial"/>
        </w:rPr>
        <w:t>fl.</w:t>
      </w:r>
      <w:r w:rsidR="003E6690" w:rsidRPr="00BE3FC0">
        <w:rPr>
          <w:rFonts w:ascii="Arial" w:hAnsi="Arial" w:cs="Arial"/>
        </w:rPr>
        <w:t>16, protocolo de assinaturas (certificado digital) do Diretor Presidente, Diretor Técnico Comercial e Diretor Técnico Administrativo.</w:t>
      </w:r>
    </w:p>
    <w:p w:rsidR="00F15E75" w:rsidRPr="00246654" w:rsidRDefault="003E121E" w:rsidP="00BE3FC0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  <w:b/>
          <w:i/>
        </w:rPr>
      </w:pPr>
      <w:r w:rsidRPr="00BE3FC0">
        <w:rPr>
          <w:rFonts w:ascii="Arial" w:hAnsi="Arial" w:cs="Arial"/>
        </w:rPr>
        <w:t>Às fls.</w:t>
      </w:r>
      <w:r w:rsidR="003E6690" w:rsidRPr="00BE3FC0">
        <w:rPr>
          <w:rFonts w:ascii="Arial" w:hAnsi="Arial" w:cs="Arial"/>
        </w:rPr>
        <w:t xml:space="preserve"> </w:t>
      </w:r>
      <w:r w:rsidR="00621F41" w:rsidRPr="00BE3FC0">
        <w:rPr>
          <w:rFonts w:ascii="Arial" w:hAnsi="Arial" w:cs="Arial"/>
        </w:rPr>
        <w:t>17/18</w:t>
      </w:r>
      <w:r w:rsidR="00F15E75" w:rsidRPr="00BE3FC0">
        <w:rPr>
          <w:rFonts w:ascii="Arial" w:hAnsi="Arial" w:cs="Arial"/>
        </w:rPr>
        <w:t xml:space="preserve"> observa-se o Termo de Conferencia das Disponibilidades Financeiras</w:t>
      </w:r>
      <w:r w:rsidR="00621F41" w:rsidRPr="00BE3FC0">
        <w:rPr>
          <w:rFonts w:ascii="Arial" w:hAnsi="Arial" w:cs="Arial"/>
        </w:rPr>
        <w:t xml:space="preserve"> </w:t>
      </w:r>
      <w:r w:rsidR="003E6690" w:rsidRPr="00BE3FC0">
        <w:rPr>
          <w:rFonts w:ascii="Arial" w:hAnsi="Arial" w:cs="Arial"/>
        </w:rPr>
        <w:t xml:space="preserve">(caixas e bancos), assinado por Artur Mergulhão Barreto Lins - </w:t>
      </w:r>
      <w:r w:rsidR="00621F41" w:rsidRPr="00BE3FC0">
        <w:rPr>
          <w:rFonts w:ascii="Arial" w:hAnsi="Arial" w:cs="Arial"/>
        </w:rPr>
        <w:t>Gerente de Planejamento Econômico Financeiro</w:t>
      </w:r>
      <w:r w:rsidR="00BC2018" w:rsidRPr="00BE3FC0">
        <w:rPr>
          <w:rFonts w:ascii="Arial" w:hAnsi="Arial" w:cs="Arial"/>
        </w:rPr>
        <w:t xml:space="preserve"> e </w:t>
      </w:r>
      <w:r w:rsidR="003E6690" w:rsidRPr="00BE3FC0">
        <w:rPr>
          <w:rFonts w:ascii="Arial" w:hAnsi="Arial" w:cs="Arial"/>
        </w:rPr>
        <w:t xml:space="preserve">Fátima Lúcia Lira Castro Pereira - </w:t>
      </w:r>
      <w:r w:rsidR="00BC2018" w:rsidRPr="00BE3FC0">
        <w:rPr>
          <w:rFonts w:ascii="Arial" w:hAnsi="Arial" w:cs="Arial"/>
        </w:rPr>
        <w:t>Coor</w:t>
      </w:r>
      <w:r w:rsidR="003E6690" w:rsidRPr="00BE3FC0">
        <w:rPr>
          <w:rFonts w:ascii="Arial" w:hAnsi="Arial" w:cs="Arial"/>
        </w:rPr>
        <w:t>d. d</w:t>
      </w:r>
      <w:r w:rsidR="00BC2018" w:rsidRPr="00BE3FC0">
        <w:rPr>
          <w:rFonts w:ascii="Arial" w:hAnsi="Arial" w:cs="Arial"/>
        </w:rPr>
        <w:t xml:space="preserve">e Faturamento e Cobrança. </w:t>
      </w:r>
      <w:r w:rsidR="00621F41" w:rsidRPr="00BE3FC0">
        <w:rPr>
          <w:rFonts w:ascii="Arial" w:hAnsi="Arial" w:cs="Arial"/>
        </w:rPr>
        <w:t xml:space="preserve"> </w:t>
      </w:r>
    </w:p>
    <w:p w:rsidR="00246654" w:rsidRDefault="00246654" w:rsidP="00246654">
      <w:pPr>
        <w:spacing w:after="0" w:line="360" w:lineRule="auto"/>
        <w:rPr>
          <w:rFonts w:ascii="Arial" w:hAnsi="Arial" w:cs="Arial"/>
          <w:b/>
          <w:i/>
        </w:rPr>
      </w:pPr>
    </w:p>
    <w:p w:rsidR="00246654" w:rsidRPr="00246654" w:rsidRDefault="00246654" w:rsidP="00246654">
      <w:pPr>
        <w:spacing w:after="0" w:line="360" w:lineRule="auto"/>
        <w:rPr>
          <w:rFonts w:ascii="Arial" w:hAnsi="Arial" w:cs="Arial"/>
          <w:b/>
          <w:i/>
        </w:rPr>
      </w:pPr>
    </w:p>
    <w:p w:rsidR="00F15E75" w:rsidRPr="00BE3FC0" w:rsidRDefault="003E121E" w:rsidP="00BE3FC0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  <w:b/>
          <w:i/>
        </w:rPr>
      </w:pPr>
      <w:r w:rsidRPr="00BE3FC0">
        <w:rPr>
          <w:rFonts w:ascii="Arial" w:hAnsi="Arial" w:cs="Arial"/>
        </w:rPr>
        <w:t>Às fls.</w:t>
      </w:r>
      <w:r w:rsidR="00621F41" w:rsidRPr="00BE3FC0">
        <w:rPr>
          <w:rFonts w:ascii="Arial" w:hAnsi="Arial" w:cs="Arial"/>
        </w:rPr>
        <w:t xml:space="preserve">19/20, </w:t>
      </w:r>
      <w:r w:rsidR="00F15E75" w:rsidRPr="00BE3FC0">
        <w:rPr>
          <w:rFonts w:ascii="Arial" w:hAnsi="Arial" w:cs="Arial"/>
        </w:rPr>
        <w:t xml:space="preserve">apresenta </w:t>
      </w:r>
      <w:r w:rsidR="001D2E54" w:rsidRPr="00BE3FC0">
        <w:rPr>
          <w:rFonts w:ascii="Arial" w:hAnsi="Arial" w:cs="Arial"/>
        </w:rPr>
        <w:t>r</w:t>
      </w:r>
      <w:r w:rsidR="00621F41" w:rsidRPr="00BE3FC0">
        <w:rPr>
          <w:rFonts w:ascii="Arial" w:hAnsi="Arial" w:cs="Arial"/>
        </w:rPr>
        <w:t>elação de</w:t>
      </w:r>
      <w:r w:rsidR="001D2E54" w:rsidRPr="00BE3FC0">
        <w:rPr>
          <w:rFonts w:ascii="Arial" w:hAnsi="Arial" w:cs="Arial"/>
        </w:rPr>
        <w:t xml:space="preserve"> todas as contas bancá</w:t>
      </w:r>
      <w:r w:rsidR="00F15E75" w:rsidRPr="00BE3FC0">
        <w:rPr>
          <w:rFonts w:ascii="Arial" w:hAnsi="Arial" w:cs="Arial"/>
        </w:rPr>
        <w:t>rias</w:t>
      </w:r>
      <w:r w:rsidR="00621F41" w:rsidRPr="00BE3FC0">
        <w:rPr>
          <w:rFonts w:ascii="Arial" w:hAnsi="Arial" w:cs="Arial"/>
        </w:rPr>
        <w:t xml:space="preserve"> existentes, ainda que não movimentadas no exercício, informando sua finalidade, </w:t>
      </w:r>
      <w:r w:rsidR="00F87195" w:rsidRPr="00BE3FC0">
        <w:rPr>
          <w:rFonts w:ascii="Arial" w:hAnsi="Arial" w:cs="Arial"/>
        </w:rPr>
        <w:t xml:space="preserve">assinado por assinado por Artur Mergulhão Barreto Lins - Gerente de Planejamento Econômico Financeiro e Fátima Lúcia Lira Castro Pereira - Coord. de Faturamento e Cobrança.  </w:t>
      </w:r>
      <w:r w:rsidR="00621F41" w:rsidRPr="00BE3FC0">
        <w:rPr>
          <w:rFonts w:ascii="Arial" w:hAnsi="Arial" w:cs="Arial"/>
        </w:rPr>
        <w:t xml:space="preserve"> </w:t>
      </w:r>
    </w:p>
    <w:p w:rsidR="00F15E75" w:rsidRPr="00BE3FC0" w:rsidRDefault="003E121E" w:rsidP="00BE3FC0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 w:rsidRPr="00BE3FC0">
        <w:rPr>
          <w:rFonts w:ascii="Arial" w:hAnsi="Arial" w:cs="Arial"/>
        </w:rPr>
        <w:t xml:space="preserve">Às fls. </w:t>
      </w:r>
      <w:r w:rsidR="00BC2018" w:rsidRPr="00BE3FC0">
        <w:rPr>
          <w:rFonts w:ascii="Arial" w:hAnsi="Arial" w:cs="Arial"/>
        </w:rPr>
        <w:t>21</w:t>
      </w:r>
      <w:r w:rsidR="00341FB0" w:rsidRPr="00BE3FC0">
        <w:rPr>
          <w:rFonts w:ascii="Arial" w:hAnsi="Arial" w:cs="Arial"/>
        </w:rPr>
        <w:t>/119,</w:t>
      </w:r>
      <w:r w:rsidR="001275E2">
        <w:rPr>
          <w:rFonts w:ascii="Arial" w:hAnsi="Arial" w:cs="Arial"/>
        </w:rPr>
        <w:t xml:space="preserve"> verifica-se relação das Conciliações e extratos bancário</w:t>
      </w:r>
      <w:r w:rsidR="001D2E54" w:rsidRPr="00BE3FC0">
        <w:rPr>
          <w:rFonts w:ascii="Arial" w:hAnsi="Arial" w:cs="Arial"/>
        </w:rPr>
        <w:t xml:space="preserve">s, </w:t>
      </w:r>
      <w:r w:rsidR="001275E2">
        <w:rPr>
          <w:rFonts w:ascii="Arial" w:hAnsi="Arial" w:cs="Arial"/>
        </w:rPr>
        <w:t>que comprova</w:t>
      </w:r>
      <w:r w:rsidR="00F15E75" w:rsidRPr="00BE3FC0">
        <w:rPr>
          <w:rFonts w:ascii="Arial" w:hAnsi="Arial" w:cs="Arial"/>
        </w:rPr>
        <w:t xml:space="preserve"> o saldo </w:t>
      </w:r>
      <w:r w:rsidR="001D2E54" w:rsidRPr="00BE3FC0">
        <w:rPr>
          <w:rFonts w:ascii="Arial" w:hAnsi="Arial" w:cs="Arial"/>
        </w:rPr>
        <w:t>existente no final do exercício de 2016.</w:t>
      </w:r>
    </w:p>
    <w:p w:rsidR="001275E2" w:rsidRDefault="003E121E" w:rsidP="00BE3FC0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 w:rsidRPr="001275E2">
        <w:rPr>
          <w:rFonts w:ascii="Arial" w:hAnsi="Arial" w:cs="Arial"/>
        </w:rPr>
        <w:t>Às fls.</w:t>
      </w:r>
      <w:r w:rsidR="00341FB0" w:rsidRPr="001275E2">
        <w:rPr>
          <w:rFonts w:ascii="Arial" w:hAnsi="Arial" w:cs="Arial"/>
        </w:rPr>
        <w:t xml:space="preserve"> 120/123,</w:t>
      </w:r>
      <w:r w:rsidR="00E735AE" w:rsidRPr="001275E2">
        <w:rPr>
          <w:rFonts w:ascii="Arial" w:hAnsi="Arial" w:cs="Arial"/>
        </w:rPr>
        <w:t xml:space="preserve"> </w:t>
      </w:r>
      <w:r w:rsidR="00F15E75" w:rsidRPr="001275E2">
        <w:rPr>
          <w:rFonts w:ascii="Arial" w:hAnsi="Arial" w:cs="Arial"/>
        </w:rPr>
        <w:t>constata</w:t>
      </w:r>
      <w:r w:rsidR="00FB5FFD" w:rsidRPr="001275E2">
        <w:rPr>
          <w:rFonts w:ascii="Arial" w:hAnsi="Arial" w:cs="Arial"/>
        </w:rPr>
        <w:t>m</w:t>
      </w:r>
      <w:r w:rsidR="00F15E75" w:rsidRPr="001275E2">
        <w:rPr>
          <w:rFonts w:ascii="Arial" w:hAnsi="Arial" w:cs="Arial"/>
        </w:rPr>
        <w:t>-s</w:t>
      </w:r>
      <w:r w:rsidR="00341FB0" w:rsidRPr="001275E2">
        <w:rPr>
          <w:rFonts w:ascii="Arial" w:hAnsi="Arial" w:cs="Arial"/>
        </w:rPr>
        <w:t xml:space="preserve">e </w:t>
      </w:r>
      <w:r w:rsidR="00E735AE" w:rsidRPr="001275E2">
        <w:rPr>
          <w:rFonts w:ascii="Arial" w:hAnsi="Arial" w:cs="Arial"/>
        </w:rPr>
        <w:t>Ata de nº 02/2017</w:t>
      </w:r>
      <w:r w:rsidR="001275E2" w:rsidRPr="001275E2">
        <w:rPr>
          <w:rFonts w:ascii="Arial" w:hAnsi="Arial" w:cs="Arial"/>
        </w:rPr>
        <w:t xml:space="preserve"> com o parecer do Conselho Fiscal</w:t>
      </w:r>
      <w:r w:rsidR="00E735AE" w:rsidRPr="001275E2">
        <w:rPr>
          <w:rFonts w:ascii="Arial" w:hAnsi="Arial" w:cs="Arial"/>
        </w:rPr>
        <w:t xml:space="preserve">, </w:t>
      </w:r>
      <w:r w:rsidR="001275E2">
        <w:rPr>
          <w:rFonts w:ascii="Arial" w:hAnsi="Arial" w:cs="Arial"/>
        </w:rPr>
        <w:t>datados de 1</w:t>
      </w:r>
      <w:r w:rsidR="00E735AE" w:rsidRPr="001275E2">
        <w:rPr>
          <w:rFonts w:ascii="Arial" w:hAnsi="Arial" w:cs="Arial"/>
        </w:rPr>
        <w:t>5 de março de 2017</w:t>
      </w:r>
      <w:r w:rsidR="00FB3039" w:rsidRPr="001275E2">
        <w:rPr>
          <w:rFonts w:ascii="Arial" w:hAnsi="Arial" w:cs="Arial"/>
        </w:rPr>
        <w:t xml:space="preserve">, para </w:t>
      </w:r>
      <w:r w:rsidR="001275E2" w:rsidRPr="001275E2">
        <w:rPr>
          <w:rFonts w:ascii="Arial" w:hAnsi="Arial" w:cs="Arial"/>
        </w:rPr>
        <w:t xml:space="preserve">deliberação </w:t>
      </w:r>
      <w:r w:rsidR="00FB3039" w:rsidRPr="001275E2">
        <w:rPr>
          <w:rFonts w:ascii="Arial" w:hAnsi="Arial" w:cs="Arial"/>
        </w:rPr>
        <w:t xml:space="preserve">sobre </w:t>
      </w:r>
      <w:r w:rsidR="00FB5FFD" w:rsidRPr="001275E2">
        <w:rPr>
          <w:rFonts w:ascii="Arial" w:hAnsi="Arial" w:cs="Arial"/>
        </w:rPr>
        <w:t>o Relatório Administrativo e</w:t>
      </w:r>
      <w:r w:rsidR="001275E2" w:rsidRPr="001275E2">
        <w:rPr>
          <w:rFonts w:ascii="Arial" w:hAnsi="Arial" w:cs="Arial"/>
        </w:rPr>
        <w:t xml:space="preserve"> as</w:t>
      </w:r>
      <w:r w:rsidR="00FB5FFD" w:rsidRPr="001275E2">
        <w:rPr>
          <w:rFonts w:ascii="Arial" w:hAnsi="Arial" w:cs="Arial"/>
        </w:rPr>
        <w:t xml:space="preserve"> </w:t>
      </w:r>
      <w:r w:rsidR="00FB3039" w:rsidRPr="001275E2">
        <w:rPr>
          <w:rFonts w:ascii="Arial" w:hAnsi="Arial" w:cs="Arial"/>
        </w:rPr>
        <w:t>Demonstrações Financeiras relativas ao exercício social de 2016</w:t>
      </w:r>
      <w:r w:rsidR="001275E2" w:rsidRPr="001275E2">
        <w:rPr>
          <w:rFonts w:ascii="Arial" w:hAnsi="Arial" w:cs="Arial"/>
        </w:rPr>
        <w:t>.</w:t>
      </w:r>
      <w:r w:rsidR="00E735AE" w:rsidRPr="001275E2">
        <w:rPr>
          <w:rFonts w:ascii="Arial" w:hAnsi="Arial" w:cs="Arial"/>
        </w:rPr>
        <w:t xml:space="preserve"> </w:t>
      </w:r>
    </w:p>
    <w:p w:rsidR="00F15E75" w:rsidRPr="001275E2" w:rsidRDefault="003E121E" w:rsidP="00BE3FC0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 w:rsidRPr="001275E2">
        <w:rPr>
          <w:rFonts w:ascii="Arial" w:hAnsi="Arial" w:cs="Arial"/>
        </w:rPr>
        <w:t>Às fls.</w:t>
      </w:r>
      <w:r w:rsidR="00FB3039" w:rsidRPr="001275E2">
        <w:rPr>
          <w:rFonts w:ascii="Arial" w:hAnsi="Arial" w:cs="Arial"/>
        </w:rPr>
        <w:t>124/128,</w:t>
      </w:r>
      <w:r w:rsidR="00F15E75" w:rsidRPr="001275E2">
        <w:rPr>
          <w:rFonts w:ascii="Arial" w:hAnsi="Arial" w:cs="Arial"/>
        </w:rPr>
        <w:t xml:space="preserve"> encontra-se </w:t>
      </w:r>
      <w:r w:rsidR="001275E2">
        <w:rPr>
          <w:rFonts w:ascii="Arial" w:hAnsi="Arial" w:cs="Arial"/>
        </w:rPr>
        <w:t>cópia do Relató</w:t>
      </w:r>
      <w:r w:rsidR="001D2E54" w:rsidRPr="001275E2">
        <w:rPr>
          <w:rFonts w:ascii="Arial" w:hAnsi="Arial" w:cs="Arial"/>
        </w:rPr>
        <w:t>rio</w:t>
      </w:r>
      <w:r w:rsidR="00F15E75" w:rsidRPr="001275E2">
        <w:rPr>
          <w:rFonts w:ascii="Arial" w:hAnsi="Arial" w:cs="Arial"/>
        </w:rPr>
        <w:t xml:space="preserve"> dos Auditores Independentes</w:t>
      </w:r>
      <w:r w:rsidR="00FB3039" w:rsidRPr="001275E2">
        <w:rPr>
          <w:rFonts w:ascii="Arial" w:hAnsi="Arial" w:cs="Arial"/>
        </w:rPr>
        <w:t xml:space="preserve">, datado de 31 de janeiro de 2017, </w:t>
      </w:r>
      <w:r w:rsidR="00DF346B" w:rsidRPr="001275E2">
        <w:rPr>
          <w:rFonts w:ascii="Arial" w:hAnsi="Arial" w:cs="Arial"/>
        </w:rPr>
        <w:t>assinado por</w:t>
      </w:r>
      <w:r w:rsidR="00FB3039" w:rsidRPr="001275E2">
        <w:rPr>
          <w:rFonts w:ascii="Arial" w:hAnsi="Arial" w:cs="Arial"/>
        </w:rPr>
        <w:t xml:space="preserve"> </w:t>
      </w:r>
      <w:r w:rsidR="001D2E54" w:rsidRPr="001275E2">
        <w:rPr>
          <w:rFonts w:ascii="Arial" w:hAnsi="Arial" w:cs="Arial"/>
        </w:rPr>
        <w:t>Heraldo S</w:t>
      </w:r>
      <w:r w:rsidR="008B5FBE">
        <w:rPr>
          <w:rFonts w:ascii="Arial" w:hAnsi="Arial" w:cs="Arial"/>
        </w:rPr>
        <w:t>.</w:t>
      </w:r>
      <w:r w:rsidR="001D2E54" w:rsidRPr="001275E2">
        <w:rPr>
          <w:rFonts w:ascii="Arial" w:hAnsi="Arial" w:cs="Arial"/>
        </w:rPr>
        <w:t xml:space="preserve"> S</w:t>
      </w:r>
      <w:r w:rsidR="008B5FBE">
        <w:rPr>
          <w:rFonts w:ascii="Arial" w:hAnsi="Arial" w:cs="Arial"/>
        </w:rPr>
        <w:t>.</w:t>
      </w:r>
      <w:r w:rsidR="001D2E54" w:rsidRPr="001275E2">
        <w:rPr>
          <w:rFonts w:ascii="Arial" w:hAnsi="Arial" w:cs="Arial"/>
        </w:rPr>
        <w:t xml:space="preserve"> de Barcellos, Auditor</w:t>
      </w:r>
      <w:r w:rsidR="00FB3039" w:rsidRPr="001275E2">
        <w:rPr>
          <w:rFonts w:ascii="Arial" w:hAnsi="Arial" w:cs="Arial"/>
        </w:rPr>
        <w:t>, Con</w:t>
      </w:r>
      <w:r w:rsidR="00DF346B" w:rsidRPr="001275E2">
        <w:rPr>
          <w:rFonts w:ascii="Arial" w:hAnsi="Arial" w:cs="Arial"/>
        </w:rPr>
        <w:t>tador e Responsável T</w:t>
      </w:r>
      <w:r w:rsidR="00FB3039" w:rsidRPr="001275E2">
        <w:rPr>
          <w:rFonts w:ascii="Arial" w:hAnsi="Arial" w:cs="Arial"/>
        </w:rPr>
        <w:t>écnico</w:t>
      </w:r>
      <w:r w:rsidR="00F15E75" w:rsidRPr="001275E2">
        <w:rPr>
          <w:rFonts w:ascii="Arial" w:hAnsi="Arial" w:cs="Arial"/>
        </w:rPr>
        <w:t xml:space="preserve">, </w:t>
      </w:r>
    </w:p>
    <w:p w:rsidR="00F15E75" w:rsidRPr="00BE3FC0" w:rsidRDefault="003E121E" w:rsidP="00BE3FC0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 w:rsidRPr="00BE3FC0">
        <w:rPr>
          <w:rFonts w:ascii="Arial" w:hAnsi="Arial" w:cs="Arial"/>
        </w:rPr>
        <w:t>Às fls.</w:t>
      </w:r>
      <w:r w:rsidR="00FB5FFD" w:rsidRPr="00BE3FC0">
        <w:rPr>
          <w:rFonts w:ascii="Arial" w:hAnsi="Arial" w:cs="Arial"/>
        </w:rPr>
        <w:t xml:space="preserve"> 129/130,</w:t>
      </w:r>
      <w:r w:rsidR="00F15E75" w:rsidRPr="00BE3FC0">
        <w:rPr>
          <w:rFonts w:ascii="Arial" w:hAnsi="Arial" w:cs="Arial"/>
        </w:rPr>
        <w:t xml:space="preserve"> verifica-se </w:t>
      </w:r>
      <w:r w:rsidR="00FB5FFD" w:rsidRPr="00BE3FC0">
        <w:rPr>
          <w:rFonts w:ascii="Arial" w:hAnsi="Arial" w:cs="Arial"/>
        </w:rPr>
        <w:t xml:space="preserve">cópia do </w:t>
      </w:r>
      <w:r w:rsidR="00F15E75" w:rsidRPr="00BE3FC0">
        <w:rPr>
          <w:rFonts w:ascii="Arial" w:hAnsi="Arial" w:cs="Arial"/>
        </w:rPr>
        <w:t>Balanço Patrimonial, conforme Lei Federal nº 6.404/79.</w:t>
      </w:r>
    </w:p>
    <w:p w:rsidR="00F15E75" w:rsidRPr="00BE3FC0" w:rsidRDefault="003330C8" w:rsidP="00BE3FC0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Às fls.</w:t>
      </w:r>
      <w:r w:rsidR="00FB5FFD" w:rsidRPr="00BE3FC0">
        <w:rPr>
          <w:rFonts w:ascii="Arial" w:hAnsi="Arial" w:cs="Arial"/>
        </w:rPr>
        <w:t>131/132, observa-se cópia do</w:t>
      </w:r>
      <w:r w:rsidR="00F15E75" w:rsidRPr="00BE3FC0">
        <w:rPr>
          <w:rFonts w:ascii="Arial" w:hAnsi="Arial" w:cs="Arial"/>
        </w:rPr>
        <w:t xml:space="preserve"> Demonstr</w:t>
      </w:r>
      <w:r w:rsidR="00FB5FFD" w:rsidRPr="00BE3FC0">
        <w:rPr>
          <w:rFonts w:ascii="Arial" w:hAnsi="Arial" w:cs="Arial"/>
        </w:rPr>
        <w:t>ativo do Resultado para o Exercício</w:t>
      </w:r>
      <w:r w:rsidR="001D2E54" w:rsidRPr="00BE3FC0">
        <w:rPr>
          <w:rFonts w:ascii="Arial" w:hAnsi="Arial" w:cs="Arial"/>
        </w:rPr>
        <w:t xml:space="preserve">, </w:t>
      </w:r>
      <w:r w:rsidR="00FB5FFD" w:rsidRPr="00BE3FC0">
        <w:rPr>
          <w:rFonts w:ascii="Arial" w:hAnsi="Arial" w:cs="Arial"/>
        </w:rPr>
        <w:t xml:space="preserve">findo em </w:t>
      </w:r>
      <w:r w:rsidR="00F15E75" w:rsidRPr="00BE3FC0">
        <w:rPr>
          <w:rFonts w:ascii="Arial" w:hAnsi="Arial" w:cs="Arial"/>
        </w:rPr>
        <w:t>31</w:t>
      </w:r>
      <w:r w:rsidR="00FB5FFD" w:rsidRPr="00BE3FC0">
        <w:rPr>
          <w:rFonts w:ascii="Arial" w:hAnsi="Arial" w:cs="Arial"/>
        </w:rPr>
        <w:t xml:space="preserve"> de dezembro de 2016 e 2015, </w:t>
      </w:r>
      <w:r w:rsidR="00F15E75" w:rsidRPr="00BE3FC0">
        <w:rPr>
          <w:rFonts w:ascii="Arial" w:hAnsi="Arial" w:cs="Arial"/>
        </w:rPr>
        <w:t xml:space="preserve"> conforme Lei Federal nº 6.404/76.</w:t>
      </w:r>
    </w:p>
    <w:p w:rsidR="00F15E75" w:rsidRPr="00BE3FC0" w:rsidRDefault="003E121E" w:rsidP="00BE3FC0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 w:rsidRPr="00BE3FC0">
        <w:rPr>
          <w:rFonts w:ascii="Arial" w:hAnsi="Arial" w:cs="Arial"/>
        </w:rPr>
        <w:t xml:space="preserve">Às fls. </w:t>
      </w:r>
      <w:r w:rsidR="00FB5FFD" w:rsidRPr="00BE3FC0">
        <w:rPr>
          <w:rFonts w:ascii="Arial" w:hAnsi="Arial" w:cs="Arial"/>
        </w:rPr>
        <w:t>133/134, observa-se</w:t>
      </w:r>
      <w:r w:rsidR="00F15E75" w:rsidRPr="00BE3FC0">
        <w:rPr>
          <w:rFonts w:ascii="Arial" w:hAnsi="Arial" w:cs="Arial"/>
        </w:rPr>
        <w:t xml:space="preserve"> </w:t>
      </w:r>
      <w:r w:rsidR="00FB5FFD" w:rsidRPr="00BE3FC0">
        <w:rPr>
          <w:rFonts w:ascii="Arial" w:hAnsi="Arial" w:cs="Arial"/>
        </w:rPr>
        <w:t xml:space="preserve">cópia do </w:t>
      </w:r>
      <w:r w:rsidR="00F15E75" w:rsidRPr="00BE3FC0">
        <w:rPr>
          <w:rFonts w:ascii="Arial" w:hAnsi="Arial" w:cs="Arial"/>
        </w:rPr>
        <w:t>Demonstrativo das Mutações do Patrimônio</w:t>
      </w:r>
      <w:r w:rsidR="00B56227" w:rsidRPr="00BE3FC0">
        <w:rPr>
          <w:rFonts w:ascii="Arial" w:hAnsi="Arial" w:cs="Arial"/>
        </w:rPr>
        <w:t xml:space="preserve"> Líquido</w:t>
      </w:r>
      <w:r w:rsidR="00FB5FFD" w:rsidRPr="00BE3FC0">
        <w:rPr>
          <w:rFonts w:ascii="Arial" w:hAnsi="Arial" w:cs="Arial"/>
        </w:rPr>
        <w:t>, já com a Demonstração de Lucros ou Prejuízos acumulados</w:t>
      </w:r>
      <w:r w:rsidR="00F15E75" w:rsidRPr="00BE3FC0">
        <w:rPr>
          <w:rFonts w:ascii="Arial" w:hAnsi="Arial" w:cs="Arial"/>
        </w:rPr>
        <w:t>, conforme da Lei Federal nº 6.404/76.</w:t>
      </w:r>
    </w:p>
    <w:p w:rsidR="00F15E75" w:rsidRPr="00BE3FC0" w:rsidRDefault="003330C8" w:rsidP="00BE3FC0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Às fls.</w:t>
      </w:r>
      <w:r w:rsidR="00FB5FFD" w:rsidRPr="00BE3FC0">
        <w:rPr>
          <w:rFonts w:ascii="Arial" w:hAnsi="Arial" w:cs="Arial"/>
        </w:rPr>
        <w:t>135/136,</w:t>
      </w:r>
      <w:r w:rsidR="009949CD" w:rsidRPr="00BE3FC0">
        <w:rPr>
          <w:rFonts w:ascii="Arial" w:hAnsi="Arial" w:cs="Arial"/>
        </w:rPr>
        <w:t xml:space="preserve"> </w:t>
      </w:r>
      <w:r w:rsidR="00F15E75" w:rsidRPr="00BE3FC0">
        <w:rPr>
          <w:rFonts w:ascii="Arial" w:hAnsi="Arial" w:cs="Arial"/>
        </w:rPr>
        <w:t xml:space="preserve">encontra-se </w:t>
      </w:r>
      <w:r w:rsidR="009949CD" w:rsidRPr="00BE3FC0">
        <w:rPr>
          <w:rFonts w:ascii="Arial" w:hAnsi="Arial" w:cs="Arial"/>
        </w:rPr>
        <w:t>cópia</w:t>
      </w:r>
      <w:r w:rsidR="00FB5FFD" w:rsidRPr="00BE3FC0">
        <w:rPr>
          <w:rFonts w:ascii="Arial" w:hAnsi="Arial" w:cs="Arial"/>
        </w:rPr>
        <w:t xml:space="preserve"> </w:t>
      </w:r>
      <w:r w:rsidR="009949CD" w:rsidRPr="00BE3FC0">
        <w:rPr>
          <w:rFonts w:ascii="Arial" w:hAnsi="Arial" w:cs="Arial"/>
        </w:rPr>
        <w:t xml:space="preserve">da </w:t>
      </w:r>
      <w:r w:rsidR="00F15E75" w:rsidRPr="00BE3FC0">
        <w:rPr>
          <w:rFonts w:ascii="Arial" w:hAnsi="Arial" w:cs="Arial"/>
        </w:rPr>
        <w:t>De</w:t>
      </w:r>
      <w:r w:rsidR="001D2E54" w:rsidRPr="00BE3FC0">
        <w:rPr>
          <w:rFonts w:ascii="Arial" w:hAnsi="Arial" w:cs="Arial"/>
        </w:rPr>
        <w:t>monstração dos</w:t>
      </w:r>
      <w:r w:rsidR="009949CD" w:rsidRPr="00BE3FC0">
        <w:rPr>
          <w:rFonts w:ascii="Arial" w:hAnsi="Arial" w:cs="Arial"/>
        </w:rPr>
        <w:t xml:space="preserve"> Fluxos de Caixa, </w:t>
      </w:r>
      <w:r>
        <w:rPr>
          <w:rFonts w:ascii="Arial" w:hAnsi="Arial" w:cs="Arial"/>
        </w:rPr>
        <w:t>emitida</w:t>
      </w:r>
      <w:r w:rsidR="00F15E75" w:rsidRPr="00BE3FC0">
        <w:rPr>
          <w:rFonts w:ascii="Arial" w:hAnsi="Arial" w:cs="Arial"/>
        </w:rPr>
        <w:t xml:space="preserve"> conforme da Lei Federal nº 6.404/76</w:t>
      </w:r>
      <w:r w:rsidR="009949CD" w:rsidRPr="00BE3FC0">
        <w:rPr>
          <w:rFonts w:ascii="Arial" w:hAnsi="Arial" w:cs="Arial"/>
        </w:rPr>
        <w:t>.</w:t>
      </w:r>
    </w:p>
    <w:p w:rsidR="00F15E75" w:rsidRPr="00BE3FC0" w:rsidRDefault="003E121E" w:rsidP="00BE3FC0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 w:rsidRPr="00BE3FC0">
        <w:rPr>
          <w:rFonts w:ascii="Arial" w:hAnsi="Arial" w:cs="Arial"/>
        </w:rPr>
        <w:t>Às fls.</w:t>
      </w:r>
      <w:r w:rsidR="009949CD" w:rsidRPr="00BE3FC0">
        <w:rPr>
          <w:rFonts w:ascii="Arial" w:hAnsi="Arial" w:cs="Arial"/>
        </w:rPr>
        <w:t xml:space="preserve">137/140, </w:t>
      </w:r>
      <w:r w:rsidR="00F15E75" w:rsidRPr="00BE3FC0">
        <w:rPr>
          <w:rFonts w:ascii="Arial" w:hAnsi="Arial" w:cs="Arial"/>
        </w:rPr>
        <w:t xml:space="preserve">constata-se </w:t>
      </w:r>
      <w:r w:rsidR="009949CD" w:rsidRPr="00BE3FC0">
        <w:rPr>
          <w:rFonts w:ascii="Arial" w:hAnsi="Arial" w:cs="Arial"/>
        </w:rPr>
        <w:t>c</w:t>
      </w:r>
      <w:r w:rsidR="003330C8">
        <w:rPr>
          <w:rFonts w:ascii="Arial" w:hAnsi="Arial" w:cs="Arial"/>
        </w:rPr>
        <w:t>ó</w:t>
      </w:r>
      <w:r w:rsidR="009949CD" w:rsidRPr="00BE3FC0">
        <w:rPr>
          <w:rFonts w:ascii="Arial" w:hAnsi="Arial" w:cs="Arial"/>
        </w:rPr>
        <w:t xml:space="preserve">pia do </w:t>
      </w:r>
      <w:r w:rsidR="00F15E75" w:rsidRPr="00BE3FC0">
        <w:rPr>
          <w:rFonts w:ascii="Arial" w:hAnsi="Arial" w:cs="Arial"/>
        </w:rPr>
        <w:t>Demonstrativo das Receitas, conforme Lei Federal nº 6.404/76.</w:t>
      </w:r>
    </w:p>
    <w:p w:rsidR="00F15E75" w:rsidRPr="00BE3FC0" w:rsidRDefault="003E121E" w:rsidP="00BE3FC0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 w:rsidRPr="00BE3FC0">
        <w:rPr>
          <w:rFonts w:ascii="Arial" w:hAnsi="Arial" w:cs="Arial"/>
        </w:rPr>
        <w:t>Às fls.</w:t>
      </w:r>
      <w:r w:rsidR="00B56227" w:rsidRPr="00BE3FC0">
        <w:rPr>
          <w:rFonts w:ascii="Arial" w:hAnsi="Arial" w:cs="Arial"/>
        </w:rPr>
        <w:t xml:space="preserve"> </w:t>
      </w:r>
      <w:r w:rsidR="009949CD" w:rsidRPr="00BE3FC0">
        <w:rPr>
          <w:rFonts w:ascii="Arial" w:hAnsi="Arial" w:cs="Arial"/>
        </w:rPr>
        <w:t>141/147,</w:t>
      </w:r>
      <w:r w:rsidR="00B56227" w:rsidRPr="00BE3FC0">
        <w:rPr>
          <w:rFonts w:ascii="Arial" w:hAnsi="Arial" w:cs="Arial"/>
        </w:rPr>
        <w:t xml:space="preserve"> </w:t>
      </w:r>
      <w:r w:rsidR="00F15E75" w:rsidRPr="00BE3FC0">
        <w:rPr>
          <w:rFonts w:ascii="Arial" w:hAnsi="Arial" w:cs="Arial"/>
        </w:rPr>
        <w:t xml:space="preserve">apresenta </w:t>
      </w:r>
      <w:r w:rsidR="003330C8">
        <w:rPr>
          <w:rFonts w:ascii="Arial" w:hAnsi="Arial" w:cs="Arial"/>
        </w:rPr>
        <w:t>có</w:t>
      </w:r>
      <w:r w:rsidR="009949CD" w:rsidRPr="00BE3FC0">
        <w:rPr>
          <w:rFonts w:ascii="Arial" w:hAnsi="Arial" w:cs="Arial"/>
        </w:rPr>
        <w:t xml:space="preserve">pia do </w:t>
      </w:r>
      <w:r w:rsidR="00F15E75" w:rsidRPr="00BE3FC0">
        <w:rPr>
          <w:rFonts w:ascii="Arial" w:hAnsi="Arial" w:cs="Arial"/>
        </w:rPr>
        <w:t>Demonstrativo das Despesas, conforme a  Lei Federal nº 6.404/76.</w:t>
      </w:r>
    </w:p>
    <w:p w:rsidR="00B56227" w:rsidRPr="00BE3FC0" w:rsidRDefault="003E121E" w:rsidP="00BE3FC0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 w:rsidRPr="00BE3FC0">
        <w:rPr>
          <w:rFonts w:ascii="Arial" w:hAnsi="Arial" w:cs="Arial"/>
        </w:rPr>
        <w:t>Às fls.</w:t>
      </w:r>
      <w:r w:rsidR="009949CD" w:rsidRPr="00BE3FC0">
        <w:rPr>
          <w:rFonts w:ascii="Arial" w:hAnsi="Arial" w:cs="Arial"/>
        </w:rPr>
        <w:t>148/171,</w:t>
      </w:r>
      <w:r w:rsidR="00F15E75" w:rsidRPr="00BE3FC0">
        <w:rPr>
          <w:rFonts w:ascii="Arial" w:hAnsi="Arial" w:cs="Arial"/>
        </w:rPr>
        <w:t xml:space="preserve"> observa-se Nota Explicativa </w:t>
      </w:r>
      <w:r w:rsidR="009949CD" w:rsidRPr="00BE3FC0">
        <w:rPr>
          <w:rFonts w:ascii="Arial" w:hAnsi="Arial" w:cs="Arial"/>
        </w:rPr>
        <w:t>às Demonstrações</w:t>
      </w:r>
      <w:r w:rsidR="000B6275" w:rsidRPr="00BE3FC0">
        <w:rPr>
          <w:rFonts w:ascii="Arial" w:hAnsi="Arial" w:cs="Arial"/>
        </w:rPr>
        <w:t xml:space="preserve"> Financeiras (</w:t>
      </w:r>
      <w:r w:rsidR="00F15E75" w:rsidRPr="00BE3FC0">
        <w:rPr>
          <w:rFonts w:ascii="Arial" w:hAnsi="Arial" w:cs="Arial"/>
        </w:rPr>
        <w:t xml:space="preserve">Devedores Diversos, Cancelamento de Resto </w:t>
      </w:r>
      <w:r w:rsidR="00B56227" w:rsidRPr="00BE3FC0">
        <w:rPr>
          <w:rFonts w:ascii="Arial" w:hAnsi="Arial" w:cs="Arial"/>
        </w:rPr>
        <w:t xml:space="preserve">a </w:t>
      </w:r>
      <w:r w:rsidR="00F15E75" w:rsidRPr="00BE3FC0">
        <w:rPr>
          <w:rFonts w:ascii="Arial" w:hAnsi="Arial" w:cs="Arial"/>
        </w:rPr>
        <w:t>Pagar</w:t>
      </w:r>
      <w:r w:rsidR="000B6275" w:rsidRPr="00BE3FC0">
        <w:rPr>
          <w:rFonts w:ascii="Arial" w:hAnsi="Arial" w:cs="Arial"/>
        </w:rPr>
        <w:t>), da</w:t>
      </w:r>
      <w:r w:rsidR="00F15E75" w:rsidRPr="00BE3FC0">
        <w:rPr>
          <w:rFonts w:ascii="Arial" w:hAnsi="Arial" w:cs="Arial"/>
        </w:rPr>
        <w:t xml:space="preserve"> lavra do Diretor Presidente</w:t>
      </w:r>
      <w:r w:rsidR="009949CD" w:rsidRPr="00BE3FC0">
        <w:rPr>
          <w:rFonts w:ascii="Arial" w:hAnsi="Arial" w:cs="Arial"/>
        </w:rPr>
        <w:t>, Diretor Administrativo e Financeiro e Contador da ALGÁS</w:t>
      </w:r>
      <w:r w:rsidR="000B6275" w:rsidRPr="00BE3FC0">
        <w:rPr>
          <w:rFonts w:ascii="Arial" w:hAnsi="Arial" w:cs="Arial"/>
        </w:rPr>
        <w:t xml:space="preserve">, </w:t>
      </w:r>
      <w:r w:rsidR="00B56227" w:rsidRPr="00BE3FC0">
        <w:rPr>
          <w:rFonts w:ascii="Arial" w:hAnsi="Arial" w:cs="Arial"/>
        </w:rPr>
        <w:t>apresentado na pag.171, protocolo de assinaturas (certificado digital) do Diretor Presidente, Contador e Diretor Administrativo e Financeiro.</w:t>
      </w:r>
    </w:p>
    <w:p w:rsidR="00F15E75" w:rsidRPr="00BE3FC0" w:rsidRDefault="003E121E" w:rsidP="00BE3FC0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 w:rsidRPr="00BE3FC0">
        <w:rPr>
          <w:rFonts w:ascii="Arial" w:hAnsi="Arial" w:cs="Arial"/>
        </w:rPr>
        <w:lastRenderedPageBreak/>
        <w:t>Às fls.</w:t>
      </w:r>
      <w:r w:rsidR="000B6275" w:rsidRPr="00BE3FC0">
        <w:rPr>
          <w:rFonts w:ascii="Arial" w:hAnsi="Arial" w:cs="Arial"/>
        </w:rPr>
        <w:t>172/173</w:t>
      </w:r>
      <w:r w:rsidR="009949CD" w:rsidRPr="00BE3FC0">
        <w:rPr>
          <w:rFonts w:ascii="Arial" w:hAnsi="Arial" w:cs="Arial"/>
        </w:rPr>
        <w:t>,</w:t>
      </w:r>
      <w:r w:rsidR="000B6275" w:rsidRPr="00BE3FC0">
        <w:rPr>
          <w:rFonts w:ascii="Arial" w:hAnsi="Arial" w:cs="Arial"/>
        </w:rPr>
        <w:t xml:space="preserve"> verifica-se informação em mídia digital – CD-ROM</w:t>
      </w:r>
      <w:r w:rsidR="00F15E75" w:rsidRPr="00BE3FC0">
        <w:rPr>
          <w:rFonts w:ascii="Arial" w:hAnsi="Arial" w:cs="Arial"/>
        </w:rPr>
        <w:t>,</w:t>
      </w:r>
      <w:r w:rsidR="009949CD" w:rsidRPr="00BE3FC0">
        <w:rPr>
          <w:rFonts w:ascii="Arial" w:hAnsi="Arial" w:cs="Arial"/>
        </w:rPr>
        <w:t xml:space="preserve"> </w:t>
      </w:r>
      <w:r w:rsidR="000B6275" w:rsidRPr="00BE3FC0">
        <w:rPr>
          <w:rFonts w:ascii="Arial" w:hAnsi="Arial" w:cs="Arial"/>
        </w:rPr>
        <w:t xml:space="preserve">contendo informações relativas ao </w:t>
      </w:r>
      <w:r w:rsidR="00F15E75" w:rsidRPr="00BE3FC0">
        <w:rPr>
          <w:rFonts w:ascii="Arial" w:hAnsi="Arial" w:cs="Arial"/>
        </w:rPr>
        <w:t>Inventário Físico dos Bens Móveis e Imóveis</w:t>
      </w:r>
      <w:r w:rsidR="000B6275" w:rsidRPr="00BE3FC0">
        <w:rPr>
          <w:rFonts w:ascii="Arial" w:hAnsi="Arial" w:cs="Arial"/>
        </w:rPr>
        <w:t xml:space="preserve"> da ALGÁS</w:t>
      </w:r>
      <w:r w:rsidR="00F15E75" w:rsidRPr="00BE3FC0">
        <w:rPr>
          <w:rFonts w:ascii="Arial" w:hAnsi="Arial" w:cs="Arial"/>
        </w:rPr>
        <w:t xml:space="preserve">. </w:t>
      </w:r>
    </w:p>
    <w:p w:rsidR="00207851" w:rsidRPr="00BE3FC0" w:rsidRDefault="003E121E" w:rsidP="00BE3FC0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 w:rsidRPr="00BE3FC0">
        <w:rPr>
          <w:rFonts w:ascii="Arial" w:hAnsi="Arial" w:cs="Arial"/>
        </w:rPr>
        <w:t xml:space="preserve">Às fls. </w:t>
      </w:r>
      <w:r w:rsidR="00207851" w:rsidRPr="00BE3FC0">
        <w:rPr>
          <w:rFonts w:ascii="Arial" w:hAnsi="Arial" w:cs="Arial"/>
        </w:rPr>
        <w:t>174/191</w:t>
      </w:r>
      <w:r w:rsidR="000B6275" w:rsidRPr="00BE3FC0">
        <w:rPr>
          <w:rFonts w:ascii="Arial" w:hAnsi="Arial" w:cs="Arial"/>
        </w:rPr>
        <w:t>, observa-</w:t>
      </w:r>
      <w:r w:rsidR="00B56227" w:rsidRPr="00BE3FC0">
        <w:rPr>
          <w:rFonts w:ascii="Arial" w:hAnsi="Arial" w:cs="Arial"/>
        </w:rPr>
        <w:t>se r</w:t>
      </w:r>
      <w:r w:rsidR="00207851" w:rsidRPr="00BE3FC0">
        <w:rPr>
          <w:rFonts w:ascii="Arial" w:hAnsi="Arial" w:cs="Arial"/>
        </w:rPr>
        <w:t>elação do</w:t>
      </w:r>
      <w:r w:rsidR="003330C8">
        <w:rPr>
          <w:rFonts w:ascii="Arial" w:hAnsi="Arial" w:cs="Arial"/>
        </w:rPr>
        <w:t xml:space="preserve"> Inventário dos B</w:t>
      </w:r>
      <w:r w:rsidR="00F15E75" w:rsidRPr="00BE3FC0">
        <w:rPr>
          <w:rFonts w:ascii="Arial" w:hAnsi="Arial" w:cs="Arial"/>
        </w:rPr>
        <w:t>ens existentes no Almoxarifado</w:t>
      </w:r>
      <w:r w:rsidR="000B6275" w:rsidRPr="00BE3FC0">
        <w:rPr>
          <w:rFonts w:ascii="Arial" w:hAnsi="Arial" w:cs="Arial"/>
        </w:rPr>
        <w:t>,</w:t>
      </w:r>
      <w:r w:rsidR="00207851" w:rsidRPr="00BE3FC0">
        <w:rPr>
          <w:rFonts w:ascii="Arial" w:hAnsi="Arial" w:cs="Arial"/>
        </w:rPr>
        <w:t xml:space="preserve"> com um total no valor de R$10.116.450,80</w:t>
      </w:r>
      <w:r w:rsidR="00B56227" w:rsidRPr="00BE3FC0">
        <w:rPr>
          <w:rFonts w:ascii="Arial" w:hAnsi="Arial" w:cs="Arial"/>
        </w:rPr>
        <w:t xml:space="preserve"> (dez milhões cento e dezesseis mil quatrocentos e cinqüenta reais e oitenta centavos),</w:t>
      </w:r>
      <w:r w:rsidR="003330C8">
        <w:rPr>
          <w:rFonts w:ascii="Arial" w:hAnsi="Arial" w:cs="Arial"/>
        </w:rPr>
        <w:t xml:space="preserve"> </w:t>
      </w:r>
      <w:r w:rsidR="00207851" w:rsidRPr="00BE3FC0">
        <w:rPr>
          <w:rFonts w:ascii="Arial" w:hAnsi="Arial" w:cs="Arial"/>
        </w:rPr>
        <w:t>com data de refer</w:t>
      </w:r>
      <w:r w:rsidR="003330C8">
        <w:rPr>
          <w:rFonts w:ascii="Arial" w:hAnsi="Arial" w:cs="Arial"/>
        </w:rPr>
        <w:t>ência de</w:t>
      </w:r>
      <w:r w:rsidR="00207851" w:rsidRPr="00BE3FC0">
        <w:rPr>
          <w:rFonts w:ascii="Arial" w:hAnsi="Arial" w:cs="Arial"/>
        </w:rPr>
        <w:t xml:space="preserve"> 31/12/2016, assinada pelo Gerente Administrativo de Suprimentos. </w:t>
      </w:r>
    </w:p>
    <w:p w:rsidR="00F15E75" w:rsidRPr="00BE3FC0" w:rsidRDefault="003E121E" w:rsidP="00BE3FC0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 w:rsidRPr="00BE3FC0">
        <w:rPr>
          <w:rFonts w:ascii="Arial" w:hAnsi="Arial" w:cs="Arial"/>
        </w:rPr>
        <w:t xml:space="preserve">Às fls. </w:t>
      </w:r>
      <w:r w:rsidR="00207851" w:rsidRPr="00BE3FC0">
        <w:rPr>
          <w:rFonts w:ascii="Arial" w:hAnsi="Arial" w:cs="Arial"/>
        </w:rPr>
        <w:t>192/194,</w:t>
      </w:r>
      <w:r w:rsidR="00F15E75" w:rsidRPr="00BE3FC0">
        <w:rPr>
          <w:rFonts w:ascii="Arial" w:hAnsi="Arial" w:cs="Arial"/>
        </w:rPr>
        <w:t xml:space="preserve"> verifica-se Relação dos Processos Licitatórios </w:t>
      </w:r>
      <w:r w:rsidR="00207851" w:rsidRPr="00BE3FC0">
        <w:rPr>
          <w:rFonts w:ascii="Arial" w:hAnsi="Arial" w:cs="Arial"/>
        </w:rPr>
        <w:t>ocorridos no exercício de 2016</w:t>
      </w:r>
      <w:r w:rsidR="00F15E75" w:rsidRPr="00BE3FC0">
        <w:rPr>
          <w:rFonts w:ascii="Arial" w:hAnsi="Arial" w:cs="Arial"/>
        </w:rPr>
        <w:t>.</w:t>
      </w:r>
    </w:p>
    <w:p w:rsidR="00F15E75" w:rsidRPr="00BE3FC0" w:rsidRDefault="003E121E" w:rsidP="00BE3FC0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 w:rsidRPr="00BE3FC0">
        <w:rPr>
          <w:rFonts w:ascii="Arial" w:hAnsi="Arial" w:cs="Arial"/>
        </w:rPr>
        <w:t xml:space="preserve">Às fls. </w:t>
      </w:r>
      <w:r w:rsidR="00A11243" w:rsidRPr="00BE3FC0">
        <w:rPr>
          <w:rFonts w:ascii="Arial" w:hAnsi="Arial" w:cs="Arial"/>
        </w:rPr>
        <w:t>195/207,</w:t>
      </w:r>
      <w:r w:rsidR="00F15E75" w:rsidRPr="00BE3FC0">
        <w:rPr>
          <w:rFonts w:ascii="Arial" w:hAnsi="Arial" w:cs="Arial"/>
        </w:rPr>
        <w:t xml:space="preserve"> constata-se </w:t>
      </w:r>
      <w:r w:rsidR="00A11243" w:rsidRPr="00BE3FC0">
        <w:rPr>
          <w:rFonts w:ascii="Arial" w:hAnsi="Arial" w:cs="Arial"/>
        </w:rPr>
        <w:t>Relação dos Demonstrativos das Despesas e</w:t>
      </w:r>
      <w:r w:rsidR="00F15E75" w:rsidRPr="00BE3FC0">
        <w:rPr>
          <w:rFonts w:ascii="Arial" w:hAnsi="Arial" w:cs="Arial"/>
        </w:rPr>
        <w:t>fetuada</w:t>
      </w:r>
      <w:r w:rsidR="00A11243" w:rsidRPr="00BE3FC0">
        <w:rPr>
          <w:rFonts w:ascii="Arial" w:hAnsi="Arial" w:cs="Arial"/>
        </w:rPr>
        <w:t>s com Dispensa de Licitação ou I</w:t>
      </w:r>
      <w:r w:rsidR="00F15E75" w:rsidRPr="00BE3FC0">
        <w:rPr>
          <w:rFonts w:ascii="Arial" w:hAnsi="Arial" w:cs="Arial"/>
        </w:rPr>
        <w:t>nexigibilidade de licitação.</w:t>
      </w:r>
    </w:p>
    <w:p w:rsidR="00A11243" w:rsidRPr="00BE3FC0" w:rsidRDefault="003E121E" w:rsidP="00BE3FC0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 w:rsidRPr="00BE3FC0">
        <w:rPr>
          <w:rFonts w:ascii="Arial" w:hAnsi="Arial" w:cs="Arial"/>
        </w:rPr>
        <w:t>Às fls.</w:t>
      </w:r>
      <w:r w:rsidR="00A11243" w:rsidRPr="00BE3FC0">
        <w:rPr>
          <w:rFonts w:ascii="Arial" w:hAnsi="Arial" w:cs="Arial"/>
        </w:rPr>
        <w:t xml:space="preserve"> 208</w:t>
      </w:r>
      <w:r w:rsidR="00516929" w:rsidRPr="00BE3FC0">
        <w:rPr>
          <w:rFonts w:ascii="Arial" w:hAnsi="Arial" w:cs="Arial"/>
        </w:rPr>
        <w:t xml:space="preserve">/209, </w:t>
      </w:r>
      <w:r w:rsidR="00A11243" w:rsidRPr="00BE3FC0">
        <w:rPr>
          <w:rFonts w:ascii="Arial" w:hAnsi="Arial" w:cs="Arial"/>
        </w:rPr>
        <w:t xml:space="preserve">encontra-se </w:t>
      </w:r>
      <w:r w:rsidR="00B56227" w:rsidRPr="00BE3FC0">
        <w:rPr>
          <w:rFonts w:ascii="Arial" w:hAnsi="Arial" w:cs="Arial"/>
        </w:rPr>
        <w:t>relação do Convênio firmado</w:t>
      </w:r>
      <w:r w:rsidR="00516929" w:rsidRPr="00BE3FC0">
        <w:rPr>
          <w:rFonts w:ascii="Arial" w:hAnsi="Arial" w:cs="Arial"/>
        </w:rPr>
        <w:t xml:space="preserve"> no exercício de 2016.</w:t>
      </w:r>
    </w:p>
    <w:p w:rsidR="00F15E75" w:rsidRPr="00BE3FC0" w:rsidRDefault="003E121E" w:rsidP="00BE3FC0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 w:rsidRPr="00BE3FC0">
        <w:rPr>
          <w:rFonts w:ascii="Arial" w:hAnsi="Arial" w:cs="Arial"/>
        </w:rPr>
        <w:t>Às fls.</w:t>
      </w:r>
      <w:r w:rsidR="00516929" w:rsidRPr="00BE3FC0">
        <w:rPr>
          <w:rFonts w:ascii="Arial" w:hAnsi="Arial" w:cs="Arial"/>
        </w:rPr>
        <w:t xml:space="preserve"> 210/211,</w:t>
      </w:r>
      <w:r w:rsidR="00393F54" w:rsidRPr="00BE3FC0">
        <w:rPr>
          <w:rFonts w:ascii="Arial" w:hAnsi="Arial" w:cs="Arial"/>
        </w:rPr>
        <w:t xml:space="preserve"> encontra-se C</w:t>
      </w:r>
      <w:r w:rsidR="00F15E75" w:rsidRPr="00BE3FC0">
        <w:rPr>
          <w:rFonts w:ascii="Arial" w:hAnsi="Arial" w:cs="Arial"/>
        </w:rPr>
        <w:t xml:space="preserve">ertidão </w:t>
      </w:r>
      <w:r w:rsidR="007F7017">
        <w:rPr>
          <w:rFonts w:ascii="Arial" w:hAnsi="Arial" w:cs="Arial"/>
        </w:rPr>
        <w:t xml:space="preserve">de </w:t>
      </w:r>
      <w:r w:rsidR="00393F54" w:rsidRPr="00BE3FC0">
        <w:rPr>
          <w:rFonts w:ascii="Arial" w:hAnsi="Arial" w:cs="Arial"/>
        </w:rPr>
        <w:t xml:space="preserve">Regularidade Profissional, </w:t>
      </w:r>
      <w:r w:rsidR="00F15E75" w:rsidRPr="00BE3FC0">
        <w:rPr>
          <w:rFonts w:ascii="Arial" w:hAnsi="Arial" w:cs="Arial"/>
        </w:rPr>
        <w:t>expedida pelo Conselho Regional de Contabilidade</w:t>
      </w:r>
      <w:r w:rsidR="00A70C56" w:rsidRPr="00BE3FC0">
        <w:rPr>
          <w:rFonts w:ascii="Arial" w:hAnsi="Arial" w:cs="Arial"/>
        </w:rPr>
        <w:t xml:space="preserve"> em 16 de fevereiro de 2017</w:t>
      </w:r>
      <w:r w:rsidR="00F15E75" w:rsidRPr="00BE3FC0">
        <w:rPr>
          <w:rFonts w:ascii="Arial" w:hAnsi="Arial" w:cs="Arial"/>
        </w:rPr>
        <w:t>, compro</w:t>
      </w:r>
      <w:r w:rsidR="00393F54" w:rsidRPr="00BE3FC0">
        <w:rPr>
          <w:rFonts w:ascii="Arial" w:hAnsi="Arial" w:cs="Arial"/>
        </w:rPr>
        <w:t>vando à habilitação do Contador – José Edmar Alves Correia</w:t>
      </w:r>
      <w:r w:rsidR="00A70C56" w:rsidRPr="00BE3FC0">
        <w:rPr>
          <w:rFonts w:ascii="Arial" w:hAnsi="Arial" w:cs="Arial"/>
        </w:rPr>
        <w:t>, que se encontra em situação Regular.</w:t>
      </w:r>
      <w:r w:rsidR="00516929" w:rsidRPr="00BE3FC0">
        <w:rPr>
          <w:rFonts w:ascii="Arial" w:hAnsi="Arial" w:cs="Arial"/>
        </w:rPr>
        <w:t xml:space="preserve"> </w:t>
      </w:r>
    </w:p>
    <w:p w:rsidR="00FF3BF1" w:rsidRPr="00FF3BF1" w:rsidRDefault="00BE72BD" w:rsidP="00BE3FC0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À</w:t>
      </w:r>
      <w:r w:rsidR="00B56227" w:rsidRPr="00FF3BF1">
        <w:rPr>
          <w:rFonts w:ascii="Arial" w:hAnsi="Arial" w:cs="Arial"/>
        </w:rPr>
        <w:t xml:space="preserve"> fl</w:t>
      </w:r>
      <w:r w:rsidR="003E121E" w:rsidRPr="00FF3BF1">
        <w:rPr>
          <w:rFonts w:ascii="Arial" w:hAnsi="Arial" w:cs="Arial"/>
        </w:rPr>
        <w:t xml:space="preserve">. </w:t>
      </w:r>
      <w:r w:rsidR="007864FC" w:rsidRPr="00FF3BF1">
        <w:rPr>
          <w:rFonts w:ascii="Arial" w:hAnsi="Arial" w:cs="Arial"/>
        </w:rPr>
        <w:t>212,</w:t>
      </w:r>
      <w:r w:rsidR="002978FB" w:rsidRPr="00FF3BF1">
        <w:rPr>
          <w:rFonts w:ascii="Arial" w:hAnsi="Arial" w:cs="Arial"/>
        </w:rPr>
        <w:t xml:space="preserve"> </w:t>
      </w:r>
      <w:r w:rsidR="007864FC" w:rsidRPr="00FF3BF1">
        <w:rPr>
          <w:rFonts w:ascii="Arial" w:hAnsi="Arial" w:cs="Arial"/>
        </w:rPr>
        <w:t xml:space="preserve">Parecer e Relatório de Controle </w:t>
      </w:r>
      <w:r w:rsidR="00D01BA6" w:rsidRPr="00FF3BF1">
        <w:rPr>
          <w:rFonts w:ascii="Arial" w:hAnsi="Arial" w:cs="Arial"/>
        </w:rPr>
        <w:t>Interno,</w:t>
      </w:r>
      <w:r w:rsidR="002978FB" w:rsidRPr="00FF3BF1">
        <w:rPr>
          <w:rFonts w:ascii="Arial" w:hAnsi="Arial" w:cs="Arial"/>
        </w:rPr>
        <w:t xml:space="preserve"> </w:t>
      </w:r>
      <w:r w:rsidR="007864FC" w:rsidRPr="00FF3BF1">
        <w:rPr>
          <w:rFonts w:ascii="Arial" w:hAnsi="Arial" w:cs="Arial"/>
        </w:rPr>
        <w:t>atestando a veracidade dos dados co</w:t>
      </w:r>
      <w:r w:rsidR="00D01BA6" w:rsidRPr="00FF3BF1">
        <w:rPr>
          <w:rFonts w:ascii="Arial" w:hAnsi="Arial" w:cs="Arial"/>
        </w:rPr>
        <w:t>nstantes na Prestação de Contas</w:t>
      </w:r>
      <w:r w:rsidR="002978FB" w:rsidRPr="00FF3BF1">
        <w:rPr>
          <w:rFonts w:ascii="Arial" w:hAnsi="Arial" w:cs="Arial"/>
        </w:rPr>
        <w:t xml:space="preserve">. </w:t>
      </w:r>
      <w:r w:rsidR="002978FB" w:rsidRPr="00FF3BF1">
        <w:rPr>
          <w:rFonts w:ascii="Arial" w:hAnsi="Arial" w:cs="Arial"/>
          <w:b/>
        </w:rPr>
        <w:t xml:space="preserve">É </w:t>
      </w:r>
      <w:r w:rsidR="00D01BA6" w:rsidRPr="00FF3BF1">
        <w:rPr>
          <w:rFonts w:ascii="Arial" w:hAnsi="Arial" w:cs="Arial"/>
          <w:b/>
        </w:rPr>
        <w:t>importante registrar</w:t>
      </w:r>
      <w:r w:rsidR="002978FB" w:rsidRPr="00FF3BF1">
        <w:rPr>
          <w:rFonts w:ascii="Arial" w:hAnsi="Arial" w:cs="Arial"/>
          <w:b/>
        </w:rPr>
        <w:t>,</w:t>
      </w:r>
      <w:r w:rsidR="00D01BA6" w:rsidRPr="00FF3BF1">
        <w:rPr>
          <w:rFonts w:ascii="Arial" w:hAnsi="Arial" w:cs="Arial"/>
          <w:b/>
        </w:rPr>
        <w:t xml:space="preserve"> </w:t>
      </w:r>
      <w:r w:rsidR="002978FB" w:rsidRPr="00FF3BF1">
        <w:rPr>
          <w:rFonts w:ascii="Arial" w:hAnsi="Arial" w:cs="Arial"/>
          <w:b/>
        </w:rPr>
        <w:t>que após</w:t>
      </w:r>
      <w:r w:rsidR="004F4F8C" w:rsidRPr="00FF3BF1">
        <w:rPr>
          <w:rFonts w:ascii="Arial" w:hAnsi="Arial" w:cs="Arial"/>
          <w:b/>
        </w:rPr>
        <w:t xml:space="preserve"> a</w:t>
      </w:r>
      <w:r w:rsidR="007F7017" w:rsidRPr="00FF3BF1">
        <w:rPr>
          <w:rFonts w:ascii="Arial" w:hAnsi="Arial" w:cs="Arial"/>
          <w:b/>
        </w:rPr>
        <w:t xml:space="preserve"> </w:t>
      </w:r>
      <w:r w:rsidR="004F4F8C" w:rsidRPr="00FF3BF1">
        <w:rPr>
          <w:rFonts w:ascii="Arial" w:hAnsi="Arial" w:cs="Arial"/>
          <w:b/>
        </w:rPr>
        <w:t xml:space="preserve">realização da análise </w:t>
      </w:r>
      <w:r w:rsidR="002978FB" w:rsidRPr="00FF3BF1">
        <w:rPr>
          <w:rFonts w:ascii="Arial" w:hAnsi="Arial" w:cs="Arial"/>
          <w:b/>
        </w:rPr>
        <w:t xml:space="preserve">nas demonstrações e </w:t>
      </w:r>
      <w:r w:rsidR="00FF3BF1" w:rsidRPr="00FF3BF1">
        <w:rPr>
          <w:rFonts w:ascii="Arial" w:hAnsi="Arial" w:cs="Arial"/>
          <w:b/>
        </w:rPr>
        <w:t>informações da Companhia ALGÁS, e</w:t>
      </w:r>
      <w:r w:rsidR="004F4F8C" w:rsidRPr="00FF3BF1">
        <w:rPr>
          <w:rFonts w:ascii="Arial" w:hAnsi="Arial" w:cs="Arial"/>
          <w:b/>
        </w:rPr>
        <w:t>sta Controladoria</w:t>
      </w:r>
      <w:r w:rsidR="00FF3BF1">
        <w:rPr>
          <w:rFonts w:ascii="Arial" w:hAnsi="Arial" w:cs="Arial"/>
          <w:b/>
        </w:rPr>
        <w:t xml:space="preserve"> </w:t>
      </w:r>
      <w:r w:rsidR="004F4F8C" w:rsidRPr="00FF3BF1">
        <w:rPr>
          <w:rFonts w:ascii="Arial" w:hAnsi="Arial" w:cs="Arial"/>
          <w:b/>
        </w:rPr>
        <w:t xml:space="preserve">emitirá </w:t>
      </w:r>
      <w:r w:rsidR="00FF3BF1" w:rsidRPr="00FF3BF1">
        <w:rPr>
          <w:rFonts w:ascii="Arial" w:hAnsi="Arial" w:cs="Arial"/>
          <w:b/>
        </w:rPr>
        <w:t>parecer conclusivo.</w:t>
      </w:r>
    </w:p>
    <w:p w:rsidR="009A516E" w:rsidRPr="00BA215C" w:rsidRDefault="00FF3BF1" w:rsidP="00BE3FC0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  <w:i/>
        </w:rPr>
      </w:pPr>
      <w:r w:rsidRPr="00BA215C">
        <w:rPr>
          <w:rFonts w:ascii="Arial" w:hAnsi="Arial" w:cs="Arial"/>
        </w:rPr>
        <w:t>À</w:t>
      </w:r>
      <w:r w:rsidR="003E121E" w:rsidRPr="00BA215C">
        <w:rPr>
          <w:rFonts w:ascii="Arial" w:hAnsi="Arial" w:cs="Arial"/>
        </w:rPr>
        <w:t xml:space="preserve">s fls. </w:t>
      </w:r>
      <w:r w:rsidR="00A9440E" w:rsidRPr="00BA215C">
        <w:rPr>
          <w:rFonts w:ascii="Arial" w:hAnsi="Arial" w:cs="Arial"/>
        </w:rPr>
        <w:t>213/214</w:t>
      </w:r>
      <w:r w:rsidR="005020BE" w:rsidRPr="00BA215C">
        <w:rPr>
          <w:rFonts w:ascii="Arial" w:hAnsi="Arial" w:cs="Arial"/>
        </w:rPr>
        <w:t>, encontra-se Declaração, datada de 17 de março de 2017, da lavra do Contador da ALGÁS, afirmando que</w:t>
      </w:r>
      <w:r w:rsidR="00FB054B" w:rsidRPr="00BA215C">
        <w:rPr>
          <w:rFonts w:ascii="Arial" w:hAnsi="Arial" w:cs="Arial"/>
        </w:rPr>
        <w:t xml:space="preserve">: </w:t>
      </w:r>
      <w:r w:rsidR="009A516E" w:rsidRPr="00BA215C">
        <w:rPr>
          <w:rFonts w:ascii="Arial" w:hAnsi="Arial" w:cs="Arial"/>
        </w:rPr>
        <w:t>... “</w:t>
      </w:r>
      <w:r w:rsidR="00FB054B" w:rsidRPr="00BA215C">
        <w:rPr>
          <w:rFonts w:ascii="Arial" w:hAnsi="Arial" w:cs="Arial"/>
          <w:i/>
        </w:rPr>
        <w:t>A</w:t>
      </w:r>
      <w:r w:rsidR="005020BE" w:rsidRPr="00BA215C">
        <w:rPr>
          <w:rFonts w:ascii="Arial" w:hAnsi="Arial" w:cs="Arial"/>
          <w:i/>
        </w:rPr>
        <w:t xml:space="preserve">s </w:t>
      </w:r>
      <w:r w:rsidR="00FB054B" w:rsidRPr="00BA215C">
        <w:rPr>
          <w:rFonts w:ascii="Arial" w:hAnsi="Arial" w:cs="Arial"/>
          <w:i/>
        </w:rPr>
        <w:t>Declarações de Imposto de Renda, para o exercício d</w:t>
      </w:r>
      <w:r w:rsidRPr="00BA215C">
        <w:rPr>
          <w:rFonts w:ascii="Arial" w:hAnsi="Arial" w:cs="Arial"/>
          <w:i/>
        </w:rPr>
        <w:t>e 2017, ano-calendário de 2016,</w:t>
      </w:r>
      <w:r w:rsidR="005020BE" w:rsidRPr="00BA215C">
        <w:rPr>
          <w:rFonts w:ascii="Arial" w:hAnsi="Arial" w:cs="Arial"/>
          <w:i/>
        </w:rPr>
        <w:t xml:space="preserve"> </w:t>
      </w:r>
      <w:r w:rsidR="00F15E75" w:rsidRPr="00BA215C">
        <w:rPr>
          <w:rFonts w:ascii="Arial" w:hAnsi="Arial" w:cs="Arial"/>
          <w:i/>
        </w:rPr>
        <w:t>de Bens (Patrimonial) do</w:t>
      </w:r>
      <w:r w:rsidR="00FB054B" w:rsidRPr="00BA215C">
        <w:rPr>
          <w:rFonts w:ascii="Arial" w:hAnsi="Arial" w:cs="Arial"/>
          <w:i/>
        </w:rPr>
        <w:t>s</w:t>
      </w:r>
      <w:r w:rsidR="00F15E75" w:rsidRPr="00BA215C">
        <w:rPr>
          <w:rFonts w:ascii="Arial" w:hAnsi="Arial" w:cs="Arial"/>
          <w:i/>
        </w:rPr>
        <w:t xml:space="preserve"> Gestor</w:t>
      </w:r>
      <w:r w:rsidR="00FB054B" w:rsidRPr="00BA215C">
        <w:rPr>
          <w:rFonts w:ascii="Arial" w:hAnsi="Arial" w:cs="Arial"/>
          <w:i/>
        </w:rPr>
        <w:t>es da ALGÁS, ainda não foram entregues, mas que serão enviadas para a Receita Federal em tempo hábil de serem acostadas a prestação de contas que será enviadas ao Tribunal de Contas do Estado de Alagoas</w:t>
      </w:r>
      <w:r w:rsidR="009A516E" w:rsidRPr="00BA215C">
        <w:rPr>
          <w:rFonts w:ascii="Arial" w:hAnsi="Arial" w:cs="Arial"/>
          <w:i/>
        </w:rPr>
        <w:t>”</w:t>
      </w:r>
      <w:r w:rsidR="00FB054B" w:rsidRPr="00BA215C">
        <w:rPr>
          <w:rFonts w:ascii="Arial" w:hAnsi="Arial" w:cs="Arial"/>
        </w:rPr>
        <w:t xml:space="preserve">. </w:t>
      </w:r>
      <w:r w:rsidR="00BA215C">
        <w:rPr>
          <w:rFonts w:ascii="Arial" w:hAnsi="Arial" w:cs="Arial"/>
        </w:rPr>
        <w:t xml:space="preserve"> </w:t>
      </w:r>
      <w:r w:rsidR="009A516E" w:rsidRPr="00BA215C">
        <w:rPr>
          <w:rFonts w:ascii="Arial" w:hAnsi="Arial" w:cs="Arial"/>
        </w:rPr>
        <w:t>É oportuno ressaltar que</w:t>
      </w:r>
      <w:r w:rsidR="00FB054B" w:rsidRPr="00BA215C">
        <w:rPr>
          <w:rFonts w:ascii="Arial" w:hAnsi="Arial" w:cs="Arial"/>
        </w:rPr>
        <w:t xml:space="preserve"> </w:t>
      </w:r>
      <w:r w:rsidR="00E625DB" w:rsidRPr="00BA215C">
        <w:rPr>
          <w:rFonts w:ascii="Arial" w:hAnsi="Arial" w:cs="Arial"/>
        </w:rPr>
        <w:t xml:space="preserve">tão logo entregue as devidas </w:t>
      </w:r>
      <w:r w:rsidR="00E625DB" w:rsidRPr="00BA215C">
        <w:rPr>
          <w:rFonts w:ascii="Arial" w:hAnsi="Arial" w:cs="Arial"/>
          <w:b/>
        </w:rPr>
        <w:t>DRPF</w:t>
      </w:r>
      <w:r w:rsidR="004E27B9" w:rsidRPr="00BA215C">
        <w:rPr>
          <w:rFonts w:ascii="Arial" w:hAnsi="Arial" w:cs="Arial"/>
          <w:b/>
        </w:rPr>
        <w:t xml:space="preserve"> 2017</w:t>
      </w:r>
      <w:r w:rsidR="00E625DB" w:rsidRPr="00BA215C">
        <w:rPr>
          <w:rFonts w:ascii="Arial" w:hAnsi="Arial" w:cs="Arial"/>
        </w:rPr>
        <w:t xml:space="preserve"> à Receita federal do Brasil, encaminhar para a </w:t>
      </w:r>
      <w:r w:rsidR="004E27B9" w:rsidRPr="00BA215C">
        <w:rPr>
          <w:rFonts w:ascii="Arial" w:hAnsi="Arial" w:cs="Arial"/>
        </w:rPr>
        <w:t>Controladoria Geral do Estado, apenas, DRPF de bens e/</w:t>
      </w:r>
      <w:r w:rsidR="00E625DB" w:rsidRPr="00BA215C">
        <w:rPr>
          <w:rFonts w:ascii="Arial" w:hAnsi="Arial" w:cs="Arial"/>
        </w:rPr>
        <w:t>ou Declaração de bens da lavra dos Gestores</w:t>
      </w:r>
      <w:r w:rsidR="00E625DB" w:rsidRPr="00BA215C">
        <w:rPr>
          <w:rFonts w:ascii="Arial" w:hAnsi="Arial" w:cs="Arial"/>
          <w:i/>
        </w:rPr>
        <w:t xml:space="preserve">. </w:t>
      </w:r>
      <w:r w:rsidR="00FB054B" w:rsidRPr="00BA215C">
        <w:rPr>
          <w:rFonts w:ascii="Arial" w:hAnsi="Arial" w:cs="Arial"/>
          <w:i/>
        </w:rPr>
        <w:t xml:space="preserve">  </w:t>
      </w:r>
    </w:p>
    <w:p w:rsidR="00F15E75" w:rsidRPr="00BE3FC0" w:rsidRDefault="003E121E" w:rsidP="00BE3FC0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 w:rsidRPr="00BE3FC0">
        <w:rPr>
          <w:rFonts w:ascii="Arial" w:hAnsi="Arial" w:cs="Arial"/>
        </w:rPr>
        <w:t xml:space="preserve">Às fls. </w:t>
      </w:r>
      <w:r w:rsidR="00A9440E" w:rsidRPr="00BE3FC0">
        <w:rPr>
          <w:rFonts w:ascii="Arial" w:hAnsi="Arial" w:cs="Arial"/>
        </w:rPr>
        <w:t>215/218,</w:t>
      </w:r>
      <w:r w:rsidR="00F15E75" w:rsidRPr="00BE3FC0">
        <w:rPr>
          <w:rFonts w:ascii="Arial" w:hAnsi="Arial" w:cs="Arial"/>
        </w:rPr>
        <w:t xml:space="preserve"> enco</w:t>
      </w:r>
      <w:r w:rsidR="00E625DB" w:rsidRPr="00BE3FC0">
        <w:rPr>
          <w:rFonts w:ascii="Arial" w:hAnsi="Arial" w:cs="Arial"/>
        </w:rPr>
        <w:t>ntra-se Declaração, datada de 14/03/2017</w:t>
      </w:r>
      <w:r w:rsidR="00F15E75" w:rsidRPr="00BE3FC0">
        <w:rPr>
          <w:rFonts w:ascii="Arial" w:hAnsi="Arial" w:cs="Arial"/>
        </w:rPr>
        <w:t xml:space="preserve">, de lavra Diretor Presidente, informando que o Portal da Transparência </w:t>
      </w:r>
      <w:r w:rsidR="00F15E75" w:rsidRPr="00BE3FC0">
        <w:rPr>
          <w:rFonts w:ascii="Arial" w:hAnsi="Arial" w:cs="Arial"/>
          <w:b/>
          <w:i/>
        </w:rPr>
        <w:t>disponibiliza o Resumo da Folha de pagamento dos Ser</w:t>
      </w:r>
      <w:r w:rsidR="00E625DB" w:rsidRPr="00BE3FC0">
        <w:rPr>
          <w:rFonts w:ascii="Arial" w:hAnsi="Arial" w:cs="Arial"/>
          <w:b/>
          <w:i/>
        </w:rPr>
        <w:t xml:space="preserve">vidores da </w:t>
      </w:r>
      <w:r w:rsidR="00E625DB" w:rsidRPr="00BE3FC0">
        <w:rPr>
          <w:rFonts w:ascii="Arial" w:hAnsi="Arial" w:cs="Arial"/>
          <w:b/>
          <w:i/>
        </w:rPr>
        <w:lastRenderedPageBreak/>
        <w:t xml:space="preserve">empresa de Alagoas S/A </w:t>
      </w:r>
      <w:r w:rsidR="00393F54" w:rsidRPr="00BE3FC0">
        <w:rPr>
          <w:rFonts w:ascii="Arial" w:hAnsi="Arial" w:cs="Arial"/>
          <w:b/>
          <w:i/>
        </w:rPr>
        <w:t>–</w:t>
      </w:r>
      <w:r w:rsidR="00E625DB" w:rsidRPr="00BE3FC0">
        <w:rPr>
          <w:rFonts w:ascii="Arial" w:hAnsi="Arial" w:cs="Arial"/>
          <w:b/>
          <w:i/>
        </w:rPr>
        <w:t xml:space="preserve"> ALGAS</w:t>
      </w:r>
      <w:r w:rsidR="00393F54" w:rsidRPr="00BE3FC0">
        <w:rPr>
          <w:rFonts w:ascii="Arial" w:hAnsi="Arial" w:cs="Arial"/>
          <w:b/>
          <w:i/>
        </w:rPr>
        <w:t xml:space="preserve">, </w:t>
      </w:r>
      <w:r w:rsidR="00393F54" w:rsidRPr="00BE3FC0">
        <w:rPr>
          <w:rFonts w:ascii="Arial" w:hAnsi="Arial" w:cs="Arial"/>
        </w:rPr>
        <w:t xml:space="preserve">apresentando na pag.217, protocolo de assinaturas (certificado digital) do Diretor Presidente, Diretor Técnico Comercial e Diretor Administrativo e Financeiro. </w:t>
      </w:r>
    </w:p>
    <w:p w:rsidR="00EA0E8E" w:rsidRPr="00BE3FC0" w:rsidRDefault="003E121E" w:rsidP="00BE3FC0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 w:rsidRPr="00BE3FC0">
        <w:rPr>
          <w:rFonts w:ascii="Arial" w:hAnsi="Arial" w:cs="Arial"/>
        </w:rPr>
        <w:t>À fls.</w:t>
      </w:r>
      <w:r w:rsidR="00EA0E8E" w:rsidRPr="00BE3FC0">
        <w:rPr>
          <w:rFonts w:ascii="Arial" w:hAnsi="Arial" w:cs="Arial"/>
        </w:rPr>
        <w:t xml:space="preserve"> 219, conta </w:t>
      </w:r>
      <w:r w:rsidR="00F20244" w:rsidRPr="00BE3FC0">
        <w:rPr>
          <w:rFonts w:ascii="Arial" w:hAnsi="Arial" w:cs="Arial"/>
        </w:rPr>
        <w:t>Despacho</w:t>
      </w:r>
      <w:r w:rsidR="00EA0E8E" w:rsidRPr="00BE3FC0">
        <w:rPr>
          <w:rFonts w:ascii="Arial" w:hAnsi="Arial" w:cs="Arial"/>
        </w:rPr>
        <w:t xml:space="preserve"> da Chefe de Gabinete da CGE, encaminhando os autos</w:t>
      </w:r>
      <w:r w:rsidR="00EA0E8E" w:rsidRPr="00BE3FC0">
        <w:rPr>
          <w:rFonts w:ascii="Arial" w:hAnsi="Arial" w:cs="Arial"/>
          <w:i/>
        </w:rPr>
        <w:t xml:space="preserve"> do processo para</w:t>
      </w:r>
      <w:r w:rsidR="00F20244" w:rsidRPr="00BE3FC0">
        <w:rPr>
          <w:rFonts w:ascii="Arial" w:hAnsi="Arial" w:cs="Arial"/>
          <w:i/>
        </w:rPr>
        <w:t xml:space="preserve"> a SUCOF, para análise e emissão de Parecer.</w:t>
      </w:r>
    </w:p>
    <w:p w:rsidR="00264EA5" w:rsidRPr="00BE3FC0" w:rsidRDefault="00264EA5" w:rsidP="00BE3FC0">
      <w:pPr>
        <w:pStyle w:val="PargrafodaLista"/>
        <w:spacing w:before="0" w:after="0" w:line="360" w:lineRule="auto"/>
        <w:ind w:left="1211"/>
        <w:rPr>
          <w:rFonts w:ascii="Arial" w:hAnsi="Arial" w:cs="Arial"/>
        </w:rPr>
      </w:pPr>
    </w:p>
    <w:p w:rsidR="00F20244" w:rsidRPr="00BE3FC0" w:rsidRDefault="00F15E75" w:rsidP="00BE3FC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E3FC0">
        <w:rPr>
          <w:rFonts w:ascii="Arial" w:hAnsi="Arial" w:cs="Arial"/>
        </w:rPr>
        <w:t xml:space="preserve">Conforme relatado e listado no </w:t>
      </w:r>
      <w:r w:rsidRPr="00BE3FC0">
        <w:rPr>
          <w:rFonts w:ascii="Arial" w:hAnsi="Arial" w:cs="Arial"/>
          <w:b/>
        </w:rPr>
        <w:t>ANEXO X</w:t>
      </w:r>
      <w:r w:rsidRPr="00BE3FC0">
        <w:rPr>
          <w:rFonts w:ascii="Arial" w:hAnsi="Arial" w:cs="Arial"/>
        </w:rPr>
        <w:t xml:space="preserve"> - </w:t>
      </w:r>
      <w:r w:rsidRPr="00BE3FC0">
        <w:rPr>
          <w:rFonts w:ascii="Arial" w:hAnsi="Arial" w:cs="Arial"/>
          <w:b/>
        </w:rPr>
        <w:t xml:space="preserve">CHECK LIST </w:t>
      </w:r>
      <w:r w:rsidRPr="00BE3FC0">
        <w:rPr>
          <w:rFonts w:ascii="Arial" w:hAnsi="Arial" w:cs="Arial"/>
        </w:rPr>
        <w:t>observa-se que constam justificativas e itens dos documentos complementares, para verificação de cumprimento de procediment</w:t>
      </w:r>
      <w:r w:rsidR="00264EA5" w:rsidRPr="00BE3FC0">
        <w:rPr>
          <w:rFonts w:ascii="Arial" w:hAnsi="Arial" w:cs="Arial"/>
        </w:rPr>
        <w:t xml:space="preserve">o e Instrução </w:t>
      </w:r>
      <w:r w:rsidRPr="00BE3FC0">
        <w:rPr>
          <w:rFonts w:ascii="Arial" w:hAnsi="Arial" w:cs="Arial"/>
        </w:rPr>
        <w:t xml:space="preserve"> do TCE/AL.</w:t>
      </w:r>
    </w:p>
    <w:p w:rsidR="003F6193" w:rsidRPr="00BE3FC0" w:rsidRDefault="00F20244" w:rsidP="00BE3FC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E3FC0">
        <w:rPr>
          <w:rFonts w:ascii="Arial" w:hAnsi="Arial" w:cs="Arial"/>
        </w:rPr>
        <w:t>Isto posto, evoluímos os autos, sugerindo que</w:t>
      </w:r>
      <w:r w:rsidR="005E170C" w:rsidRPr="00BE3FC0">
        <w:rPr>
          <w:rFonts w:ascii="Arial" w:hAnsi="Arial" w:cs="Arial"/>
        </w:rPr>
        <w:t xml:space="preserve"> sejam encaminhados</w:t>
      </w:r>
      <w:r w:rsidR="005920C3" w:rsidRPr="00BE3FC0">
        <w:rPr>
          <w:rFonts w:ascii="Arial" w:hAnsi="Arial" w:cs="Arial"/>
        </w:rPr>
        <w:t xml:space="preserve"> </w:t>
      </w:r>
      <w:r w:rsidRPr="00BE3FC0">
        <w:rPr>
          <w:rFonts w:ascii="Arial" w:hAnsi="Arial" w:cs="Arial"/>
        </w:rPr>
        <w:t xml:space="preserve">para </w:t>
      </w:r>
      <w:r w:rsidR="00236AFF" w:rsidRPr="00BE3FC0">
        <w:rPr>
          <w:rFonts w:ascii="Arial" w:hAnsi="Arial" w:cs="Arial"/>
          <w:b/>
        </w:rPr>
        <w:t>ALGÁS</w:t>
      </w:r>
      <w:r w:rsidRPr="00BE3FC0">
        <w:rPr>
          <w:rFonts w:ascii="Arial" w:hAnsi="Arial" w:cs="Arial"/>
        </w:rPr>
        <w:t>,</w:t>
      </w:r>
      <w:r w:rsidR="003F6193" w:rsidRPr="00BE3FC0">
        <w:rPr>
          <w:rFonts w:ascii="Arial" w:hAnsi="Arial" w:cs="Arial"/>
        </w:rPr>
        <w:t xml:space="preserve"> a fim de</w:t>
      </w:r>
      <w:r w:rsidR="00212D68" w:rsidRPr="00BE3FC0">
        <w:rPr>
          <w:rFonts w:ascii="Arial" w:hAnsi="Arial" w:cs="Arial"/>
        </w:rPr>
        <w:t xml:space="preserve"> </w:t>
      </w:r>
      <w:r w:rsidR="003F6193" w:rsidRPr="00BE3FC0">
        <w:rPr>
          <w:rFonts w:ascii="Arial" w:hAnsi="Arial" w:cs="Arial"/>
        </w:rPr>
        <w:t xml:space="preserve">solucionar </w:t>
      </w:r>
      <w:r w:rsidRPr="00BE3FC0">
        <w:rPr>
          <w:rFonts w:ascii="Arial" w:hAnsi="Arial" w:cs="Arial"/>
        </w:rPr>
        <w:t>a</w:t>
      </w:r>
      <w:r w:rsidR="00264EA5" w:rsidRPr="00BE3FC0">
        <w:rPr>
          <w:rFonts w:ascii="Arial" w:hAnsi="Arial" w:cs="Arial"/>
        </w:rPr>
        <w:t xml:space="preserve"> pendência apontada</w:t>
      </w:r>
      <w:r w:rsidR="00236AFF" w:rsidRPr="00BE3FC0">
        <w:rPr>
          <w:rFonts w:ascii="Arial" w:hAnsi="Arial" w:cs="Arial"/>
        </w:rPr>
        <w:t xml:space="preserve"> no item 4 – Do Exame dos Autos</w:t>
      </w:r>
      <w:r w:rsidRPr="00BE3FC0">
        <w:rPr>
          <w:rFonts w:ascii="Arial" w:hAnsi="Arial" w:cs="Arial"/>
        </w:rPr>
        <w:t xml:space="preserve">, </w:t>
      </w:r>
      <w:r w:rsidR="00264EA5" w:rsidRPr="00BE3FC0">
        <w:rPr>
          <w:rFonts w:ascii="Arial" w:hAnsi="Arial" w:cs="Arial"/>
        </w:rPr>
        <w:t>referente a</w:t>
      </w:r>
      <w:r w:rsidR="00BE5FB8" w:rsidRPr="00BE3FC0">
        <w:rPr>
          <w:rFonts w:ascii="Arial" w:hAnsi="Arial" w:cs="Arial"/>
        </w:rPr>
        <w:t xml:space="preserve"> </w:t>
      </w:r>
      <w:r w:rsidR="00264EA5" w:rsidRPr="00BE3FC0">
        <w:rPr>
          <w:rFonts w:ascii="Arial" w:hAnsi="Arial" w:cs="Arial"/>
        </w:rPr>
        <w:t>alínea</w:t>
      </w:r>
      <w:r w:rsidRPr="00BE3FC0">
        <w:rPr>
          <w:rFonts w:ascii="Arial" w:hAnsi="Arial" w:cs="Arial"/>
        </w:rPr>
        <w:t xml:space="preserve">  “</w:t>
      </w:r>
      <w:r w:rsidR="00212D68" w:rsidRPr="00BE3FC0">
        <w:rPr>
          <w:rFonts w:ascii="Arial" w:hAnsi="Arial" w:cs="Arial"/>
          <w:b/>
        </w:rPr>
        <w:t>y</w:t>
      </w:r>
      <w:r w:rsidR="00236AFF" w:rsidRPr="00BE3FC0">
        <w:rPr>
          <w:rFonts w:ascii="Arial" w:hAnsi="Arial" w:cs="Arial"/>
        </w:rPr>
        <w:t>”</w:t>
      </w:r>
      <w:r w:rsidRPr="00BE3FC0">
        <w:rPr>
          <w:rFonts w:ascii="Arial" w:hAnsi="Arial" w:cs="Arial"/>
        </w:rPr>
        <w:t xml:space="preserve">, </w:t>
      </w:r>
      <w:r w:rsidR="00BE5FB8" w:rsidRPr="00BE3FC0">
        <w:rPr>
          <w:rFonts w:ascii="Arial" w:hAnsi="Arial" w:cs="Arial"/>
        </w:rPr>
        <w:t xml:space="preserve">e em </w:t>
      </w:r>
      <w:r w:rsidRPr="00BE3FC0">
        <w:rPr>
          <w:rFonts w:ascii="Arial" w:hAnsi="Arial" w:cs="Arial"/>
        </w:rPr>
        <w:t>ato continuo</w:t>
      </w:r>
      <w:r w:rsidR="005920C3" w:rsidRPr="00BE3FC0">
        <w:rPr>
          <w:rFonts w:ascii="Arial" w:hAnsi="Arial" w:cs="Arial"/>
        </w:rPr>
        <w:t xml:space="preserve">, </w:t>
      </w:r>
      <w:r w:rsidRPr="00BE3FC0">
        <w:rPr>
          <w:rFonts w:ascii="Arial" w:hAnsi="Arial" w:cs="Arial"/>
        </w:rPr>
        <w:t xml:space="preserve"> </w:t>
      </w:r>
      <w:r w:rsidR="00264EA5" w:rsidRPr="00BE3FC0">
        <w:rPr>
          <w:rFonts w:ascii="Arial" w:hAnsi="Arial" w:cs="Arial"/>
        </w:rPr>
        <w:t xml:space="preserve">devolver a documentação </w:t>
      </w:r>
      <w:r w:rsidR="00120032" w:rsidRPr="00BE3FC0">
        <w:rPr>
          <w:rFonts w:ascii="Arial" w:hAnsi="Arial" w:cs="Arial"/>
        </w:rPr>
        <w:t>citado na</w:t>
      </w:r>
      <w:r w:rsidR="00264EA5" w:rsidRPr="00BE3FC0">
        <w:rPr>
          <w:rFonts w:ascii="Arial" w:hAnsi="Arial" w:cs="Arial"/>
        </w:rPr>
        <w:t xml:space="preserve"> aludid</w:t>
      </w:r>
      <w:r w:rsidR="00120032" w:rsidRPr="00BE3FC0">
        <w:rPr>
          <w:rFonts w:ascii="Arial" w:hAnsi="Arial" w:cs="Arial"/>
        </w:rPr>
        <w:t>a</w:t>
      </w:r>
      <w:r w:rsidR="00264EA5" w:rsidRPr="00BE3FC0">
        <w:rPr>
          <w:rFonts w:ascii="Arial" w:hAnsi="Arial" w:cs="Arial"/>
        </w:rPr>
        <w:t xml:space="preserve"> </w:t>
      </w:r>
      <w:r w:rsidR="00120032" w:rsidRPr="00BE3FC0">
        <w:rPr>
          <w:rFonts w:ascii="Arial" w:hAnsi="Arial" w:cs="Arial"/>
        </w:rPr>
        <w:t xml:space="preserve">alínea, </w:t>
      </w:r>
      <w:r w:rsidR="00264EA5" w:rsidRPr="00BE3FC0">
        <w:rPr>
          <w:rFonts w:ascii="Arial" w:hAnsi="Arial" w:cs="Arial"/>
        </w:rPr>
        <w:t>com a</w:t>
      </w:r>
      <w:r w:rsidR="00120032" w:rsidRPr="00BE3FC0">
        <w:rPr>
          <w:rFonts w:ascii="Arial" w:hAnsi="Arial" w:cs="Arial"/>
        </w:rPr>
        <w:t>s</w:t>
      </w:r>
      <w:r w:rsidR="00264EA5" w:rsidRPr="00BE3FC0">
        <w:rPr>
          <w:rFonts w:ascii="Arial" w:hAnsi="Arial" w:cs="Arial"/>
        </w:rPr>
        <w:t xml:space="preserve"> devida</w:t>
      </w:r>
      <w:r w:rsidR="00120032" w:rsidRPr="00BE3FC0">
        <w:rPr>
          <w:rFonts w:ascii="Arial" w:hAnsi="Arial" w:cs="Arial"/>
        </w:rPr>
        <w:t>s</w:t>
      </w:r>
      <w:r w:rsidR="00264EA5" w:rsidRPr="00BE3FC0">
        <w:rPr>
          <w:rFonts w:ascii="Arial" w:hAnsi="Arial" w:cs="Arial"/>
        </w:rPr>
        <w:t xml:space="preserve"> correção</w:t>
      </w:r>
      <w:r w:rsidR="003F6193" w:rsidRPr="00BE3FC0">
        <w:rPr>
          <w:rFonts w:ascii="Arial" w:hAnsi="Arial" w:cs="Arial"/>
        </w:rPr>
        <w:t xml:space="preserve"> para esta  Controladoria Geral do Estado</w:t>
      </w:r>
      <w:r w:rsidR="00264EA5" w:rsidRPr="00BE3FC0">
        <w:rPr>
          <w:rFonts w:ascii="Arial" w:hAnsi="Arial" w:cs="Arial"/>
        </w:rPr>
        <w:t>,  que será</w:t>
      </w:r>
      <w:r w:rsidR="00212D68" w:rsidRPr="00BE3FC0">
        <w:rPr>
          <w:rFonts w:ascii="Arial" w:hAnsi="Arial" w:cs="Arial"/>
        </w:rPr>
        <w:t xml:space="preserve"> </w:t>
      </w:r>
      <w:r w:rsidR="00264EA5" w:rsidRPr="00BE3FC0">
        <w:rPr>
          <w:rFonts w:ascii="Arial" w:hAnsi="Arial" w:cs="Arial"/>
        </w:rPr>
        <w:t xml:space="preserve"> anexada</w:t>
      </w:r>
      <w:r w:rsidR="003F6193" w:rsidRPr="00BE3FC0">
        <w:rPr>
          <w:rFonts w:ascii="Arial" w:hAnsi="Arial" w:cs="Arial"/>
        </w:rPr>
        <w:t xml:space="preserve"> ao processo em tela. </w:t>
      </w:r>
    </w:p>
    <w:p w:rsidR="00F20244" w:rsidRPr="00BE3FC0" w:rsidRDefault="00F20244" w:rsidP="00BE3FC0">
      <w:pPr>
        <w:spacing w:after="0" w:line="360" w:lineRule="auto"/>
        <w:jc w:val="both"/>
        <w:rPr>
          <w:rFonts w:ascii="Arial" w:hAnsi="Arial" w:cs="Arial"/>
          <w:b/>
        </w:rPr>
      </w:pPr>
    </w:p>
    <w:p w:rsidR="000C5B6B" w:rsidRPr="00BE3FC0" w:rsidRDefault="00557D93" w:rsidP="00BE3F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/>
        <w:spacing w:after="0" w:line="360" w:lineRule="auto"/>
        <w:jc w:val="both"/>
        <w:rPr>
          <w:rFonts w:ascii="Arial" w:hAnsi="Arial" w:cs="Arial"/>
          <w:b/>
          <w:bCs/>
        </w:rPr>
      </w:pPr>
      <w:r w:rsidRPr="00BE3FC0">
        <w:rPr>
          <w:rFonts w:ascii="Arial" w:hAnsi="Arial" w:cs="Arial"/>
          <w:b/>
          <w:bCs/>
        </w:rPr>
        <w:t>5</w:t>
      </w:r>
      <w:r w:rsidR="000C5B6B" w:rsidRPr="00BE3FC0">
        <w:rPr>
          <w:rFonts w:ascii="Arial" w:hAnsi="Arial" w:cs="Arial"/>
          <w:b/>
          <w:bCs/>
        </w:rPr>
        <w:t xml:space="preserve"> – </w:t>
      </w:r>
      <w:r w:rsidR="00212D68" w:rsidRPr="00BE3FC0">
        <w:rPr>
          <w:rFonts w:ascii="Arial" w:hAnsi="Arial" w:cs="Arial"/>
          <w:b/>
          <w:bCs/>
        </w:rPr>
        <w:t xml:space="preserve"> </w:t>
      </w:r>
      <w:r w:rsidRPr="00BE3FC0">
        <w:rPr>
          <w:rFonts w:ascii="Arial" w:hAnsi="Arial" w:cs="Arial"/>
          <w:b/>
          <w:bCs/>
        </w:rPr>
        <w:t xml:space="preserve">ANÁLISE DAS </w:t>
      </w:r>
      <w:r w:rsidR="000C5B6B" w:rsidRPr="00BE3FC0">
        <w:rPr>
          <w:rFonts w:ascii="Arial" w:hAnsi="Arial" w:cs="Arial"/>
          <w:b/>
          <w:bCs/>
        </w:rPr>
        <w:t xml:space="preserve">DEMONSTRAÇÕES </w:t>
      </w:r>
      <w:r w:rsidRPr="00BE3FC0">
        <w:rPr>
          <w:rFonts w:ascii="Arial" w:hAnsi="Arial" w:cs="Arial"/>
          <w:b/>
          <w:bCs/>
        </w:rPr>
        <w:t>CONTÁBEIS</w:t>
      </w:r>
    </w:p>
    <w:p w:rsidR="000C5B6B" w:rsidRPr="00BE3FC0" w:rsidRDefault="000C5B6B" w:rsidP="00BE3FC0">
      <w:pPr>
        <w:spacing w:after="0" w:line="360" w:lineRule="auto"/>
        <w:ind w:firstLine="720"/>
        <w:jc w:val="both"/>
        <w:rPr>
          <w:rFonts w:ascii="Arial" w:hAnsi="Arial" w:cs="Arial"/>
        </w:rPr>
      </w:pPr>
    </w:p>
    <w:p w:rsidR="00437E31" w:rsidRPr="00BE3FC0" w:rsidRDefault="000C5B6B" w:rsidP="00BE3FC0">
      <w:pPr>
        <w:spacing w:after="0" w:line="360" w:lineRule="auto"/>
        <w:ind w:firstLine="720"/>
        <w:jc w:val="both"/>
        <w:rPr>
          <w:rFonts w:ascii="Arial" w:hAnsi="Arial" w:cs="Arial"/>
        </w:rPr>
      </w:pPr>
      <w:r w:rsidRPr="00BE3FC0">
        <w:rPr>
          <w:rFonts w:ascii="Arial" w:hAnsi="Arial" w:cs="Arial"/>
        </w:rPr>
        <w:t>As Demonstrações Contábeis exigidas pela Lei n° 6.404/76 estão contidas no art. 176, ao final de cada</w:t>
      </w:r>
      <w:r w:rsidR="008939D8" w:rsidRPr="00BE3FC0">
        <w:rPr>
          <w:rFonts w:ascii="Arial" w:hAnsi="Arial" w:cs="Arial"/>
        </w:rPr>
        <w:t xml:space="preserve"> exercício social, a ALGÁS</w:t>
      </w:r>
      <w:r w:rsidRPr="00BE3FC0">
        <w:rPr>
          <w:rFonts w:ascii="Arial" w:hAnsi="Arial" w:cs="Arial"/>
        </w:rPr>
        <w:t xml:space="preserve"> </w:t>
      </w:r>
      <w:r w:rsidR="00A73B3F" w:rsidRPr="00BE3FC0">
        <w:rPr>
          <w:rFonts w:ascii="Arial" w:hAnsi="Arial" w:cs="Arial"/>
        </w:rPr>
        <w:t>elaborou</w:t>
      </w:r>
      <w:r w:rsidRPr="00BE3FC0">
        <w:rPr>
          <w:rFonts w:ascii="Arial" w:hAnsi="Arial" w:cs="Arial"/>
        </w:rPr>
        <w:t>, com base na escrituração mercantil da companhia, as seguintes Demonstrações Financeiras, que deverão exprimir com clareza a situação do patrimônio da empresa e as mutações ocorridas no exercício</w:t>
      </w:r>
      <w:r w:rsidR="00437E31" w:rsidRPr="00BE3FC0">
        <w:rPr>
          <w:rFonts w:ascii="Arial" w:hAnsi="Arial" w:cs="Arial"/>
        </w:rPr>
        <w:t>, a seguir</w:t>
      </w:r>
      <w:r w:rsidRPr="00BE3FC0">
        <w:rPr>
          <w:rFonts w:ascii="Arial" w:hAnsi="Arial" w:cs="Arial"/>
        </w:rPr>
        <w:t xml:space="preserve">: </w:t>
      </w:r>
    </w:p>
    <w:p w:rsidR="00082675" w:rsidRPr="00BE3FC0" w:rsidRDefault="00082675" w:rsidP="00BE3FC0">
      <w:pPr>
        <w:spacing w:after="0" w:line="360" w:lineRule="auto"/>
        <w:ind w:firstLine="720"/>
        <w:jc w:val="both"/>
        <w:rPr>
          <w:rFonts w:ascii="Arial" w:hAnsi="Arial" w:cs="Arial"/>
        </w:rPr>
      </w:pPr>
    </w:p>
    <w:p w:rsidR="000C5B6B" w:rsidRPr="00BE3FC0" w:rsidRDefault="000C5B6B" w:rsidP="00BE3FC0">
      <w:pPr>
        <w:tabs>
          <w:tab w:val="left" w:pos="142"/>
        </w:tabs>
        <w:spacing w:after="0" w:line="360" w:lineRule="auto"/>
        <w:ind w:left="1134"/>
        <w:jc w:val="both"/>
        <w:rPr>
          <w:rFonts w:ascii="Arial" w:hAnsi="Arial" w:cs="Arial"/>
        </w:rPr>
      </w:pPr>
      <w:r w:rsidRPr="00BE3FC0">
        <w:rPr>
          <w:rFonts w:ascii="Arial" w:hAnsi="Arial" w:cs="Arial"/>
        </w:rPr>
        <w:t>1. Balanço Patrimonial;</w:t>
      </w:r>
    </w:p>
    <w:p w:rsidR="000C5B6B" w:rsidRPr="00BE3FC0" w:rsidRDefault="000C5B6B" w:rsidP="00BE3FC0">
      <w:pPr>
        <w:spacing w:after="0" w:line="360" w:lineRule="auto"/>
        <w:ind w:left="1134"/>
        <w:jc w:val="both"/>
        <w:rPr>
          <w:rFonts w:ascii="Arial" w:hAnsi="Arial" w:cs="Arial"/>
        </w:rPr>
      </w:pPr>
      <w:r w:rsidRPr="00BE3FC0">
        <w:rPr>
          <w:rFonts w:ascii="Arial" w:hAnsi="Arial" w:cs="Arial"/>
        </w:rPr>
        <w:t>2. Demonstração do Resultado do Exercício;</w:t>
      </w:r>
    </w:p>
    <w:p w:rsidR="000C5B6B" w:rsidRPr="00BE3FC0" w:rsidRDefault="000C5B6B" w:rsidP="00BE3FC0">
      <w:pPr>
        <w:spacing w:after="0" w:line="360" w:lineRule="auto"/>
        <w:ind w:left="1134"/>
        <w:jc w:val="both"/>
        <w:rPr>
          <w:rFonts w:ascii="Arial" w:hAnsi="Arial" w:cs="Arial"/>
        </w:rPr>
      </w:pPr>
      <w:r w:rsidRPr="00BE3FC0">
        <w:rPr>
          <w:rFonts w:ascii="Arial" w:hAnsi="Arial" w:cs="Arial"/>
        </w:rPr>
        <w:t>3. Demonstração dos Lucros ou Prejuízos Acumulados;</w:t>
      </w:r>
    </w:p>
    <w:p w:rsidR="000C5B6B" w:rsidRPr="00BE3FC0" w:rsidRDefault="000C5B6B" w:rsidP="00BE3FC0">
      <w:pPr>
        <w:spacing w:after="0" w:line="360" w:lineRule="auto"/>
        <w:ind w:left="1134"/>
        <w:jc w:val="both"/>
        <w:rPr>
          <w:rFonts w:ascii="Arial" w:hAnsi="Arial" w:cs="Arial"/>
        </w:rPr>
      </w:pPr>
      <w:r w:rsidRPr="00BE3FC0">
        <w:rPr>
          <w:rFonts w:ascii="Arial" w:hAnsi="Arial" w:cs="Arial"/>
        </w:rPr>
        <w:t>4. Demonstrações das O</w:t>
      </w:r>
      <w:r w:rsidR="00176375" w:rsidRPr="00BE3FC0">
        <w:rPr>
          <w:rFonts w:ascii="Arial" w:hAnsi="Arial" w:cs="Arial"/>
        </w:rPr>
        <w:t>rigens e Aplicações de Recursos; e</w:t>
      </w:r>
    </w:p>
    <w:p w:rsidR="00176375" w:rsidRPr="00BE3FC0" w:rsidRDefault="00176375" w:rsidP="00BE3FC0">
      <w:pPr>
        <w:spacing w:after="0" w:line="360" w:lineRule="auto"/>
        <w:ind w:left="1134"/>
        <w:jc w:val="both"/>
        <w:rPr>
          <w:rFonts w:ascii="Arial" w:hAnsi="Arial" w:cs="Arial"/>
        </w:rPr>
      </w:pPr>
      <w:r w:rsidRPr="00BE3FC0">
        <w:rPr>
          <w:rFonts w:ascii="Arial" w:hAnsi="Arial" w:cs="Arial"/>
        </w:rPr>
        <w:t>5. Notas Explicativas e Relatório dos Auditores Independentes.</w:t>
      </w:r>
    </w:p>
    <w:p w:rsidR="000C5B6B" w:rsidRPr="00BE3FC0" w:rsidRDefault="000C5B6B" w:rsidP="00BE3FC0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0C5B6B" w:rsidRPr="00BE3FC0" w:rsidRDefault="00BE72BD" w:rsidP="00BE3F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6</w:t>
      </w:r>
      <w:r w:rsidR="000C5B6B" w:rsidRPr="00BE3FC0">
        <w:rPr>
          <w:rFonts w:ascii="Arial" w:hAnsi="Arial" w:cs="Arial"/>
          <w:b/>
        </w:rPr>
        <w:t xml:space="preserve"> – DO EXAME DOS AUTOS </w:t>
      </w:r>
    </w:p>
    <w:p w:rsidR="000C5B6B" w:rsidRPr="00BE3FC0" w:rsidRDefault="000C5B6B" w:rsidP="00BE3FC0">
      <w:pPr>
        <w:pStyle w:val="SemEspaamento"/>
        <w:spacing w:line="360" w:lineRule="auto"/>
        <w:jc w:val="both"/>
        <w:rPr>
          <w:rFonts w:ascii="Arial" w:hAnsi="Arial" w:cs="Arial"/>
        </w:rPr>
      </w:pPr>
      <w:r w:rsidRPr="00BE3FC0">
        <w:rPr>
          <w:rFonts w:ascii="Arial" w:hAnsi="Arial" w:cs="Arial"/>
        </w:rPr>
        <w:t xml:space="preserve">    </w:t>
      </w:r>
    </w:p>
    <w:p w:rsidR="00EB0A90" w:rsidRPr="00BE3FC0" w:rsidRDefault="000C5B6B" w:rsidP="00BE3FC0">
      <w:pPr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BE3FC0">
        <w:rPr>
          <w:rFonts w:ascii="Arial" w:hAnsi="Arial" w:cs="Arial"/>
        </w:rPr>
        <w:t>Da análise procedida nos grupos Patrimoniais do Balanço, ence</w:t>
      </w:r>
      <w:r w:rsidR="00F22D58" w:rsidRPr="00BE3FC0">
        <w:rPr>
          <w:rFonts w:ascii="Arial" w:hAnsi="Arial" w:cs="Arial"/>
        </w:rPr>
        <w:t>rrado em 31 de dezembro de 2016</w:t>
      </w:r>
      <w:r w:rsidR="003922BD" w:rsidRPr="00BE3FC0">
        <w:rPr>
          <w:rFonts w:ascii="Arial" w:hAnsi="Arial" w:cs="Arial"/>
        </w:rPr>
        <w:t xml:space="preserve">, </w:t>
      </w:r>
      <w:r w:rsidRPr="00BE3FC0">
        <w:rPr>
          <w:rFonts w:ascii="Arial" w:hAnsi="Arial" w:cs="Arial"/>
        </w:rPr>
        <w:t>visando evidenciar a posição econômica financeira da</w:t>
      </w:r>
      <w:r w:rsidR="00ED3D24" w:rsidRPr="00BE3FC0">
        <w:rPr>
          <w:rFonts w:ascii="Arial" w:hAnsi="Arial" w:cs="Arial"/>
        </w:rPr>
        <w:t xml:space="preserve">  </w:t>
      </w:r>
      <w:r w:rsidR="00281DB8" w:rsidRPr="00BE3FC0">
        <w:rPr>
          <w:rFonts w:ascii="Arial" w:hAnsi="Arial" w:cs="Arial"/>
        </w:rPr>
        <w:t xml:space="preserve"> </w:t>
      </w:r>
      <w:r w:rsidR="00ED3D24" w:rsidRPr="00BE3FC0">
        <w:rPr>
          <w:rFonts w:ascii="Arial" w:hAnsi="Arial" w:cs="Arial"/>
          <w:b/>
        </w:rPr>
        <w:t>CASAL</w:t>
      </w:r>
      <w:r w:rsidRPr="00BE3FC0">
        <w:rPr>
          <w:rFonts w:ascii="Arial" w:hAnsi="Arial" w:cs="Arial"/>
        </w:rPr>
        <w:t xml:space="preserve">, </w:t>
      </w:r>
      <w:r w:rsidR="00EB0A90" w:rsidRPr="00BE3FC0">
        <w:rPr>
          <w:rFonts w:ascii="Arial" w:hAnsi="Arial" w:cs="Arial"/>
        </w:rPr>
        <w:t xml:space="preserve">foram utilizados procedimentos denominados de </w:t>
      </w:r>
      <w:r w:rsidRPr="00BE3FC0">
        <w:rPr>
          <w:rFonts w:ascii="Arial" w:hAnsi="Arial" w:cs="Arial"/>
        </w:rPr>
        <w:t xml:space="preserve">análise da Estrutura e Evolução (ou </w:t>
      </w:r>
      <w:r w:rsidRPr="00BE3FC0">
        <w:rPr>
          <w:rFonts w:ascii="Arial" w:hAnsi="Arial" w:cs="Arial"/>
        </w:rPr>
        <w:lastRenderedPageBreak/>
        <w:t xml:space="preserve">analise Vertical e Horizontal), que </w:t>
      </w:r>
      <w:r w:rsidRPr="00BE3FC0">
        <w:rPr>
          <w:rFonts w:ascii="Arial" w:eastAsia="Times New Roman" w:hAnsi="Arial" w:cs="Arial"/>
          <w:lang w:eastAsia="pt-BR"/>
        </w:rPr>
        <w:t>avaliam qual a capacidade da empresa de pagar suas dívidas, a partir da comparação entre direitos realizáveis e as exigibilidades.</w:t>
      </w:r>
      <w:r w:rsidRPr="00BE3FC0">
        <w:rPr>
          <w:rFonts w:ascii="Arial" w:hAnsi="Arial" w:cs="Arial"/>
          <w:shd w:val="clear" w:color="auto" w:fill="FFFFFF"/>
        </w:rPr>
        <w:t xml:space="preserve"> </w:t>
      </w:r>
    </w:p>
    <w:p w:rsidR="00505B43" w:rsidRPr="00BE3FC0" w:rsidRDefault="00505B43" w:rsidP="00BE3FC0">
      <w:pPr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</w:p>
    <w:p w:rsidR="00212D68" w:rsidRPr="00BE3FC0" w:rsidRDefault="000C5B6B" w:rsidP="00BE3FC0">
      <w:pPr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BE3FC0">
        <w:rPr>
          <w:rFonts w:ascii="Arial" w:hAnsi="Arial" w:cs="Arial"/>
          <w:shd w:val="clear" w:color="auto" w:fill="FFFFFF"/>
        </w:rPr>
        <w:t xml:space="preserve"> Isto é, constitui uma apreciação sobre se a empresa tem capacidade para saldar seus compromissos. Essa capacidade de pagamento pode ser avaliada, considerando: longo prazo, curto prazo ou prazo imediato.</w:t>
      </w:r>
    </w:p>
    <w:p w:rsidR="00212D68" w:rsidRPr="00BE3FC0" w:rsidRDefault="00212D68" w:rsidP="00BE3FC0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:rsidR="00523F33" w:rsidRPr="00BE3FC0" w:rsidRDefault="00BE72BD" w:rsidP="00BE72BD">
      <w:pPr>
        <w:pStyle w:val="Ttulo"/>
        <w:tabs>
          <w:tab w:val="left" w:pos="567"/>
        </w:tabs>
        <w:spacing w:line="360" w:lineRule="auto"/>
        <w:jc w:val="both"/>
        <w:rPr>
          <w:rFonts w:cs="Arial"/>
          <w:bCs w:val="0"/>
          <w:sz w:val="22"/>
          <w:szCs w:val="22"/>
        </w:rPr>
      </w:pPr>
      <w:r>
        <w:rPr>
          <w:rFonts w:cs="Arial"/>
          <w:sz w:val="22"/>
          <w:szCs w:val="22"/>
        </w:rPr>
        <w:t xml:space="preserve">6.1. </w:t>
      </w:r>
      <w:r w:rsidR="00523F33" w:rsidRPr="00BE3FC0">
        <w:rPr>
          <w:rFonts w:cs="Arial"/>
          <w:sz w:val="22"/>
          <w:szCs w:val="22"/>
        </w:rPr>
        <w:t xml:space="preserve">Desempenho Econômico Financeiro </w:t>
      </w:r>
    </w:p>
    <w:p w:rsidR="008939D8" w:rsidRPr="00BE3FC0" w:rsidRDefault="008939D8" w:rsidP="00BE3FC0">
      <w:pPr>
        <w:pStyle w:val="Ttulo"/>
        <w:tabs>
          <w:tab w:val="left" w:pos="567"/>
        </w:tabs>
        <w:spacing w:line="360" w:lineRule="auto"/>
        <w:ind w:firstLine="720"/>
        <w:jc w:val="both"/>
        <w:rPr>
          <w:rFonts w:cs="Arial"/>
          <w:b w:val="0"/>
          <w:sz w:val="22"/>
          <w:szCs w:val="22"/>
        </w:rPr>
      </w:pPr>
    </w:p>
    <w:p w:rsidR="00120032" w:rsidRPr="00BE3FC0" w:rsidRDefault="00120032" w:rsidP="00BE3FC0">
      <w:pPr>
        <w:pStyle w:val="PargrafodaLista"/>
        <w:spacing w:before="0" w:after="0" w:line="360" w:lineRule="auto"/>
        <w:ind w:left="0" w:firstLine="349"/>
        <w:rPr>
          <w:rFonts w:ascii="Arial" w:hAnsi="Arial" w:cs="Arial"/>
        </w:rPr>
      </w:pPr>
      <w:r w:rsidRPr="00BE3FC0">
        <w:rPr>
          <w:rFonts w:ascii="Arial" w:hAnsi="Arial" w:cs="Arial"/>
        </w:rPr>
        <w:t xml:space="preserve">Em análise, aos números que compõem as Demonstrações dos Resultados, do exercício findo em 2016, verifica-se que a ÁLGAS apresentou um acréscimo na sua </w:t>
      </w:r>
      <w:r w:rsidRPr="00BE3FC0">
        <w:rPr>
          <w:rFonts w:ascii="Arial" w:hAnsi="Arial" w:cs="Arial"/>
          <w:b/>
        </w:rPr>
        <w:t>Receita Financeira Bruta</w:t>
      </w:r>
      <w:r w:rsidRPr="00BE3FC0">
        <w:rPr>
          <w:rFonts w:ascii="Arial" w:hAnsi="Arial" w:cs="Arial"/>
        </w:rPr>
        <w:t xml:space="preserve">, representando um percentual de </w:t>
      </w:r>
      <w:r w:rsidRPr="00BE3FC0">
        <w:rPr>
          <w:rFonts w:ascii="Arial" w:eastAsia="Times New Roman" w:hAnsi="Arial" w:cs="Arial"/>
          <w:bCs/>
          <w:lang w:eastAsia="pt-BR"/>
        </w:rPr>
        <w:t>11</w:t>
      </w:r>
      <w:r w:rsidRPr="00BE3FC0">
        <w:rPr>
          <w:rFonts w:ascii="Arial" w:hAnsi="Arial" w:cs="Arial"/>
        </w:rPr>
        <w:t xml:space="preserve">% em relação ao exercício social de 2015, da qual as </w:t>
      </w:r>
      <w:r w:rsidRPr="00BE3FC0">
        <w:rPr>
          <w:rFonts w:ascii="Arial" w:hAnsi="Arial" w:cs="Arial"/>
          <w:b/>
        </w:rPr>
        <w:t>Vendas de Gás e Serviços</w:t>
      </w:r>
      <w:r w:rsidRPr="00BE3FC0">
        <w:rPr>
          <w:rFonts w:ascii="Arial" w:hAnsi="Arial" w:cs="Arial"/>
        </w:rPr>
        <w:t xml:space="preserve">, no exercício de 2016, representa um acréscimo no percentual de </w:t>
      </w:r>
      <w:r w:rsidRPr="00BE3FC0">
        <w:rPr>
          <w:rFonts w:ascii="Arial" w:eastAsia="Times New Roman" w:hAnsi="Arial" w:cs="Arial"/>
          <w:lang w:eastAsia="pt-BR"/>
        </w:rPr>
        <w:t>90,71</w:t>
      </w:r>
      <w:r w:rsidRPr="00BE3FC0">
        <w:rPr>
          <w:rFonts w:ascii="Arial" w:hAnsi="Arial" w:cs="Arial"/>
        </w:rPr>
        <w:t xml:space="preserve">% na Receita Financeira Bruta.  Em valores, as </w:t>
      </w:r>
      <w:r w:rsidRPr="00BE3FC0">
        <w:rPr>
          <w:rFonts w:ascii="Arial" w:hAnsi="Arial" w:cs="Arial"/>
          <w:b/>
        </w:rPr>
        <w:t xml:space="preserve">Receitas Financeiras Brutas </w:t>
      </w:r>
      <w:r w:rsidRPr="00BE3FC0">
        <w:rPr>
          <w:rFonts w:ascii="Arial" w:hAnsi="Arial" w:cs="Arial"/>
        </w:rPr>
        <w:t xml:space="preserve">de R$ 237.208 (duzentos e tinta e sete milhões,duzentos e oito mil reais), gerada no exercício social de 2015, passou no exercício findo de 2016, para R$ 263.176 (duzentos sessenta e três milhões, cento e setenta e seis mil reais). </w:t>
      </w:r>
    </w:p>
    <w:p w:rsidR="00120032" w:rsidRPr="00BE3FC0" w:rsidRDefault="00120032" w:rsidP="00BE3FC0">
      <w:pPr>
        <w:pStyle w:val="PargrafodaLista"/>
        <w:tabs>
          <w:tab w:val="left" w:pos="0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BE3FC0">
        <w:rPr>
          <w:rFonts w:ascii="Arial" w:hAnsi="Arial" w:cs="Arial"/>
        </w:rPr>
        <w:t xml:space="preserve">Em análise aos números que compõem as Demonstrações dos Resultados, constata-se, principalmente por meio das Demonstrações de Resultado, que a ALGÁS apresentou um acréscimo no seu </w:t>
      </w:r>
      <w:r w:rsidRPr="00BE3FC0">
        <w:rPr>
          <w:rFonts w:ascii="Arial" w:hAnsi="Arial" w:cs="Arial"/>
          <w:b/>
        </w:rPr>
        <w:t>Lucro Líquido</w:t>
      </w:r>
      <w:r w:rsidRPr="00BE3FC0">
        <w:rPr>
          <w:rFonts w:ascii="Arial" w:hAnsi="Arial" w:cs="Arial"/>
        </w:rPr>
        <w:t xml:space="preserve"> no exercício social de 2016, representando aproximadamente um percentual de 34,40% em relação ao exercício social de 2015.  </w:t>
      </w:r>
    </w:p>
    <w:p w:rsidR="00120032" w:rsidRPr="00BE3FC0" w:rsidRDefault="00120032" w:rsidP="00BE3FC0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72DBF" w:rsidRPr="00BE3FC0" w:rsidRDefault="00BE72BD" w:rsidP="00BE3FC0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6.2</w:t>
      </w:r>
      <w:r w:rsidR="00872DBF" w:rsidRPr="00BE3FC0">
        <w:rPr>
          <w:rFonts w:ascii="Arial" w:hAnsi="Arial" w:cs="Arial"/>
          <w:b/>
        </w:rPr>
        <w:t xml:space="preserve">. Composição Patrimonial </w:t>
      </w:r>
      <w:r w:rsidR="00563D01" w:rsidRPr="00BE3FC0">
        <w:rPr>
          <w:rFonts w:ascii="Arial" w:hAnsi="Arial" w:cs="Arial"/>
          <w:b/>
        </w:rPr>
        <w:t xml:space="preserve">em 31 de dezembro de </w:t>
      </w:r>
      <w:r w:rsidR="0061680C" w:rsidRPr="00BE3FC0">
        <w:rPr>
          <w:rFonts w:ascii="Arial" w:hAnsi="Arial" w:cs="Arial"/>
          <w:b/>
        </w:rPr>
        <w:t>2016</w:t>
      </w:r>
    </w:p>
    <w:p w:rsidR="00872DBF" w:rsidRPr="00BE3FC0" w:rsidRDefault="00872DBF" w:rsidP="00BE3FC0">
      <w:pPr>
        <w:spacing w:after="0" w:line="360" w:lineRule="auto"/>
        <w:jc w:val="both"/>
        <w:rPr>
          <w:rFonts w:ascii="Arial" w:hAnsi="Arial" w:cs="Arial"/>
          <w:b/>
        </w:rPr>
      </w:pPr>
    </w:p>
    <w:p w:rsidR="00872DBF" w:rsidRPr="00BE3FC0" w:rsidRDefault="00872DBF" w:rsidP="00BE3FC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E3FC0">
        <w:rPr>
          <w:rFonts w:ascii="Arial" w:hAnsi="Arial" w:cs="Arial"/>
        </w:rPr>
        <w:t>Comparando-se os números apresentados no Balanç</w:t>
      </w:r>
      <w:r w:rsidR="0061680C" w:rsidRPr="00BE3FC0">
        <w:rPr>
          <w:rFonts w:ascii="Arial" w:hAnsi="Arial" w:cs="Arial"/>
        </w:rPr>
        <w:t>o Patrimonial, encerrado em 2016</w:t>
      </w:r>
      <w:r w:rsidRPr="00BE3FC0">
        <w:rPr>
          <w:rFonts w:ascii="Arial" w:hAnsi="Arial" w:cs="Arial"/>
        </w:rPr>
        <w:t>, verifica-se</w:t>
      </w:r>
      <w:r w:rsidR="00712D3B" w:rsidRPr="00BE3FC0">
        <w:rPr>
          <w:rFonts w:ascii="Arial" w:hAnsi="Arial" w:cs="Arial"/>
        </w:rPr>
        <w:t xml:space="preserve"> </w:t>
      </w:r>
      <w:r w:rsidR="0061680C" w:rsidRPr="00BE3FC0">
        <w:rPr>
          <w:rFonts w:ascii="Arial" w:hAnsi="Arial" w:cs="Arial"/>
        </w:rPr>
        <w:t>que a ALGÁS</w:t>
      </w:r>
      <w:r w:rsidR="00B83865" w:rsidRPr="00BE3FC0">
        <w:rPr>
          <w:rFonts w:ascii="Arial" w:hAnsi="Arial" w:cs="Arial"/>
        </w:rPr>
        <w:t xml:space="preserve"> </w:t>
      </w:r>
      <w:r w:rsidRPr="00BE3FC0">
        <w:rPr>
          <w:rFonts w:ascii="Arial" w:hAnsi="Arial" w:cs="Arial"/>
        </w:rPr>
        <w:t xml:space="preserve">vem apresentado </w:t>
      </w:r>
      <w:r w:rsidR="00E53243" w:rsidRPr="00BE3FC0">
        <w:rPr>
          <w:rFonts w:ascii="Arial" w:hAnsi="Arial" w:cs="Arial"/>
          <w:b/>
        </w:rPr>
        <w:t>Lucro Liquido</w:t>
      </w:r>
      <w:r w:rsidR="00E53243" w:rsidRPr="00BE3FC0">
        <w:rPr>
          <w:rFonts w:ascii="Arial" w:hAnsi="Arial" w:cs="Arial"/>
        </w:rPr>
        <w:t xml:space="preserve">  em 2015</w:t>
      </w:r>
      <w:r w:rsidRPr="00BE3FC0">
        <w:rPr>
          <w:rFonts w:ascii="Arial" w:hAnsi="Arial" w:cs="Arial"/>
        </w:rPr>
        <w:t xml:space="preserve"> (</w:t>
      </w:r>
      <w:r w:rsidR="00E53243" w:rsidRPr="00BE3FC0">
        <w:rPr>
          <w:rFonts w:ascii="Arial" w:hAnsi="Arial" w:cs="Arial"/>
        </w:rPr>
        <w:t>R$20.943) em  2016  (R$28.985</w:t>
      </w:r>
      <w:r w:rsidRPr="00BE3FC0">
        <w:rPr>
          <w:rFonts w:ascii="Arial" w:hAnsi="Arial" w:cs="Arial"/>
        </w:rPr>
        <w:t xml:space="preserve">). </w:t>
      </w:r>
    </w:p>
    <w:p w:rsidR="00120032" w:rsidRPr="00BE3FC0" w:rsidRDefault="00120032" w:rsidP="00BE3FC0">
      <w:pPr>
        <w:pStyle w:val="PargrafodaLista"/>
        <w:tabs>
          <w:tab w:val="left" w:pos="0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BE3FC0">
        <w:rPr>
          <w:rFonts w:ascii="Arial" w:hAnsi="Arial" w:cs="Arial"/>
        </w:rPr>
        <w:t xml:space="preserve">Comparando-se os números apresentados no Balanço Patrimonial, encerrado em 2016, verifica-se que a ALGÁS vem apresentado </w:t>
      </w:r>
      <w:r w:rsidRPr="00BE3FC0">
        <w:rPr>
          <w:rFonts w:ascii="Arial" w:hAnsi="Arial" w:cs="Arial"/>
          <w:b/>
        </w:rPr>
        <w:t xml:space="preserve">Lucro Líquido, </w:t>
      </w:r>
      <w:r w:rsidRPr="00BE3FC0">
        <w:rPr>
          <w:rFonts w:ascii="Arial" w:hAnsi="Arial" w:cs="Arial"/>
        </w:rPr>
        <w:t xml:space="preserve"> no exercício social de 2016, demonstrou um saldo no valor de R$ 28.985 (vinte e oito milhões, novecentos e oitenta e cinco mil reais) e já em  2015 um saldo no valor de                         R$ 20.943(vinte milhões novecentos e quarenta e três mil reais).</w:t>
      </w:r>
    </w:p>
    <w:p w:rsidR="00872DBF" w:rsidRPr="00BE3FC0" w:rsidRDefault="00872DBF" w:rsidP="00BE3FC0">
      <w:pPr>
        <w:shd w:val="clear" w:color="auto" w:fill="FFFFFF"/>
        <w:spacing w:after="0" w:line="360" w:lineRule="auto"/>
        <w:jc w:val="both"/>
        <w:rPr>
          <w:rFonts w:ascii="Arial" w:hAnsi="Arial" w:cs="Arial"/>
          <w:shd w:val="clear" w:color="auto" w:fill="FFFFFF"/>
        </w:rPr>
      </w:pPr>
    </w:p>
    <w:p w:rsidR="000C5B6B" w:rsidRPr="00BE3FC0" w:rsidRDefault="00BE72BD" w:rsidP="00BE3FC0">
      <w:pPr>
        <w:shd w:val="clear" w:color="auto" w:fill="FFFFFF"/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6.3</w:t>
      </w:r>
      <w:r w:rsidR="003922BD" w:rsidRPr="00BE3FC0">
        <w:rPr>
          <w:rFonts w:ascii="Arial" w:hAnsi="Arial" w:cs="Arial"/>
          <w:b/>
          <w:bCs/>
        </w:rPr>
        <w:t xml:space="preserve">.  Demonstrativo de </w:t>
      </w:r>
      <w:r w:rsidR="00CD3964" w:rsidRPr="00BE3FC0">
        <w:rPr>
          <w:rFonts w:ascii="Arial" w:hAnsi="Arial" w:cs="Arial"/>
          <w:b/>
          <w:bCs/>
        </w:rPr>
        <w:t>alguns Indicadores Financeiros de Análise Global da Empresa</w:t>
      </w:r>
    </w:p>
    <w:p w:rsidR="003922BD" w:rsidRPr="00BE3FC0" w:rsidRDefault="003922BD" w:rsidP="00BE3FC0">
      <w:pPr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</w:rPr>
      </w:pPr>
    </w:p>
    <w:p w:rsidR="00505B43" w:rsidRPr="00BE3FC0" w:rsidRDefault="000C5B6B" w:rsidP="00BE3FC0">
      <w:pPr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</w:rPr>
      </w:pPr>
      <w:r w:rsidRPr="00BE3FC0">
        <w:rPr>
          <w:rFonts w:ascii="Arial" w:hAnsi="Arial" w:cs="Arial"/>
        </w:rPr>
        <w:t xml:space="preserve">Os índices calculados deverão acompanhar, obrigatoriamente, as demonstrações contábeis, sendo consideradas habilitadas as empresas que apresentarem os seguintes resultados: </w:t>
      </w:r>
    </w:p>
    <w:p w:rsidR="000C5B6B" w:rsidRPr="00BE3FC0" w:rsidRDefault="000C5B6B" w:rsidP="00BE3FC0">
      <w:pPr>
        <w:shd w:val="clear" w:color="auto" w:fill="FFFFFF"/>
        <w:spacing w:after="0" w:line="360" w:lineRule="auto"/>
        <w:ind w:firstLine="709"/>
        <w:jc w:val="both"/>
        <w:rPr>
          <w:rFonts w:ascii="Arial" w:hAnsi="Arial" w:cs="Arial"/>
        </w:rPr>
      </w:pPr>
      <w:r w:rsidRPr="00BE3FC0">
        <w:rPr>
          <w:rFonts w:ascii="Arial" w:hAnsi="Arial" w:cs="Arial"/>
        </w:rPr>
        <w:t xml:space="preserve"> </w:t>
      </w:r>
    </w:p>
    <w:p w:rsidR="000C5B6B" w:rsidRPr="00BE3FC0" w:rsidRDefault="000C5B6B" w:rsidP="00BE3FC0">
      <w:pPr>
        <w:pStyle w:val="PargrafodaLista"/>
        <w:numPr>
          <w:ilvl w:val="0"/>
          <w:numId w:val="18"/>
        </w:numPr>
        <w:shd w:val="clear" w:color="auto" w:fill="FFFFFF"/>
        <w:spacing w:before="0" w:after="0" w:line="360" w:lineRule="auto"/>
        <w:ind w:left="1701" w:firstLine="0"/>
        <w:rPr>
          <w:rFonts w:ascii="Arial" w:hAnsi="Arial" w:cs="Arial"/>
        </w:rPr>
      </w:pPr>
      <w:r w:rsidRPr="00BE3FC0">
        <w:rPr>
          <w:rFonts w:ascii="Arial" w:hAnsi="Arial" w:cs="Arial"/>
        </w:rPr>
        <w:t>Liquidez geral: índice maior ou igual a 1,00;</w:t>
      </w:r>
    </w:p>
    <w:p w:rsidR="000C5B6B" w:rsidRPr="00BE3FC0" w:rsidRDefault="000C5B6B" w:rsidP="00BE3FC0">
      <w:pPr>
        <w:pStyle w:val="PargrafodaLista"/>
        <w:numPr>
          <w:ilvl w:val="0"/>
          <w:numId w:val="18"/>
        </w:numPr>
        <w:shd w:val="clear" w:color="auto" w:fill="FFFFFF"/>
        <w:spacing w:before="0" w:after="0" w:line="360" w:lineRule="auto"/>
        <w:ind w:left="1701" w:firstLine="0"/>
        <w:rPr>
          <w:rFonts w:ascii="Arial" w:hAnsi="Arial" w:cs="Arial"/>
        </w:rPr>
      </w:pPr>
      <w:r w:rsidRPr="00BE3FC0">
        <w:rPr>
          <w:rFonts w:ascii="Arial" w:hAnsi="Arial" w:cs="Arial"/>
        </w:rPr>
        <w:t>Liquidez corrente: índice maior ou igual a 1,00</w:t>
      </w:r>
      <w:r w:rsidR="007C7B34">
        <w:rPr>
          <w:rFonts w:ascii="Arial" w:hAnsi="Arial" w:cs="Arial"/>
        </w:rPr>
        <w:t>;</w:t>
      </w:r>
    </w:p>
    <w:p w:rsidR="00EB0A90" w:rsidRPr="00BE3FC0" w:rsidRDefault="000C5B6B" w:rsidP="00BE3FC0">
      <w:pPr>
        <w:pStyle w:val="PargrafodaLista"/>
        <w:numPr>
          <w:ilvl w:val="0"/>
          <w:numId w:val="18"/>
        </w:numPr>
        <w:shd w:val="clear" w:color="auto" w:fill="FFFFFF"/>
        <w:spacing w:before="0" w:after="0" w:line="360" w:lineRule="auto"/>
        <w:ind w:left="1701" w:firstLine="0"/>
        <w:rPr>
          <w:rFonts w:ascii="Arial" w:hAnsi="Arial" w:cs="Arial"/>
          <w:b/>
          <w:bCs/>
        </w:rPr>
      </w:pPr>
      <w:r w:rsidRPr="00BE3FC0">
        <w:rPr>
          <w:rFonts w:ascii="Arial" w:hAnsi="Arial" w:cs="Arial"/>
        </w:rPr>
        <w:t>Solvência Geral: índice maior ou igual a 1,00.</w:t>
      </w:r>
    </w:p>
    <w:p w:rsidR="003922BD" w:rsidRPr="00BE3FC0" w:rsidRDefault="003922BD" w:rsidP="00BE3FC0">
      <w:pPr>
        <w:shd w:val="clear" w:color="auto" w:fill="FFFFFF"/>
        <w:spacing w:after="0" w:line="360" w:lineRule="auto"/>
        <w:ind w:left="2268"/>
        <w:jc w:val="both"/>
        <w:rPr>
          <w:rFonts w:ascii="Arial" w:hAnsi="Arial" w:cs="Arial"/>
          <w:b/>
          <w:bCs/>
        </w:rPr>
      </w:pPr>
    </w:p>
    <w:p w:rsidR="0094739E" w:rsidRPr="00BE3FC0" w:rsidRDefault="00EB0A90" w:rsidP="00BE3FC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E3FC0">
        <w:rPr>
          <w:rFonts w:ascii="Arial" w:hAnsi="Arial" w:cs="Arial"/>
        </w:rPr>
        <w:t>Da análise dos valores demonstrad</w:t>
      </w:r>
      <w:r w:rsidR="00E53243" w:rsidRPr="00BE3FC0">
        <w:rPr>
          <w:rFonts w:ascii="Arial" w:hAnsi="Arial" w:cs="Arial"/>
        </w:rPr>
        <w:t>os financeira no Balanço de 2016</w:t>
      </w:r>
      <w:r w:rsidRPr="00BE3FC0">
        <w:rPr>
          <w:rFonts w:ascii="Arial" w:hAnsi="Arial" w:cs="Arial"/>
        </w:rPr>
        <w:t>, com o auxílio das fórmulas que a auxiliam, conclui-se que</w:t>
      </w:r>
      <w:r w:rsidR="00363985" w:rsidRPr="00BE3FC0">
        <w:rPr>
          <w:rFonts w:ascii="Arial" w:hAnsi="Arial" w:cs="Arial"/>
        </w:rPr>
        <w:t xml:space="preserve"> a situação financeira da  </w:t>
      </w:r>
      <w:r w:rsidR="00551C2B" w:rsidRPr="00BE3FC0">
        <w:rPr>
          <w:rFonts w:ascii="Arial" w:hAnsi="Arial" w:cs="Arial"/>
        </w:rPr>
        <w:t xml:space="preserve"> </w:t>
      </w:r>
      <w:r w:rsidR="00E53243" w:rsidRPr="00BE3FC0">
        <w:rPr>
          <w:rFonts w:ascii="Arial" w:hAnsi="Arial" w:cs="Arial"/>
        </w:rPr>
        <w:t>ALGÁS</w:t>
      </w:r>
      <w:r w:rsidRPr="00BE3FC0">
        <w:rPr>
          <w:rFonts w:ascii="Arial" w:hAnsi="Arial" w:cs="Arial"/>
        </w:rPr>
        <w:t xml:space="preserve"> é positiva, conforme Demonstrativo de alguns Indicadores Financeiros de Análise Global demonstrados a seguir:</w:t>
      </w:r>
    </w:p>
    <w:p w:rsidR="00E53243" w:rsidRPr="00BE3FC0" w:rsidRDefault="00E53243" w:rsidP="00BE3FC0">
      <w:pPr>
        <w:spacing w:after="0" w:line="360" w:lineRule="auto"/>
        <w:jc w:val="both"/>
        <w:rPr>
          <w:rFonts w:ascii="Arial" w:hAnsi="Arial" w:cs="Arial"/>
        </w:rPr>
      </w:pPr>
    </w:p>
    <w:p w:rsidR="0094739E" w:rsidRPr="00BE3FC0" w:rsidRDefault="00BE72BD" w:rsidP="00BE3FC0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6.3</w:t>
      </w:r>
      <w:r w:rsidR="000C5B6B" w:rsidRPr="00BE3FC0">
        <w:rPr>
          <w:rFonts w:ascii="Arial" w:hAnsi="Arial" w:cs="Arial"/>
          <w:b/>
        </w:rPr>
        <w:t>.1. Índice de Liquidez</w:t>
      </w:r>
    </w:p>
    <w:p w:rsidR="00ED7088" w:rsidRPr="00BE3FC0" w:rsidRDefault="00ED7088" w:rsidP="00BE3FC0">
      <w:pPr>
        <w:spacing w:after="0" w:line="360" w:lineRule="auto"/>
        <w:rPr>
          <w:rFonts w:ascii="Arial" w:hAnsi="Arial" w:cs="Arial"/>
          <w:b/>
        </w:rPr>
      </w:pPr>
    </w:p>
    <w:p w:rsidR="000C5B6B" w:rsidRPr="00BE3FC0" w:rsidRDefault="000C5B6B" w:rsidP="00BE3FC0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E3FC0">
        <w:rPr>
          <w:rFonts w:ascii="Arial" w:hAnsi="Arial" w:cs="Arial"/>
          <w:b/>
          <w:sz w:val="20"/>
          <w:szCs w:val="20"/>
        </w:rPr>
        <w:t>Tabela nº 01: Indicadores de Liquidez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686"/>
        <w:gridCol w:w="2977"/>
        <w:gridCol w:w="2268"/>
      </w:tblGrid>
      <w:tr w:rsidR="00E53243" w:rsidRPr="00BE3FC0" w:rsidTr="008D6CDE">
        <w:trPr>
          <w:trHeight w:val="210"/>
        </w:trPr>
        <w:tc>
          <w:tcPr>
            <w:tcW w:w="3686" w:type="dxa"/>
            <w:vMerge w:val="restart"/>
            <w:shd w:val="pct10" w:color="auto" w:fill="auto"/>
            <w:vAlign w:val="center"/>
          </w:tcPr>
          <w:p w:rsidR="00E53243" w:rsidRPr="00BE3FC0" w:rsidRDefault="00E53243" w:rsidP="00BE3FC0">
            <w:pPr>
              <w:spacing w:after="0" w:line="240" w:lineRule="auto"/>
              <w:ind w:left="720"/>
              <w:contextualSpacing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E3FC0">
              <w:rPr>
                <w:rFonts w:ascii="Arial" w:hAnsi="Arial" w:cs="Arial"/>
                <w:b/>
                <w:sz w:val="20"/>
                <w:szCs w:val="20"/>
              </w:rPr>
              <w:t>Índice</w:t>
            </w:r>
          </w:p>
        </w:tc>
        <w:tc>
          <w:tcPr>
            <w:tcW w:w="5245" w:type="dxa"/>
            <w:gridSpan w:val="2"/>
            <w:shd w:val="pct10" w:color="auto" w:fill="auto"/>
            <w:vAlign w:val="center"/>
          </w:tcPr>
          <w:p w:rsidR="00E53243" w:rsidRPr="00BE3FC0" w:rsidRDefault="00E53243" w:rsidP="00BE3FC0">
            <w:pPr>
              <w:spacing w:after="0" w:line="240" w:lineRule="auto"/>
              <w:ind w:left="720"/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3FC0">
              <w:rPr>
                <w:rFonts w:ascii="Arial" w:hAnsi="Arial" w:cs="Arial"/>
                <w:b/>
                <w:sz w:val="20"/>
                <w:szCs w:val="20"/>
              </w:rPr>
              <w:t>Exercícios</w:t>
            </w:r>
          </w:p>
        </w:tc>
      </w:tr>
      <w:tr w:rsidR="00E53243" w:rsidRPr="00BE3FC0" w:rsidTr="008D6CDE">
        <w:trPr>
          <w:trHeight w:val="135"/>
        </w:trPr>
        <w:tc>
          <w:tcPr>
            <w:tcW w:w="3686" w:type="dxa"/>
            <w:vMerge/>
            <w:shd w:val="pct10" w:color="auto" w:fill="auto"/>
            <w:vAlign w:val="center"/>
          </w:tcPr>
          <w:p w:rsidR="00E53243" w:rsidRPr="00BE3FC0" w:rsidRDefault="00E53243" w:rsidP="00BE3FC0">
            <w:pPr>
              <w:spacing w:after="0" w:line="240" w:lineRule="auto"/>
              <w:ind w:left="72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shd w:val="pct10" w:color="auto" w:fill="auto"/>
            <w:vAlign w:val="center"/>
          </w:tcPr>
          <w:p w:rsidR="00E53243" w:rsidRPr="00BE3FC0" w:rsidRDefault="00E53243" w:rsidP="00BE3FC0">
            <w:pPr>
              <w:spacing w:after="0" w:line="240" w:lineRule="auto"/>
              <w:ind w:left="720"/>
              <w:contextualSpacing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E3FC0">
              <w:rPr>
                <w:rFonts w:ascii="Arial" w:hAnsi="Arial" w:cs="Arial"/>
                <w:b/>
                <w:sz w:val="20"/>
                <w:szCs w:val="20"/>
              </w:rPr>
              <w:t xml:space="preserve">2016 </w:t>
            </w:r>
          </w:p>
        </w:tc>
        <w:tc>
          <w:tcPr>
            <w:tcW w:w="2268" w:type="dxa"/>
            <w:shd w:val="pct10" w:color="auto" w:fill="auto"/>
            <w:vAlign w:val="center"/>
          </w:tcPr>
          <w:p w:rsidR="00E53243" w:rsidRPr="00BE3FC0" w:rsidRDefault="00E53243" w:rsidP="00BE3FC0">
            <w:pPr>
              <w:spacing w:after="0" w:line="240" w:lineRule="auto"/>
              <w:ind w:left="720"/>
              <w:contextualSpacing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E3FC0">
              <w:rPr>
                <w:rFonts w:ascii="Arial" w:hAnsi="Arial" w:cs="Arial"/>
                <w:b/>
                <w:sz w:val="20"/>
                <w:szCs w:val="20"/>
              </w:rPr>
              <w:t>2015</w:t>
            </w:r>
          </w:p>
        </w:tc>
      </w:tr>
      <w:tr w:rsidR="00E53243" w:rsidRPr="00BE3FC0" w:rsidTr="008D6CDE">
        <w:trPr>
          <w:trHeight w:val="210"/>
        </w:trPr>
        <w:tc>
          <w:tcPr>
            <w:tcW w:w="3686" w:type="dxa"/>
          </w:tcPr>
          <w:p w:rsidR="00E53243" w:rsidRPr="00BE3FC0" w:rsidRDefault="00E53243" w:rsidP="00BE3FC0">
            <w:pPr>
              <w:tabs>
                <w:tab w:val="left" w:pos="0"/>
              </w:tabs>
              <w:spacing w:after="0" w:line="240" w:lineRule="auto"/>
              <w:ind w:left="34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3FC0">
              <w:rPr>
                <w:rFonts w:ascii="Arial" w:hAnsi="Arial" w:cs="Arial"/>
                <w:sz w:val="20"/>
                <w:szCs w:val="20"/>
              </w:rPr>
              <w:t>Liquidez Geral</w:t>
            </w:r>
          </w:p>
        </w:tc>
        <w:tc>
          <w:tcPr>
            <w:tcW w:w="2977" w:type="dxa"/>
          </w:tcPr>
          <w:p w:rsidR="00E53243" w:rsidRPr="00BE3FC0" w:rsidRDefault="00E53243" w:rsidP="00BE3FC0">
            <w:pPr>
              <w:spacing w:after="0" w:line="240" w:lineRule="auto"/>
              <w:ind w:left="720"/>
              <w:contextualSpacing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E3FC0">
              <w:rPr>
                <w:rFonts w:ascii="Arial" w:hAnsi="Arial" w:cs="Arial"/>
                <w:sz w:val="20"/>
                <w:szCs w:val="20"/>
                <w:lang w:val="en-US"/>
              </w:rPr>
              <w:t>1,28</w:t>
            </w:r>
          </w:p>
        </w:tc>
        <w:tc>
          <w:tcPr>
            <w:tcW w:w="2268" w:type="dxa"/>
          </w:tcPr>
          <w:p w:rsidR="00E53243" w:rsidRPr="00BE3FC0" w:rsidRDefault="00E53243" w:rsidP="00BE3FC0">
            <w:pPr>
              <w:spacing w:after="0" w:line="240" w:lineRule="auto"/>
              <w:ind w:left="720"/>
              <w:contextualSpacing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E3FC0">
              <w:rPr>
                <w:rFonts w:ascii="Arial" w:hAnsi="Arial" w:cs="Arial"/>
                <w:sz w:val="20"/>
                <w:szCs w:val="20"/>
                <w:lang w:val="en-US"/>
              </w:rPr>
              <w:t>1,88</w:t>
            </w:r>
          </w:p>
        </w:tc>
      </w:tr>
      <w:tr w:rsidR="00E53243" w:rsidRPr="00BE3FC0" w:rsidTr="008D6CDE">
        <w:trPr>
          <w:trHeight w:val="210"/>
        </w:trPr>
        <w:tc>
          <w:tcPr>
            <w:tcW w:w="3686" w:type="dxa"/>
          </w:tcPr>
          <w:p w:rsidR="00E53243" w:rsidRPr="00BE3FC0" w:rsidRDefault="00E53243" w:rsidP="00BE3FC0">
            <w:pPr>
              <w:tabs>
                <w:tab w:val="left" w:pos="0"/>
              </w:tabs>
              <w:spacing w:after="0" w:line="240" w:lineRule="auto"/>
              <w:ind w:left="34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3FC0">
              <w:rPr>
                <w:rFonts w:ascii="Arial" w:hAnsi="Arial" w:cs="Arial"/>
                <w:sz w:val="20"/>
                <w:szCs w:val="20"/>
              </w:rPr>
              <w:t>Liquidez Corrente</w:t>
            </w:r>
          </w:p>
        </w:tc>
        <w:tc>
          <w:tcPr>
            <w:tcW w:w="2977" w:type="dxa"/>
          </w:tcPr>
          <w:p w:rsidR="00E53243" w:rsidRPr="00BE3FC0" w:rsidRDefault="00E53243" w:rsidP="00BE3FC0">
            <w:pPr>
              <w:spacing w:after="0" w:line="240" w:lineRule="auto"/>
              <w:ind w:left="720"/>
              <w:contextualSpacing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E3FC0">
              <w:rPr>
                <w:rFonts w:ascii="Arial" w:hAnsi="Arial" w:cs="Arial"/>
                <w:sz w:val="20"/>
                <w:szCs w:val="20"/>
                <w:lang w:val="en-US"/>
              </w:rPr>
              <w:t>1,89</w:t>
            </w:r>
          </w:p>
        </w:tc>
        <w:tc>
          <w:tcPr>
            <w:tcW w:w="2268" w:type="dxa"/>
          </w:tcPr>
          <w:p w:rsidR="00E53243" w:rsidRPr="00BE3FC0" w:rsidRDefault="00E53243" w:rsidP="00BE3FC0">
            <w:pPr>
              <w:spacing w:after="0" w:line="240" w:lineRule="auto"/>
              <w:ind w:left="720"/>
              <w:contextualSpacing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E3FC0">
              <w:rPr>
                <w:rFonts w:ascii="Arial" w:hAnsi="Arial" w:cs="Arial"/>
                <w:sz w:val="20"/>
                <w:szCs w:val="20"/>
                <w:lang w:val="en-US"/>
              </w:rPr>
              <w:t>1,60</w:t>
            </w:r>
          </w:p>
        </w:tc>
      </w:tr>
      <w:tr w:rsidR="00E53243" w:rsidRPr="00BE3FC0" w:rsidTr="008D6CDE">
        <w:trPr>
          <w:trHeight w:val="210"/>
        </w:trPr>
        <w:tc>
          <w:tcPr>
            <w:tcW w:w="3686" w:type="dxa"/>
          </w:tcPr>
          <w:p w:rsidR="00E53243" w:rsidRPr="00BE3FC0" w:rsidRDefault="00E53243" w:rsidP="00BE3FC0">
            <w:pPr>
              <w:tabs>
                <w:tab w:val="left" w:pos="0"/>
              </w:tabs>
              <w:spacing w:after="0" w:line="240" w:lineRule="auto"/>
              <w:ind w:left="34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3FC0">
              <w:rPr>
                <w:rFonts w:ascii="Arial" w:hAnsi="Arial" w:cs="Arial"/>
                <w:sz w:val="20"/>
                <w:szCs w:val="20"/>
              </w:rPr>
              <w:t>Liquidez Seca</w:t>
            </w:r>
          </w:p>
        </w:tc>
        <w:tc>
          <w:tcPr>
            <w:tcW w:w="2977" w:type="dxa"/>
          </w:tcPr>
          <w:p w:rsidR="00E53243" w:rsidRPr="00BE3FC0" w:rsidRDefault="00E53243" w:rsidP="00BE3FC0">
            <w:pPr>
              <w:spacing w:after="0" w:line="240" w:lineRule="auto"/>
              <w:ind w:left="72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3FC0">
              <w:rPr>
                <w:rFonts w:ascii="Arial" w:hAnsi="Arial" w:cs="Arial"/>
                <w:sz w:val="20"/>
                <w:szCs w:val="20"/>
              </w:rPr>
              <w:t>1,79</w:t>
            </w:r>
          </w:p>
        </w:tc>
        <w:tc>
          <w:tcPr>
            <w:tcW w:w="2268" w:type="dxa"/>
          </w:tcPr>
          <w:p w:rsidR="00E53243" w:rsidRPr="00BE3FC0" w:rsidRDefault="00E53243" w:rsidP="00BE3FC0">
            <w:pPr>
              <w:spacing w:after="0" w:line="240" w:lineRule="auto"/>
              <w:ind w:left="72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3FC0">
              <w:rPr>
                <w:rFonts w:ascii="Arial" w:hAnsi="Arial" w:cs="Arial"/>
                <w:sz w:val="20"/>
                <w:szCs w:val="20"/>
              </w:rPr>
              <w:t>1,56</w:t>
            </w:r>
          </w:p>
        </w:tc>
      </w:tr>
    </w:tbl>
    <w:p w:rsidR="00F95935" w:rsidRPr="00BE3FC0" w:rsidRDefault="00F95935" w:rsidP="00BE3FC0">
      <w:pPr>
        <w:spacing w:after="0" w:line="240" w:lineRule="auto"/>
        <w:jc w:val="both"/>
        <w:rPr>
          <w:rFonts w:ascii="Arial" w:hAnsi="Arial" w:cs="Arial"/>
        </w:rPr>
      </w:pPr>
    </w:p>
    <w:p w:rsidR="00F95935" w:rsidRPr="00BE3FC0" w:rsidRDefault="00F95935" w:rsidP="00BE3FC0">
      <w:pPr>
        <w:pStyle w:val="PargrafodaLista"/>
        <w:numPr>
          <w:ilvl w:val="0"/>
          <w:numId w:val="2"/>
        </w:numPr>
        <w:tabs>
          <w:tab w:val="left" w:pos="284"/>
        </w:tabs>
        <w:spacing w:before="0" w:after="0" w:line="360" w:lineRule="auto"/>
        <w:ind w:left="0" w:firstLine="0"/>
        <w:rPr>
          <w:rFonts w:ascii="Arial" w:hAnsi="Arial" w:cs="Arial"/>
        </w:rPr>
      </w:pPr>
      <w:r w:rsidRPr="00BE3FC0">
        <w:rPr>
          <w:rFonts w:ascii="Arial" w:hAnsi="Arial" w:cs="Arial"/>
          <w:b/>
        </w:rPr>
        <w:t>Liquidez Geral</w:t>
      </w:r>
      <w:r w:rsidRPr="00BE3FC0">
        <w:rPr>
          <w:rFonts w:ascii="Arial" w:hAnsi="Arial" w:cs="Arial"/>
        </w:rPr>
        <w:t xml:space="preserve">: Mostra a saúde financeira à  longo  prazo da empresa.  </w:t>
      </w:r>
      <w:r w:rsidRPr="00BE3FC0">
        <w:rPr>
          <w:rFonts w:ascii="Arial" w:hAnsi="Arial" w:cs="Arial"/>
          <w:shd w:val="clear" w:color="auto" w:fill="FFFFFF"/>
        </w:rPr>
        <w:t>Este indicador revela a liquidez, tanto à curto quanto à  longo prazo. Aponta também quanto a empresa possui em dinheiro, bens e direitos realizáveis à curto e longo prazo.</w:t>
      </w:r>
      <w:r w:rsidRPr="00BE3FC0">
        <w:rPr>
          <w:rFonts w:ascii="Arial" w:hAnsi="Arial" w:cs="Arial"/>
        </w:rPr>
        <w:t xml:space="preserve">  </w:t>
      </w:r>
    </w:p>
    <w:p w:rsidR="00F95935" w:rsidRPr="00BE3FC0" w:rsidRDefault="00F95935" w:rsidP="00BE3FC0">
      <w:pPr>
        <w:pStyle w:val="PargrafodaLista"/>
        <w:tabs>
          <w:tab w:val="left" w:pos="284"/>
        </w:tabs>
        <w:spacing w:before="0" w:after="0" w:line="360" w:lineRule="auto"/>
        <w:ind w:left="0"/>
        <w:rPr>
          <w:rFonts w:ascii="Arial" w:hAnsi="Arial" w:cs="Arial"/>
        </w:rPr>
      </w:pPr>
      <w:r w:rsidRPr="00BE3FC0">
        <w:rPr>
          <w:rFonts w:ascii="Arial" w:hAnsi="Arial" w:cs="Arial"/>
        </w:rPr>
        <w:t>De acordo com este índice,</w:t>
      </w:r>
      <w:r w:rsidRPr="00BE3FC0">
        <w:rPr>
          <w:rFonts w:ascii="Arial" w:hAnsi="Arial" w:cs="Arial"/>
          <w:shd w:val="clear" w:color="auto" w:fill="FFFFFF"/>
        </w:rPr>
        <w:t xml:space="preserve"> o ideal é que a empresa possua para cada R$ 1,00 (hum real) de dívidas com terceiros, a empresa dispõe, no mínimo, de R$ 1,00 (hum real) </w:t>
      </w:r>
      <w:r w:rsidRPr="00BE3FC0">
        <w:rPr>
          <w:rFonts w:ascii="Arial" w:hAnsi="Arial" w:cs="Arial"/>
        </w:rPr>
        <w:t xml:space="preserve">no Ativo para pagar seu débito, ou seja, quanto maior o índice, melhor será a situação da empresa. </w:t>
      </w:r>
    </w:p>
    <w:p w:rsidR="00F95935" w:rsidRPr="00BE3FC0" w:rsidRDefault="00F95935" w:rsidP="00BE3FC0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BE3FC0">
        <w:rPr>
          <w:rFonts w:ascii="Arial" w:hAnsi="Arial" w:cs="Arial"/>
        </w:rPr>
        <w:t xml:space="preserve">Conforme análise nas Demonstrações Contábeis do exercício de 2016, a Liquidez Geral da ALGÀS, apresentou um índice de 1,28. Portanto, verifica-se que para cada R$ 1,00 (hum real) de dívidas com terceiros, a ALGÁS dispõe, no mínimo, de R$ 1,28 (hum real e vinte e oito centavos), para saldar seus débitos à curto e longo prazo, sendo assim, um índice considerado razoável. </w:t>
      </w:r>
    </w:p>
    <w:p w:rsidR="00F95935" w:rsidRPr="00BE3FC0" w:rsidRDefault="00F95935" w:rsidP="00BE3FC0">
      <w:pPr>
        <w:tabs>
          <w:tab w:val="left" w:pos="284"/>
        </w:tabs>
        <w:spacing w:after="0" w:line="360" w:lineRule="auto"/>
        <w:jc w:val="both"/>
        <w:rPr>
          <w:rFonts w:ascii="Arial" w:hAnsi="Arial" w:cs="Arial"/>
        </w:rPr>
      </w:pPr>
    </w:p>
    <w:p w:rsidR="00F95935" w:rsidRPr="00BE3FC0" w:rsidRDefault="00F95935" w:rsidP="00BE3FC0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BE3FC0">
        <w:rPr>
          <w:rFonts w:ascii="Arial" w:hAnsi="Arial" w:cs="Arial"/>
        </w:rPr>
        <w:lastRenderedPageBreak/>
        <w:t xml:space="preserve">Este índice de </w:t>
      </w:r>
      <w:r w:rsidRPr="00BE3FC0">
        <w:rPr>
          <w:rFonts w:ascii="Arial" w:hAnsi="Arial" w:cs="Arial"/>
          <w:b/>
        </w:rPr>
        <w:t>Liquidez Geral</w:t>
      </w:r>
      <w:r w:rsidRPr="00BE3FC0">
        <w:rPr>
          <w:rFonts w:ascii="Arial" w:hAnsi="Arial" w:cs="Arial"/>
        </w:rPr>
        <w:t xml:space="preserve"> no exercício de 2016 (LG= 1,28), houve uma redução em relação ao exercício de 2015 (LG= 1,88). No entanto, empresa continua com capacidade para honrar seus compromissos à curto prazo.</w:t>
      </w:r>
    </w:p>
    <w:p w:rsidR="00F95935" w:rsidRPr="00BE3FC0" w:rsidRDefault="00F95935" w:rsidP="00BE3FC0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</w:rPr>
      </w:pPr>
    </w:p>
    <w:p w:rsidR="00F95935" w:rsidRPr="00BE3FC0" w:rsidRDefault="00F95935" w:rsidP="00BE3FC0">
      <w:pPr>
        <w:pStyle w:val="PargrafodaLista"/>
        <w:numPr>
          <w:ilvl w:val="0"/>
          <w:numId w:val="2"/>
        </w:numPr>
        <w:tabs>
          <w:tab w:val="left" w:pos="284"/>
        </w:tabs>
        <w:spacing w:before="0" w:after="0" w:line="360" w:lineRule="auto"/>
        <w:ind w:left="0" w:firstLine="0"/>
        <w:rPr>
          <w:rFonts w:ascii="Arial" w:hAnsi="Arial" w:cs="Arial"/>
        </w:rPr>
      </w:pPr>
      <w:r w:rsidRPr="00BE3FC0">
        <w:rPr>
          <w:rFonts w:ascii="Arial" w:hAnsi="Arial" w:cs="Arial"/>
          <w:b/>
        </w:rPr>
        <w:t>Liquidez Corrente</w:t>
      </w:r>
      <w:r w:rsidRPr="00BE3FC0">
        <w:rPr>
          <w:rFonts w:ascii="Arial" w:hAnsi="Arial" w:cs="Arial"/>
        </w:rPr>
        <w:t xml:space="preserve">: Mostra a capacidade de pagamento da empresa no curto prazo. Este indicador aponta quanto à empresa possui no seu Ativo Circulante para honrar cada R$ 1,00 (hum real) de dívida com terceiros, registrados no Passivo Circulante. De acordo com este índice, o ideal é que a empresa possua no mínimo      R$ 1,00 (hum real) de Ativo para cada R$ 1,00 (hum real) do Passivo. </w:t>
      </w:r>
    </w:p>
    <w:p w:rsidR="00F95935" w:rsidRPr="00BE3FC0" w:rsidRDefault="00F95935" w:rsidP="00BE3FC0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</w:rPr>
      </w:pPr>
    </w:p>
    <w:p w:rsidR="00FC00CB" w:rsidRPr="00BE3FC0" w:rsidRDefault="00F95935" w:rsidP="00BE3FC0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BE3FC0">
        <w:rPr>
          <w:rFonts w:ascii="Arial" w:hAnsi="Arial" w:cs="Arial"/>
        </w:rPr>
        <w:t>Verifica-se que a ALGÁS no exercício de 2016, dispõe de R$ 1,89 (hum real e oitenta e nove centavos) para cada R$ 1,00 (hum real) de dívida de curto prazo. Neste caso, tem capacidade financeira considerável em curto prazo para saldar cada         R$ 1,00 (hum real) dos compromissos exigíveis registrados no Passivo Circulante.</w:t>
      </w:r>
    </w:p>
    <w:p w:rsidR="00303ACE" w:rsidRPr="00BE3FC0" w:rsidRDefault="00303ACE" w:rsidP="00BE3FC0">
      <w:pPr>
        <w:tabs>
          <w:tab w:val="left" w:pos="284"/>
        </w:tabs>
        <w:spacing w:after="0" w:line="360" w:lineRule="auto"/>
        <w:jc w:val="both"/>
        <w:rPr>
          <w:rFonts w:ascii="Arial" w:hAnsi="Arial" w:cs="Arial"/>
        </w:rPr>
      </w:pPr>
    </w:p>
    <w:p w:rsidR="00F95935" w:rsidRPr="00BE3FC0" w:rsidRDefault="00FC00CB" w:rsidP="00BE3FC0">
      <w:pPr>
        <w:pStyle w:val="PargrafodaLista"/>
        <w:numPr>
          <w:ilvl w:val="0"/>
          <w:numId w:val="2"/>
        </w:numPr>
        <w:tabs>
          <w:tab w:val="left" w:pos="284"/>
        </w:tabs>
        <w:spacing w:before="0" w:after="0" w:line="360" w:lineRule="auto"/>
        <w:ind w:left="0" w:firstLine="0"/>
        <w:rPr>
          <w:rFonts w:ascii="Arial" w:hAnsi="Arial" w:cs="Arial"/>
        </w:rPr>
      </w:pPr>
      <w:r w:rsidRPr="00BE3FC0">
        <w:rPr>
          <w:rFonts w:ascii="Arial" w:hAnsi="Arial" w:cs="Arial"/>
          <w:b/>
        </w:rPr>
        <w:t>Liquidez Seca</w:t>
      </w:r>
      <w:r w:rsidRPr="00BE3FC0">
        <w:rPr>
          <w:rFonts w:ascii="Arial" w:hAnsi="Arial" w:cs="Arial"/>
        </w:rPr>
        <w:t xml:space="preserve">: </w:t>
      </w:r>
      <w:r w:rsidR="00F95935" w:rsidRPr="00BE3FC0">
        <w:rPr>
          <w:rFonts w:ascii="Arial" w:hAnsi="Arial" w:cs="Arial"/>
        </w:rPr>
        <w:t xml:space="preserve">É semelhante à Liquidez Corrente, no entanto, neste caso se subtrai do Ativo Circulante o valor dos Estoques. Desse modo, vê-se de um ponto de vista mais real e crítico a capacidade de cumprimento das obrigações da empresa. </w:t>
      </w:r>
    </w:p>
    <w:p w:rsidR="00F95935" w:rsidRPr="00BE3FC0" w:rsidRDefault="00F95935" w:rsidP="00BE3FC0">
      <w:pPr>
        <w:pStyle w:val="PargrafodaLista"/>
        <w:tabs>
          <w:tab w:val="left" w:pos="284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BE3FC0">
        <w:rPr>
          <w:rFonts w:ascii="Arial" w:hAnsi="Arial" w:cs="Arial"/>
        </w:rPr>
        <w:t>Verifica-se que a ALGÁS, que no exercício de 2016 deteve de R$ 1,79 (hum real e setenta e nove centavos) de bens e direitos à curto prazo. Neste caso, tem capacidade financeira de à curto prazo saldar cada R$ 1,00 (hum real) dos compromissos com dívida de curto prazo com Terceiros.</w:t>
      </w:r>
    </w:p>
    <w:p w:rsidR="00CF4138" w:rsidRPr="00BE3FC0" w:rsidRDefault="00CF4138" w:rsidP="00BE3FC0">
      <w:pPr>
        <w:spacing w:after="0" w:line="360" w:lineRule="auto"/>
        <w:jc w:val="both"/>
        <w:rPr>
          <w:rFonts w:ascii="Arial" w:hAnsi="Arial" w:cs="Arial"/>
          <w:highlight w:val="yellow"/>
        </w:rPr>
      </w:pPr>
    </w:p>
    <w:p w:rsidR="000C5B6B" w:rsidRPr="00BE3FC0" w:rsidRDefault="00BE72BD" w:rsidP="00BE3FC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7</w:t>
      </w:r>
      <w:r w:rsidR="000C5B6B" w:rsidRPr="00BE3FC0">
        <w:rPr>
          <w:rFonts w:ascii="Arial" w:hAnsi="Arial" w:cs="Arial"/>
          <w:b/>
        </w:rPr>
        <w:t xml:space="preserve"> - CONCLUSÃO</w:t>
      </w:r>
    </w:p>
    <w:p w:rsidR="000C5B6B" w:rsidRPr="00BE3FC0" w:rsidRDefault="000C5B6B" w:rsidP="00BE3FC0">
      <w:pPr>
        <w:pStyle w:val="SemEspaamento"/>
        <w:spacing w:line="360" w:lineRule="auto"/>
        <w:jc w:val="both"/>
        <w:rPr>
          <w:rFonts w:ascii="Arial" w:hAnsi="Arial" w:cs="Arial"/>
          <w:highlight w:val="yellow"/>
        </w:rPr>
      </w:pPr>
      <w:r w:rsidRPr="00BE3FC0">
        <w:rPr>
          <w:rFonts w:ascii="Arial" w:hAnsi="Arial" w:cs="Arial"/>
          <w:highlight w:val="yellow"/>
        </w:rPr>
        <w:t xml:space="preserve"> </w:t>
      </w:r>
    </w:p>
    <w:p w:rsidR="00D523DC" w:rsidRPr="00BE3FC0" w:rsidRDefault="00D523DC" w:rsidP="00BE3FC0">
      <w:pPr>
        <w:spacing w:after="0" w:line="360" w:lineRule="auto"/>
        <w:ind w:firstLine="851"/>
        <w:jc w:val="both"/>
        <w:rPr>
          <w:rFonts w:ascii="Arial" w:hAnsi="Arial" w:cs="Arial"/>
          <w:strike/>
          <w:sz w:val="23"/>
          <w:szCs w:val="23"/>
        </w:rPr>
      </w:pPr>
      <w:r w:rsidRPr="00BE3FC0">
        <w:rPr>
          <w:rFonts w:ascii="Arial" w:hAnsi="Arial" w:cs="Arial"/>
          <w:sz w:val="23"/>
          <w:szCs w:val="23"/>
        </w:rPr>
        <w:t>A análise foi efetuada, sob o ponto de vista estritamente técnico e legal, com base nas demonstrações contábeis, documentos e informações que compõem a Prestação de Contas, referente ao Exercício de 201</w:t>
      </w:r>
      <w:r w:rsidR="00323847">
        <w:rPr>
          <w:rFonts w:ascii="Arial" w:hAnsi="Arial" w:cs="Arial"/>
          <w:sz w:val="23"/>
          <w:szCs w:val="23"/>
        </w:rPr>
        <w:t>6</w:t>
      </w:r>
      <w:r w:rsidRPr="00BE3FC0">
        <w:rPr>
          <w:rFonts w:ascii="Arial" w:hAnsi="Arial" w:cs="Arial"/>
          <w:sz w:val="23"/>
          <w:szCs w:val="23"/>
        </w:rPr>
        <w:t xml:space="preserve">, elaborada pela </w:t>
      </w:r>
      <w:r w:rsidR="009D1093" w:rsidRPr="00BE3FC0">
        <w:rPr>
          <w:rFonts w:ascii="Arial" w:hAnsi="Arial" w:cs="Arial"/>
        </w:rPr>
        <w:t xml:space="preserve">COMPANHIA GÁS DE ALAGOAS S/A – </w:t>
      </w:r>
      <w:r w:rsidR="009D1093" w:rsidRPr="00BE3FC0">
        <w:rPr>
          <w:rFonts w:ascii="Arial" w:hAnsi="Arial" w:cs="Arial"/>
          <w:b/>
        </w:rPr>
        <w:t>ALGÁS</w:t>
      </w:r>
      <w:r w:rsidR="009D1093" w:rsidRPr="00BE3FC0">
        <w:rPr>
          <w:rFonts w:ascii="Arial" w:hAnsi="Arial" w:cs="Arial"/>
        </w:rPr>
        <w:t xml:space="preserve"> </w:t>
      </w:r>
      <w:r w:rsidRPr="00BE3FC0">
        <w:rPr>
          <w:rFonts w:ascii="Arial" w:hAnsi="Arial" w:cs="Arial"/>
          <w:sz w:val="23"/>
          <w:szCs w:val="23"/>
        </w:rPr>
        <w:t xml:space="preserve">e encaminhada a esta Controladoria Geral do Estado, para análise e parecer. </w:t>
      </w:r>
    </w:p>
    <w:p w:rsidR="00D523DC" w:rsidRPr="00BE3FC0" w:rsidRDefault="00D523DC" w:rsidP="00323847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BE3FC0">
        <w:rPr>
          <w:rFonts w:ascii="Arial" w:hAnsi="Arial" w:cs="Arial"/>
          <w:sz w:val="23"/>
          <w:szCs w:val="23"/>
        </w:rPr>
        <w:t xml:space="preserve">Nossa opinião é que as demonstrações contábeis analisadas foram elaboradas em conformidade com as Normas Brasileiras de Contabilidade, aplicadas ao Setor Público, e representam adequadamente a situação econômica e financeira da </w:t>
      </w:r>
      <w:r w:rsidR="009D1093" w:rsidRPr="00BE3FC0">
        <w:rPr>
          <w:rFonts w:ascii="Arial" w:hAnsi="Arial" w:cs="Arial"/>
        </w:rPr>
        <w:t xml:space="preserve">COMPANHIA GÁS DE ALAGOAS S/A – </w:t>
      </w:r>
      <w:r w:rsidR="009D1093" w:rsidRPr="00BE3FC0">
        <w:rPr>
          <w:rFonts w:ascii="Arial" w:hAnsi="Arial" w:cs="Arial"/>
          <w:b/>
        </w:rPr>
        <w:t>ALGÁS</w:t>
      </w:r>
      <w:r w:rsidR="00323847">
        <w:rPr>
          <w:rFonts w:ascii="Arial" w:hAnsi="Arial" w:cs="Arial"/>
          <w:b/>
        </w:rPr>
        <w:t xml:space="preserve">, </w:t>
      </w:r>
      <w:r w:rsidR="00323847">
        <w:rPr>
          <w:rFonts w:ascii="Arial" w:hAnsi="Arial" w:cs="Arial"/>
          <w:sz w:val="23"/>
          <w:szCs w:val="23"/>
        </w:rPr>
        <w:t xml:space="preserve">conforme Parecer nº 003/2017, elaborado por esta Controladoria Geral do Estado, acostado aos </w:t>
      </w:r>
      <w:r w:rsidR="00323847">
        <w:rPr>
          <w:rFonts w:ascii="Arial" w:hAnsi="Arial" w:cs="Arial"/>
          <w:sz w:val="23"/>
          <w:szCs w:val="23"/>
        </w:rPr>
        <w:lastRenderedPageBreak/>
        <w:t xml:space="preserve">autos do </w:t>
      </w:r>
      <w:r w:rsidR="00323847" w:rsidRPr="009B501A">
        <w:rPr>
          <w:rFonts w:ascii="Arial" w:hAnsi="Arial" w:cs="Arial"/>
          <w:b/>
        </w:rPr>
        <w:t>Processo nº</w:t>
      </w:r>
      <w:r w:rsidR="00893BBD">
        <w:rPr>
          <w:rFonts w:ascii="Arial" w:hAnsi="Arial" w:cs="Arial"/>
          <w:b/>
        </w:rPr>
        <w:t xml:space="preserve"> </w:t>
      </w:r>
      <w:r w:rsidR="00893BBD" w:rsidRPr="00893BBD">
        <w:rPr>
          <w:rFonts w:ascii="Arial" w:hAnsi="Arial" w:cs="Arial"/>
          <w:b/>
        </w:rPr>
        <w:t xml:space="preserve">1104 </w:t>
      </w:r>
      <w:r w:rsidR="00323847" w:rsidRPr="00893BBD">
        <w:rPr>
          <w:rFonts w:ascii="Arial" w:hAnsi="Arial" w:cs="Arial"/>
          <w:b/>
        </w:rPr>
        <w:t>000113/2017</w:t>
      </w:r>
      <w:r w:rsidR="00323847">
        <w:rPr>
          <w:rFonts w:ascii="Arial" w:hAnsi="Arial" w:cs="Arial"/>
          <w:sz w:val="23"/>
          <w:szCs w:val="23"/>
        </w:rPr>
        <w:t xml:space="preserve">, relativo às </w:t>
      </w:r>
      <w:r w:rsidR="00323847" w:rsidRPr="009B501A">
        <w:rPr>
          <w:rFonts w:ascii="Arial" w:hAnsi="Arial" w:cs="Arial"/>
        </w:rPr>
        <w:t>Demonstrações Contáb</w:t>
      </w:r>
      <w:r w:rsidR="00323847">
        <w:rPr>
          <w:rFonts w:ascii="Arial" w:hAnsi="Arial" w:cs="Arial"/>
        </w:rPr>
        <w:t>eis</w:t>
      </w:r>
      <w:r w:rsidR="00323847" w:rsidRPr="009B501A">
        <w:rPr>
          <w:rFonts w:ascii="Arial" w:hAnsi="Arial" w:cs="Arial"/>
        </w:rPr>
        <w:t>/Financeiras do Exercício findo em 31 de dezembro de 2016</w:t>
      </w:r>
      <w:r w:rsidRPr="00BE3FC0">
        <w:rPr>
          <w:rFonts w:ascii="Arial" w:hAnsi="Arial" w:cs="Arial"/>
          <w:sz w:val="23"/>
          <w:szCs w:val="23"/>
        </w:rPr>
        <w:t>, bem como que a Prestação de Contas obedeceu aos normativos acima mencionados</w:t>
      </w:r>
      <w:r w:rsidR="00323847">
        <w:rPr>
          <w:rFonts w:ascii="Arial" w:hAnsi="Arial" w:cs="Arial"/>
          <w:sz w:val="23"/>
          <w:szCs w:val="23"/>
        </w:rPr>
        <w:t xml:space="preserve">. </w:t>
      </w:r>
    </w:p>
    <w:p w:rsidR="00D523DC" w:rsidRPr="00BE3FC0" w:rsidRDefault="00D523DC" w:rsidP="00BE3FC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E3FC0">
        <w:rPr>
          <w:rFonts w:ascii="Arial" w:hAnsi="Arial" w:cs="Arial"/>
          <w:sz w:val="23"/>
          <w:szCs w:val="23"/>
        </w:rPr>
        <w:t xml:space="preserve">Convém ressaltar que, a nossa opinião não elide, nem respalda irregularidades não detectadas na análise realizada e que venham a ser constatadas por ocasião de exames futuros, nem isenta dos encaminhamentos administrativos e legais. </w:t>
      </w:r>
      <w:r w:rsidRPr="00BE3FC0">
        <w:rPr>
          <w:rFonts w:ascii="Arial" w:hAnsi="Arial" w:cs="Arial"/>
        </w:rPr>
        <w:t xml:space="preserve">E a fim de solucionar a pendência apontada </w:t>
      </w:r>
      <w:r w:rsidR="00BE3FC0" w:rsidRPr="00BE3FC0">
        <w:rPr>
          <w:rFonts w:ascii="Arial" w:hAnsi="Arial" w:cs="Arial"/>
        </w:rPr>
        <w:t xml:space="preserve">                                     </w:t>
      </w:r>
      <w:r w:rsidRPr="00BE3FC0">
        <w:rPr>
          <w:rFonts w:ascii="Arial" w:hAnsi="Arial" w:cs="Arial"/>
        </w:rPr>
        <w:t xml:space="preserve">no item 4 – Do Exame dos Autos, solicitamos que à ALGÁS </w:t>
      </w:r>
      <w:r w:rsidR="009D1093" w:rsidRPr="00BE3FC0">
        <w:rPr>
          <w:rFonts w:ascii="Arial" w:hAnsi="Arial" w:cs="Arial"/>
        </w:rPr>
        <w:t>retorne</w:t>
      </w:r>
      <w:r w:rsidRPr="00BE3FC0">
        <w:rPr>
          <w:rFonts w:ascii="Arial" w:hAnsi="Arial" w:cs="Arial"/>
        </w:rPr>
        <w:t xml:space="preserve"> </w:t>
      </w:r>
      <w:r w:rsidR="00BE3FC0" w:rsidRPr="00BE3FC0">
        <w:rPr>
          <w:rFonts w:ascii="Arial" w:hAnsi="Arial" w:cs="Arial"/>
        </w:rPr>
        <w:t xml:space="preserve">para esta Controladoria Geral do Estado,  </w:t>
      </w:r>
      <w:r w:rsidRPr="00BE3FC0">
        <w:rPr>
          <w:rFonts w:ascii="Arial" w:hAnsi="Arial" w:cs="Arial"/>
        </w:rPr>
        <w:t xml:space="preserve">a documentação </w:t>
      </w:r>
      <w:r w:rsidR="00BE3FC0" w:rsidRPr="00BE3FC0">
        <w:rPr>
          <w:rFonts w:ascii="Arial" w:hAnsi="Arial" w:cs="Arial"/>
        </w:rPr>
        <w:t>citada</w:t>
      </w:r>
      <w:r w:rsidR="009D1093" w:rsidRPr="00BE3FC0">
        <w:rPr>
          <w:rFonts w:ascii="Arial" w:hAnsi="Arial" w:cs="Arial"/>
        </w:rPr>
        <w:t xml:space="preserve"> </w:t>
      </w:r>
      <w:r w:rsidR="00BE3FC0" w:rsidRPr="00BE3FC0">
        <w:rPr>
          <w:rFonts w:ascii="Arial" w:hAnsi="Arial" w:cs="Arial"/>
        </w:rPr>
        <w:t>na</w:t>
      </w:r>
      <w:r w:rsidRPr="00BE3FC0">
        <w:rPr>
          <w:rFonts w:ascii="Arial" w:hAnsi="Arial" w:cs="Arial"/>
        </w:rPr>
        <w:t xml:space="preserve"> alínea</w:t>
      </w:r>
      <w:r w:rsidR="009D1093" w:rsidRPr="00BE3FC0">
        <w:rPr>
          <w:rFonts w:ascii="Arial" w:hAnsi="Arial" w:cs="Arial"/>
        </w:rPr>
        <w:t xml:space="preserve"> </w:t>
      </w:r>
      <w:r w:rsidRPr="00BE3FC0">
        <w:rPr>
          <w:rFonts w:ascii="Arial" w:hAnsi="Arial" w:cs="Arial"/>
        </w:rPr>
        <w:t>“</w:t>
      </w:r>
      <w:r w:rsidRPr="00BE3FC0">
        <w:rPr>
          <w:rFonts w:ascii="Arial" w:hAnsi="Arial" w:cs="Arial"/>
          <w:b/>
        </w:rPr>
        <w:t>y”</w:t>
      </w:r>
      <w:r w:rsidR="00BE3FC0" w:rsidRPr="00BE3FC0">
        <w:rPr>
          <w:rFonts w:ascii="Arial" w:hAnsi="Arial" w:cs="Arial"/>
          <w:b/>
        </w:rPr>
        <w:t xml:space="preserve"> </w:t>
      </w:r>
      <w:r w:rsidRPr="00BE3FC0">
        <w:rPr>
          <w:rFonts w:ascii="Arial" w:hAnsi="Arial" w:cs="Arial"/>
        </w:rPr>
        <w:t>com as devidas correção,</w:t>
      </w:r>
      <w:r w:rsidR="00BE3FC0" w:rsidRPr="00BE3FC0">
        <w:rPr>
          <w:rFonts w:ascii="Arial" w:hAnsi="Arial" w:cs="Arial"/>
        </w:rPr>
        <w:t xml:space="preserve"> para que se </w:t>
      </w:r>
      <w:r w:rsidRPr="00BE3FC0">
        <w:rPr>
          <w:rFonts w:ascii="Arial" w:hAnsi="Arial" w:cs="Arial"/>
        </w:rPr>
        <w:t>faça a juntada aos autos do</w:t>
      </w:r>
      <w:r w:rsidR="00BE3FC0" w:rsidRPr="00BE3FC0">
        <w:rPr>
          <w:rFonts w:ascii="Arial" w:hAnsi="Arial" w:cs="Arial"/>
        </w:rPr>
        <w:t xml:space="preserve"> processo</w:t>
      </w:r>
      <w:r w:rsidRPr="00BE3FC0">
        <w:rPr>
          <w:rFonts w:ascii="Arial" w:hAnsi="Arial" w:cs="Arial"/>
        </w:rPr>
        <w:t xml:space="preserve">. </w:t>
      </w:r>
    </w:p>
    <w:p w:rsidR="00D523DC" w:rsidRPr="00BE3FC0" w:rsidRDefault="00D523DC" w:rsidP="00BE3FC0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BE3FC0">
        <w:rPr>
          <w:rFonts w:ascii="Arial" w:hAnsi="Arial" w:cs="Arial"/>
          <w:sz w:val="23"/>
          <w:szCs w:val="23"/>
        </w:rPr>
        <w:t>Ao final, adotados os procedimentos cabíveis a cargo desta Controladoria Geral do Estado, no cumprimento de sua missão institucional, no tocante a análise, orientação técnica e administrativa aos órgãos que compõem o Poder Executivo estadual colocamo-nos à disposição de Vossa Excelência para os esclarecimentos adicionais que se fizerem necessários.</w:t>
      </w:r>
    </w:p>
    <w:p w:rsidR="00712D3B" w:rsidRPr="00BE3FC0" w:rsidRDefault="00712D3B" w:rsidP="00BE3FC0">
      <w:pPr>
        <w:spacing w:after="0" w:line="360" w:lineRule="auto"/>
        <w:jc w:val="center"/>
        <w:rPr>
          <w:rFonts w:ascii="Arial" w:hAnsi="Arial" w:cs="Arial"/>
        </w:rPr>
      </w:pPr>
    </w:p>
    <w:p w:rsidR="000C5B6B" w:rsidRPr="00BE3FC0" w:rsidRDefault="000C5B6B" w:rsidP="00BE3FC0">
      <w:pPr>
        <w:spacing w:after="0" w:line="360" w:lineRule="auto"/>
        <w:jc w:val="center"/>
        <w:rPr>
          <w:rFonts w:ascii="Arial" w:hAnsi="Arial" w:cs="Arial"/>
        </w:rPr>
      </w:pPr>
      <w:r w:rsidRPr="00BE3FC0">
        <w:rPr>
          <w:rFonts w:ascii="Arial" w:hAnsi="Arial" w:cs="Arial"/>
        </w:rPr>
        <w:t xml:space="preserve">             </w:t>
      </w:r>
    </w:p>
    <w:p w:rsidR="000C5B6B" w:rsidRDefault="00563D01" w:rsidP="00BE3FC0">
      <w:pPr>
        <w:spacing w:after="0" w:line="240" w:lineRule="auto"/>
        <w:jc w:val="center"/>
        <w:rPr>
          <w:rFonts w:ascii="Arial" w:hAnsi="Arial" w:cs="Arial"/>
        </w:rPr>
      </w:pPr>
      <w:r w:rsidRPr="00BE3FC0">
        <w:rPr>
          <w:rFonts w:ascii="Arial" w:hAnsi="Arial" w:cs="Arial"/>
        </w:rPr>
        <w:t xml:space="preserve">        </w:t>
      </w:r>
      <w:r w:rsidR="007C7B34">
        <w:rPr>
          <w:rFonts w:ascii="Arial" w:hAnsi="Arial" w:cs="Arial"/>
        </w:rPr>
        <w:t>Maceió- AL</w:t>
      </w:r>
      <w:r w:rsidR="00B83865" w:rsidRPr="00BE3FC0">
        <w:rPr>
          <w:rFonts w:ascii="Arial" w:hAnsi="Arial" w:cs="Arial"/>
        </w:rPr>
        <w:t>,</w:t>
      </w:r>
      <w:r w:rsidR="007C7B34">
        <w:rPr>
          <w:rFonts w:ascii="Arial" w:hAnsi="Arial" w:cs="Arial"/>
        </w:rPr>
        <w:t xml:space="preserve"> 07 de abril</w:t>
      </w:r>
      <w:r w:rsidR="00BE72BD">
        <w:rPr>
          <w:rFonts w:ascii="Arial" w:hAnsi="Arial" w:cs="Arial"/>
        </w:rPr>
        <w:t xml:space="preserve"> de 2017</w:t>
      </w:r>
    </w:p>
    <w:p w:rsidR="00BE72BD" w:rsidRPr="00BE3FC0" w:rsidRDefault="00BE72BD" w:rsidP="00BE3FC0">
      <w:pPr>
        <w:spacing w:after="0" w:line="240" w:lineRule="auto"/>
        <w:jc w:val="center"/>
        <w:rPr>
          <w:rFonts w:ascii="Arial" w:hAnsi="Arial" w:cs="Arial"/>
        </w:rPr>
      </w:pPr>
    </w:p>
    <w:p w:rsidR="000C5B6B" w:rsidRDefault="000C5B6B" w:rsidP="00BE3FC0">
      <w:pPr>
        <w:spacing w:after="0" w:line="240" w:lineRule="auto"/>
        <w:ind w:left="720"/>
        <w:contextualSpacing/>
        <w:jc w:val="center"/>
        <w:rPr>
          <w:rFonts w:ascii="Arial" w:hAnsi="Arial" w:cs="Arial"/>
        </w:rPr>
      </w:pPr>
    </w:p>
    <w:p w:rsidR="00BE72BD" w:rsidRPr="00BE3FC0" w:rsidRDefault="00BE72BD" w:rsidP="00BE3FC0">
      <w:pPr>
        <w:spacing w:after="0" w:line="240" w:lineRule="auto"/>
        <w:ind w:left="720"/>
        <w:contextualSpacing/>
        <w:jc w:val="center"/>
        <w:rPr>
          <w:rFonts w:ascii="Arial" w:hAnsi="Arial" w:cs="Arial"/>
        </w:rPr>
      </w:pPr>
    </w:p>
    <w:p w:rsidR="0040130A" w:rsidRDefault="0040130A" w:rsidP="0040130A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Silvany de Carvalho Elesbão Rocha</w:t>
      </w:r>
    </w:p>
    <w:p w:rsidR="0040130A" w:rsidRDefault="0040130A" w:rsidP="0040130A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Pr="009B501A">
        <w:rPr>
          <w:rFonts w:ascii="Arial" w:hAnsi="Arial" w:cs="Arial"/>
          <w:b/>
        </w:rPr>
        <w:t xml:space="preserve">Assessora de Controle Interno </w:t>
      </w:r>
      <w:r>
        <w:rPr>
          <w:rFonts w:ascii="Arial" w:hAnsi="Arial" w:cs="Arial"/>
          <w:b/>
        </w:rPr>
        <w:t>- CRC 2.313/AL</w:t>
      </w:r>
    </w:p>
    <w:p w:rsidR="0040130A" w:rsidRPr="00355934" w:rsidRDefault="0040130A" w:rsidP="0040130A">
      <w:pPr>
        <w:spacing w:after="0" w:line="240" w:lineRule="auto"/>
        <w:contextualSpacing/>
        <w:jc w:val="center"/>
        <w:rPr>
          <w:rFonts w:ascii="Arial" w:hAnsi="Arial" w:cs="Arial"/>
          <w:b/>
        </w:rPr>
      </w:pPr>
      <w:r>
        <w:rPr>
          <w:rFonts w:ascii="Arial" w:hAnsi="Arial" w:cs="Arial"/>
        </w:rPr>
        <w:t>Matrícula nº 129-5</w:t>
      </w:r>
      <w:r w:rsidRPr="009B501A">
        <w:rPr>
          <w:rFonts w:ascii="Arial" w:hAnsi="Arial" w:cs="Arial"/>
        </w:rPr>
        <w:t xml:space="preserve"> </w:t>
      </w:r>
    </w:p>
    <w:p w:rsidR="003839FB" w:rsidRPr="00BE3FC0" w:rsidRDefault="003839FB" w:rsidP="00BE3FC0">
      <w:pPr>
        <w:spacing w:after="0" w:line="240" w:lineRule="auto"/>
        <w:ind w:left="720"/>
        <w:contextualSpacing/>
        <w:jc w:val="center"/>
        <w:rPr>
          <w:rFonts w:ascii="Arial" w:hAnsi="Arial" w:cs="Arial"/>
        </w:rPr>
      </w:pPr>
    </w:p>
    <w:p w:rsidR="003839FB" w:rsidRPr="00BE3FC0" w:rsidRDefault="003839FB" w:rsidP="00BE3FC0">
      <w:pPr>
        <w:spacing w:after="0" w:line="240" w:lineRule="auto"/>
        <w:ind w:left="720"/>
        <w:contextualSpacing/>
        <w:jc w:val="center"/>
        <w:rPr>
          <w:rFonts w:ascii="Arial" w:hAnsi="Arial" w:cs="Arial"/>
        </w:rPr>
      </w:pPr>
    </w:p>
    <w:p w:rsidR="00BE3FC0" w:rsidRPr="00BE3FC0" w:rsidRDefault="00BE3FC0" w:rsidP="00BE3FC0">
      <w:pPr>
        <w:spacing w:after="0" w:line="240" w:lineRule="auto"/>
        <w:ind w:left="720"/>
        <w:contextualSpacing/>
        <w:jc w:val="center"/>
        <w:rPr>
          <w:rFonts w:ascii="Arial" w:hAnsi="Arial" w:cs="Arial"/>
        </w:rPr>
      </w:pPr>
    </w:p>
    <w:p w:rsidR="001D25C7" w:rsidRPr="00BE3FC0" w:rsidRDefault="007C7B34" w:rsidP="00BE3FC0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De Acordo.</w:t>
      </w:r>
      <w:r w:rsidR="001D25C7" w:rsidRPr="00BE3FC0">
        <w:rPr>
          <w:rFonts w:ascii="Arial" w:hAnsi="Arial" w:cs="Arial"/>
          <w:b/>
          <w:sz w:val="23"/>
          <w:szCs w:val="23"/>
        </w:rPr>
        <w:t xml:space="preserve">        </w:t>
      </w:r>
    </w:p>
    <w:p w:rsidR="001D25C7" w:rsidRPr="00BE3FC0" w:rsidRDefault="001D25C7" w:rsidP="00BE3FC0">
      <w:pPr>
        <w:pStyle w:val="SemEspaamento"/>
        <w:ind w:firstLine="851"/>
        <w:jc w:val="both"/>
        <w:rPr>
          <w:rFonts w:ascii="Arial" w:hAnsi="Arial" w:cs="Arial"/>
          <w:sz w:val="24"/>
          <w:szCs w:val="24"/>
        </w:rPr>
      </w:pPr>
    </w:p>
    <w:p w:rsidR="00246654" w:rsidRPr="00E30BEF" w:rsidRDefault="00246654" w:rsidP="00246654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  <w:r w:rsidRPr="00E30BEF">
        <w:rPr>
          <w:rFonts w:ascii="Arial" w:hAnsi="Arial" w:cs="Arial"/>
          <w:b/>
        </w:rPr>
        <w:t>Adriana Andrade Araújo</w:t>
      </w:r>
    </w:p>
    <w:p w:rsidR="00246654" w:rsidRPr="00E30BEF" w:rsidRDefault="00246654" w:rsidP="0024665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bookmarkStart w:id="0" w:name="_GoBack"/>
      <w:bookmarkEnd w:id="0"/>
      <w:r w:rsidRPr="00E30BEF">
        <w:rPr>
          <w:rFonts w:ascii="Arial" w:hAnsi="Arial" w:cs="Arial"/>
          <w:b/>
        </w:rPr>
        <w:t>Superintendente de Auditagem - Matrícula n° 113-9</w:t>
      </w:r>
    </w:p>
    <w:p w:rsidR="00246654" w:rsidRPr="001436C9" w:rsidRDefault="00246654" w:rsidP="00246654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CRC/AL nº 3919</w:t>
      </w:r>
    </w:p>
    <w:p w:rsidR="003839FB" w:rsidRPr="00BE3FC0" w:rsidRDefault="003839FB" w:rsidP="00BE3FC0">
      <w:pPr>
        <w:spacing w:after="0" w:line="240" w:lineRule="auto"/>
        <w:ind w:left="720"/>
        <w:contextualSpacing/>
        <w:jc w:val="center"/>
        <w:rPr>
          <w:rFonts w:ascii="Arial" w:hAnsi="Arial" w:cs="Arial"/>
        </w:rPr>
      </w:pPr>
    </w:p>
    <w:p w:rsidR="003839FB" w:rsidRPr="00BE3FC0" w:rsidRDefault="003839FB" w:rsidP="00BE3FC0">
      <w:pPr>
        <w:spacing w:after="0" w:line="240" w:lineRule="auto"/>
        <w:ind w:left="720"/>
        <w:contextualSpacing/>
        <w:jc w:val="center"/>
        <w:rPr>
          <w:rFonts w:ascii="Arial" w:hAnsi="Arial" w:cs="Arial"/>
        </w:rPr>
      </w:pPr>
    </w:p>
    <w:p w:rsidR="003839FB" w:rsidRPr="00BE3FC0" w:rsidRDefault="003839FB" w:rsidP="00BE3FC0">
      <w:pPr>
        <w:spacing w:after="0" w:line="240" w:lineRule="auto"/>
        <w:ind w:left="720"/>
        <w:contextualSpacing/>
        <w:jc w:val="center"/>
        <w:rPr>
          <w:rFonts w:ascii="Arial" w:hAnsi="Arial" w:cs="Arial"/>
        </w:rPr>
      </w:pPr>
    </w:p>
    <w:p w:rsidR="003839FB" w:rsidRPr="00BE3FC0" w:rsidRDefault="003839FB" w:rsidP="00BE3FC0">
      <w:pPr>
        <w:spacing w:after="0" w:line="360" w:lineRule="auto"/>
        <w:ind w:left="720"/>
        <w:contextualSpacing/>
        <w:jc w:val="center"/>
        <w:rPr>
          <w:rFonts w:ascii="Arial" w:hAnsi="Arial" w:cs="Arial"/>
        </w:rPr>
      </w:pPr>
    </w:p>
    <w:p w:rsidR="003839FB" w:rsidRPr="00BE3FC0" w:rsidRDefault="003839FB" w:rsidP="00BE3FC0">
      <w:pPr>
        <w:spacing w:after="0" w:line="360" w:lineRule="auto"/>
        <w:ind w:left="720"/>
        <w:contextualSpacing/>
        <w:jc w:val="center"/>
        <w:rPr>
          <w:rFonts w:ascii="Arial" w:hAnsi="Arial" w:cs="Arial"/>
        </w:rPr>
      </w:pPr>
    </w:p>
    <w:p w:rsidR="003839FB" w:rsidRPr="00BE3FC0" w:rsidRDefault="003839FB" w:rsidP="00BE3FC0">
      <w:pPr>
        <w:spacing w:after="0" w:line="360" w:lineRule="auto"/>
        <w:ind w:left="720"/>
        <w:contextualSpacing/>
        <w:jc w:val="center"/>
        <w:rPr>
          <w:rFonts w:ascii="Arial" w:hAnsi="Arial" w:cs="Arial"/>
        </w:rPr>
      </w:pPr>
    </w:p>
    <w:p w:rsidR="003839FB" w:rsidRPr="00BE3FC0" w:rsidRDefault="003839FB" w:rsidP="00BE3FC0">
      <w:pPr>
        <w:spacing w:after="0" w:line="360" w:lineRule="auto"/>
        <w:ind w:left="720"/>
        <w:contextualSpacing/>
        <w:jc w:val="center"/>
        <w:rPr>
          <w:rFonts w:ascii="Arial" w:hAnsi="Arial" w:cs="Arial"/>
        </w:rPr>
      </w:pPr>
    </w:p>
    <w:p w:rsidR="003839FB" w:rsidRPr="00BE3FC0" w:rsidRDefault="003839FB" w:rsidP="00BE3FC0">
      <w:pPr>
        <w:spacing w:after="0" w:line="360" w:lineRule="auto"/>
        <w:ind w:left="720"/>
        <w:contextualSpacing/>
        <w:jc w:val="center"/>
        <w:rPr>
          <w:rFonts w:ascii="Arial" w:hAnsi="Arial" w:cs="Arial"/>
        </w:rPr>
      </w:pPr>
    </w:p>
    <w:p w:rsidR="003839FB" w:rsidRPr="00BE3FC0" w:rsidRDefault="003839FB" w:rsidP="00BE3FC0">
      <w:pPr>
        <w:spacing w:after="0" w:line="360" w:lineRule="auto"/>
        <w:ind w:left="720"/>
        <w:contextualSpacing/>
        <w:jc w:val="center"/>
        <w:rPr>
          <w:rFonts w:ascii="Arial" w:hAnsi="Arial" w:cs="Arial"/>
        </w:rPr>
      </w:pPr>
    </w:p>
    <w:p w:rsidR="003839FB" w:rsidRPr="00BE3FC0" w:rsidRDefault="003839FB" w:rsidP="00BE3FC0">
      <w:pPr>
        <w:spacing w:after="0" w:line="360" w:lineRule="auto"/>
        <w:ind w:left="720"/>
        <w:contextualSpacing/>
        <w:jc w:val="center"/>
        <w:rPr>
          <w:rFonts w:ascii="Arial" w:hAnsi="Arial" w:cs="Arial"/>
        </w:rPr>
      </w:pPr>
    </w:p>
    <w:p w:rsidR="003839FB" w:rsidRPr="00BE3FC0" w:rsidRDefault="003839FB" w:rsidP="00BE3FC0">
      <w:pPr>
        <w:spacing w:after="0" w:line="360" w:lineRule="auto"/>
        <w:contextualSpacing/>
        <w:rPr>
          <w:rFonts w:ascii="Arial" w:hAnsi="Arial" w:cs="Arial"/>
        </w:rPr>
      </w:pPr>
    </w:p>
    <w:p w:rsidR="003839FB" w:rsidRPr="00856F82" w:rsidRDefault="003839FB" w:rsidP="00856F82">
      <w:pPr>
        <w:spacing w:after="0" w:line="240" w:lineRule="auto"/>
        <w:ind w:left="-567" w:right="-1277"/>
        <w:jc w:val="both"/>
        <w:rPr>
          <w:rFonts w:ascii="Arial" w:hAnsi="Arial" w:cs="Arial"/>
          <w:b/>
          <w:sz w:val="20"/>
          <w:szCs w:val="20"/>
        </w:rPr>
      </w:pPr>
      <w:r w:rsidRPr="00856F82">
        <w:rPr>
          <w:rFonts w:ascii="Arial" w:hAnsi="Arial" w:cs="Arial"/>
          <w:b/>
          <w:sz w:val="20"/>
          <w:szCs w:val="20"/>
        </w:rPr>
        <w:t>Fonte: Resolução Normativa nº 001/2016 TCE/AL – ANEXO X – SOCIEDADE DE ECONOMIA MISTA E EMPRESAS PÚBLICAS REGIDAS PELA LEI Nº 6.604/76.</w:t>
      </w:r>
    </w:p>
    <w:tbl>
      <w:tblPr>
        <w:tblW w:w="10774" w:type="dxa"/>
        <w:tblInd w:w="-923" w:type="dxa"/>
        <w:tblCellMar>
          <w:left w:w="70" w:type="dxa"/>
          <w:right w:w="70" w:type="dxa"/>
        </w:tblCellMar>
        <w:tblLook w:val="04A0"/>
      </w:tblPr>
      <w:tblGrid>
        <w:gridCol w:w="709"/>
        <w:gridCol w:w="8081"/>
        <w:gridCol w:w="850"/>
        <w:gridCol w:w="1134"/>
      </w:tblGrid>
      <w:tr w:rsidR="003839FB" w:rsidRPr="00856F82" w:rsidTr="00D6236B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noWrap/>
            <w:vAlign w:val="center"/>
            <w:hideMark/>
          </w:tcPr>
          <w:p w:rsidR="003839FB" w:rsidRPr="00856F82" w:rsidRDefault="003839FB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Item</w:t>
            </w:r>
          </w:p>
        </w:tc>
        <w:tc>
          <w:tcPr>
            <w:tcW w:w="8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hideMark/>
          </w:tcPr>
          <w:p w:rsidR="003839FB" w:rsidRPr="00856F82" w:rsidRDefault="003839FB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Documentos Obrigatórios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3839FB" w:rsidRPr="00856F82" w:rsidRDefault="003839FB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S/N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hideMark/>
          </w:tcPr>
          <w:p w:rsidR="003839FB" w:rsidRPr="00856F82" w:rsidRDefault="003839FB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Folha</w:t>
            </w:r>
          </w:p>
        </w:tc>
      </w:tr>
      <w:tr w:rsidR="003839FB" w:rsidRPr="00856F82" w:rsidTr="00D6236B">
        <w:trPr>
          <w:trHeight w:val="19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839FB" w:rsidRPr="00856F82" w:rsidRDefault="003839FB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01</w:t>
            </w:r>
          </w:p>
        </w:tc>
        <w:tc>
          <w:tcPr>
            <w:tcW w:w="8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839FB" w:rsidRPr="00856F82" w:rsidRDefault="003839FB" w:rsidP="00856F8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Ofício de encaminhamento contendo sumário da documentação acostada, declarando, o gestor que apresenta perante o Tribunal de Contas, as peças, informações e documentos de sua prestação de contas, responsabilizando-se pela veracidade de seu conteúdo.  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39FB" w:rsidRPr="00856F82" w:rsidRDefault="003839FB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9FB" w:rsidRPr="00856F82" w:rsidRDefault="003839FB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05/06</w:t>
            </w:r>
          </w:p>
        </w:tc>
      </w:tr>
      <w:tr w:rsidR="003839FB" w:rsidRPr="00856F82" w:rsidTr="00D6236B">
        <w:trPr>
          <w:trHeight w:val="471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839FB" w:rsidRPr="00856F82" w:rsidRDefault="003839FB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02</w:t>
            </w:r>
          </w:p>
        </w:tc>
        <w:tc>
          <w:tcPr>
            <w:tcW w:w="8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839FB" w:rsidRPr="00856F82" w:rsidRDefault="003839FB" w:rsidP="00856F8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Informações Gerais de identificação, compreendendo nome, sigla, CNPJ, natureza jurídica e endereço completo di órgão ou entidade – Art. 10 da Lei nº 5.604/94 ( Lei Orgânica TCE/AL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39FB" w:rsidRPr="00856F82" w:rsidRDefault="003839FB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9FB" w:rsidRPr="00856F82" w:rsidRDefault="003839FB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07/10</w:t>
            </w:r>
          </w:p>
        </w:tc>
      </w:tr>
      <w:tr w:rsidR="003839FB" w:rsidRPr="00856F82" w:rsidTr="00D6236B">
        <w:trPr>
          <w:trHeight w:val="19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839FB" w:rsidRPr="00856F82" w:rsidRDefault="003839FB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03</w:t>
            </w:r>
          </w:p>
        </w:tc>
        <w:tc>
          <w:tcPr>
            <w:tcW w:w="8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839FB" w:rsidRPr="00856F82" w:rsidRDefault="003839FB" w:rsidP="00856F8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Identificação do ordenador de despesa e dos demais responsáveis, por período de gestão, contendo o nome completo, matricula, estado civil, numero do CPF e endereço residencial atualizado anexando cópias dos respectivos atos de designação e afastamento -   Inciso IV do Art. 7º da Lei nº 5.604/94(Lei Orgânica TCE/AL) 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39FB" w:rsidRPr="00856F82" w:rsidRDefault="003839FB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9FB" w:rsidRPr="00856F82" w:rsidRDefault="003839FB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11/13</w:t>
            </w:r>
          </w:p>
        </w:tc>
      </w:tr>
      <w:tr w:rsidR="003839FB" w:rsidRPr="00856F82" w:rsidTr="00D6236B">
        <w:trPr>
          <w:trHeight w:val="1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839FB" w:rsidRPr="00856F82" w:rsidRDefault="003839FB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04</w:t>
            </w:r>
          </w:p>
        </w:tc>
        <w:tc>
          <w:tcPr>
            <w:tcW w:w="8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839FB" w:rsidRPr="00856F82" w:rsidRDefault="003839FB" w:rsidP="00856F8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Certidão com nomes dos responsáveis pelo controle interno, tesouraria, almoxarifado e patrimônio, com os respectivos períodos de gestão, afastamentos e substituições. – Art. 10 da Lei nº 5.604/94 ( Lei Orgânica TCE/AL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39FB" w:rsidRPr="00856F82" w:rsidRDefault="003839FB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9FB" w:rsidRPr="00856F82" w:rsidRDefault="003839FB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14/16</w:t>
            </w:r>
          </w:p>
        </w:tc>
      </w:tr>
      <w:tr w:rsidR="003839FB" w:rsidRPr="00856F82" w:rsidTr="00D6236B">
        <w:trPr>
          <w:trHeight w:val="1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839FB" w:rsidRPr="00856F82" w:rsidRDefault="003839FB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05</w:t>
            </w:r>
          </w:p>
        </w:tc>
        <w:tc>
          <w:tcPr>
            <w:tcW w:w="8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839FB" w:rsidRPr="00856F82" w:rsidRDefault="003839FB" w:rsidP="00856F8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Termo de Conferência das disponibilidades financeiras (caixa e bancos) com assinatura (s) do(s) responsável (is).- </w:t>
            </w:r>
            <w:r w:rsidRPr="00856F82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RN nº 02/03 TCE/AL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39FB" w:rsidRPr="00856F82" w:rsidRDefault="003839FB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9FB" w:rsidRPr="00856F82" w:rsidRDefault="003839FB" w:rsidP="00856F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17/18</w:t>
            </w:r>
          </w:p>
        </w:tc>
      </w:tr>
      <w:tr w:rsidR="003839FB" w:rsidRPr="00856F82" w:rsidTr="00D6236B">
        <w:trPr>
          <w:trHeight w:val="1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839FB" w:rsidRPr="00856F82" w:rsidRDefault="003839FB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06</w:t>
            </w:r>
          </w:p>
        </w:tc>
        <w:tc>
          <w:tcPr>
            <w:tcW w:w="8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839FB" w:rsidRPr="00856F82" w:rsidRDefault="003839FB" w:rsidP="00856F8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Relação de todas as Contas Bancárias existentes, ainda que não movimentadas no exercício, informando sua finalidade. -  </w:t>
            </w:r>
            <w:r w:rsidRPr="00856F82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RN nº 02/03 TCE/AL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39FB" w:rsidRPr="00856F82" w:rsidRDefault="003839FB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9FB" w:rsidRPr="00856F82" w:rsidRDefault="003839FB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19/20</w:t>
            </w:r>
          </w:p>
        </w:tc>
      </w:tr>
      <w:tr w:rsidR="003839FB" w:rsidRPr="00856F82" w:rsidTr="00D6236B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839FB" w:rsidRPr="00856F82" w:rsidRDefault="003839FB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07</w:t>
            </w:r>
          </w:p>
        </w:tc>
        <w:tc>
          <w:tcPr>
            <w:tcW w:w="8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839FB" w:rsidRPr="00856F82" w:rsidRDefault="003839FB" w:rsidP="00856F8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Conciliação e Extratos Bancários que comprove o saldo existente no final do exercício.     - </w:t>
            </w:r>
            <w:r w:rsidRPr="00856F82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RN nº 02/03 TCE/AL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39FB" w:rsidRPr="00856F82" w:rsidRDefault="003839FB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9FB" w:rsidRPr="00856F82" w:rsidRDefault="003839FB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21/119</w:t>
            </w:r>
          </w:p>
        </w:tc>
      </w:tr>
      <w:tr w:rsidR="003839FB" w:rsidRPr="00856F82" w:rsidTr="00D6236B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839FB" w:rsidRPr="00856F82" w:rsidRDefault="003839FB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08</w:t>
            </w:r>
          </w:p>
        </w:tc>
        <w:tc>
          <w:tcPr>
            <w:tcW w:w="8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839FB" w:rsidRPr="00856F82" w:rsidRDefault="003839FB" w:rsidP="00856F8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Parecer do Conselho Fiscal. – Inciso IV do art. 133 da Lei Federal  nº 6.404/76.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39FB" w:rsidRPr="00856F82" w:rsidRDefault="003839FB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9FB" w:rsidRPr="00856F82" w:rsidRDefault="003839FB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120/123</w:t>
            </w:r>
          </w:p>
        </w:tc>
      </w:tr>
      <w:tr w:rsidR="003839FB" w:rsidRPr="00856F82" w:rsidTr="00D6236B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839FB" w:rsidRPr="00856F82" w:rsidRDefault="003839FB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09</w:t>
            </w:r>
          </w:p>
        </w:tc>
        <w:tc>
          <w:tcPr>
            <w:tcW w:w="8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839FB" w:rsidRPr="00856F82" w:rsidRDefault="003839FB" w:rsidP="00856F8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Parecer dos Auditores Independentes. – Inciso III do Art. 133 da Lei Federal nº 6.404/79.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39FB" w:rsidRPr="00856F82" w:rsidRDefault="003839FB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9FB" w:rsidRPr="00856F82" w:rsidRDefault="003839FB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124/128</w:t>
            </w:r>
          </w:p>
        </w:tc>
      </w:tr>
      <w:tr w:rsidR="003839FB" w:rsidRPr="00856F82" w:rsidTr="00D6236B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839FB" w:rsidRPr="00856F82" w:rsidRDefault="003839FB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8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839FB" w:rsidRPr="00856F82" w:rsidRDefault="003839FB" w:rsidP="00856F8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Balanço Patrimonial -. Lei Federal nº 6.404/76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39FB" w:rsidRPr="00856F82" w:rsidRDefault="003839FB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9FB" w:rsidRPr="00856F82" w:rsidRDefault="003839FB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129/</w:t>
            </w:r>
            <w:r w:rsidR="00EA0E8E"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130</w:t>
            </w:r>
          </w:p>
        </w:tc>
      </w:tr>
      <w:tr w:rsidR="003839FB" w:rsidRPr="00856F82" w:rsidTr="00D6236B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839FB" w:rsidRPr="00856F82" w:rsidRDefault="003839FB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8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839FB" w:rsidRPr="00856F82" w:rsidRDefault="003839FB" w:rsidP="00856F8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Demonstrativo do Resultado do Exercício – Lei Federal nº 6.404/76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39FB" w:rsidRPr="00856F82" w:rsidRDefault="003839FB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9FB" w:rsidRPr="00856F82" w:rsidRDefault="00EA0E8E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131/132</w:t>
            </w:r>
          </w:p>
        </w:tc>
      </w:tr>
      <w:tr w:rsidR="003839FB" w:rsidRPr="00856F82" w:rsidTr="00D6236B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839FB" w:rsidRPr="00856F82" w:rsidRDefault="003839FB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8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839FB" w:rsidRPr="00856F82" w:rsidRDefault="003839FB" w:rsidP="00856F8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Demonstrações das Mutações do Patrimônio Líquido, já com a Demonstração de Lucros ou Prejuízo Acumulado. -. Lei Federal nº 6.404/76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39FB" w:rsidRPr="00856F82" w:rsidRDefault="003839FB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9FB" w:rsidRPr="00856F82" w:rsidRDefault="00EA0E8E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133/134</w:t>
            </w:r>
          </w:p>
        </w:tc>
      </w:tr>
      <w:tr w:rsidR="003839FB" w:rsidRPr="00856F82" w:rsidTr="00D6236B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839FB" w:rsidRPr="00856F82" w:rsidRDefault="003839FB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8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839FB" w:rsidRPr="00856F82" w:rsidRDefault="003839FB" w:rsidP="00856F8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Demonstração de fluxo de Caixa. - Lei Federal nº 6.404/76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39FB" w:rsidRPr="00856F82" w:rsidRDefault="003839FB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9FB" w:rsidRPr="00856F82" w:rsidRDefault="00EA0E8E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135/136</w:t>
            </w:r>
          </w:p>
        </w:tc>
      </w:tr>
      <w:tr w:rsidR="003839FB" w:rsidRPr="00856F82" w:rsidTr="00D6236B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839FB" w:rsidRPr="00856F82" w:rsidRDefault="003839FB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8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839FB" w:rsidRPr="00856F82" w:rsidRDefault="003839FB" w:rsidP="00856F8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Demonstrativos das Recitas. – Regimento Interno TCE/AL art. 161, §3º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39FB" w:rsidRPr="00856F82" w:rsidRDefault="003839FB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9FB" w:rsidRPr="00856F82" w:rsidRDefault="00EA0E8E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137/140</w:t>
            </w:r>
          </w:p>
        </w:tc>
      </w:tr>
      <w:tr w:rsidR="003839FB" w:rsidRPr="00856F82" w:rsidTr="00D6236B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839FB" w:rsidRPr="00856F82" w:rsidRDefault="003839FB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8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839FB" w:rsidRPr="00856F82" w:rsidRDefault="003839FB" w:rsidP="00856F8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Demonstrativos das Despesas. – Regimento Interno TCE/AL art. 161, §3º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39FB" w:rsidRPr="00856F82" w:rsidRDefault="003839FB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9FB" w:rsidRPr="00856F82" w:rsidRDefault="00EA0E8E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141/147</w:t>
            </w:r>
          </w:p>
        </w:tc>
      </w:tr>
      <w:tr w:rsidR="003839FB" w:rsidRPr="00856F82" w:rsidTr="00D6236B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839FB" w:rsidRPr="00856F82" w:rsidRDefault="003839FB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8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839FB" w:rsidRPr="00856F82" w:rsidRDefault="003839FB" w:rsidP="00856F8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Notas Explicativas quando houver no exercício, Devedores Diversos, Cancelamento  de Restos a Pagar, entre outras situações merecedoras de esclarecimentos. NBC – Aplicadas ao Setor Público – NBCT 16..6/Portaria STN nº 437/12 e alterações 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39FB" w:rsidRPr="00856F82" w:rsidRDefault="003839FB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9FB" w:rsidRPr="00856F82" w:rsidRDefault="00EA0E8E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148/171</w:t>
            </w:r>
          </w:p>
        </w:tc>
      </w:tr>
      <w:tr w:rsidR="003839FB" w:rsidRPr="00856F82" w:rsidTr="00D6236B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839FB" w:rsidRPr="00856F82" w:rsidRDefault="003839FB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8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839FB" w:rsidRPr="00856F82" w:rsidRDefault="003839FB" w:rsidP="00856F8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Inventário Físico dos Bens Móveis e Imóveis. - RN nº 02/03 – TCE/AL.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39FB" w:rsidRPr="00856F82" w:rsidRDefault="003839FB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9FB" w:rsidRPr="00856F82" w:rsidRDefault="00EA0E8E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171/173</w:t>
            </w:r>
          </w:p>
        </w:tc>
      </w:tr>
      <w:tr w:rsidR="003839FB" w:rsidRPr="00856F82" w:rsidTr="00D6236B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839FB" w:rsidRPr="00856F82" w:rsidRDefault="003839FB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8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839FB" w:rsidRPr="00856F82" w:rsidRDefault="003839FB" w:rsidP="00856F8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Inventário de Bens existentes no Almoxarifado. RN nº 02/03 – TCE/AL.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39FB" w:rsidRPr="00856F82" w:rsidRDefault="003839FB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9FB" w:rsidRPr="00856F82" w:rsidRDefault="00EA0E8E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174/191</w:t>
            </w:r>
          </w:p>
        </w:tc>
      </w:tr>
      <w:tr w:rsidR="003839FB" w:rsidRPr="00856F82" w:rsidTr="00D6236B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839FB" w:rsidRPr="00856F82" w:rsidRDefault="003839FB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8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839FB" w:rsidRPr="00856F82" w:rsidRDefault="003839FB" w:rsidP="00856F8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Relação dos Processos Licitatórios ocorridos no exercício.                                                     – LF nº 8.666/93 e RN nº 02/03- TCE/AL.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39FB" w:rsidRPr="00856F82" w:rsidRDefault="003839FB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9FB" w:rsidRPr="00856F82" w:rsidRDefault="00EA0E8E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192/194</w:t>
            </w:r>
          </w:p>
        </w:tc>
      </w:tr>
      <w:tr w:rsidR="003839FB" w:rsidRPr="00856F82" w:rsidTr="00D6236B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839FB" w:rsidRPr="00856F82" w:rsidRDefault="003839FB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8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839FB" w:rsidRPr="00856F82" w:rsidRDefault="003839FB" w:rsidP="00856F8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Relação das despesas efetuadas com dispensa ou inexigibilidade de licitação.                  - Art.26 da Lei nº 8.666/93 e suas alterações.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39FB" w:rsidRPr="00856F82" w:rsidRDefault="003839FB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9FB" w:rsidRPr="00856F82" w:rsidRDefault="00EA0E8E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195/207</w:t>
            </w:r>
          </w:p>
        </w:tc>
      </w:tr>
      <w:tr w:rsidR="003839FB" w:rsidRPr="00856F82" w:rsidTr="00D6236B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839FB" w:rsidRPr="00856F82" w:rsidRDefault="003839FB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8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839FB" w:rsidRPr="00856F82" w:rsidRDefault="003839FB" w:rsidP="00856F8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Relação de Convênios firmados no exercício. – Art. 1º, Inc.XX e art. 5º, Inc. VI Lei                    nº 5.604/94 – LOTCE/AL.  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39FB" w:rsidRPr="00856F82" w:rsidRDefault="003839FB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9FB" w:rsidRPr="00856F82" w:rsidRDefault="00EA0E8E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208/209</w:t>
            </w:r>
          </w:p>
        </w:tc>
      </w:tr>
      <w:tr w:rsidR="003839FB" w:rsidRPr="00856F82" w:rsidTr="00D6236B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839FB" w:rsidRPr="00856F82" w:rsidRDefault="003839FB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8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839FB" w:rsidRPr="00856F82" w:rsidRDefault="003839FB" w:rsidP="00856F8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Certidão expedida pelo conselho Regional de Contabilidade, comprovando a habilitação do profissional responsável pelos balanços e demonstrações contábeis. – Art.1º da Resolução CFC nº 506/83.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39FB" w:rsidRPr="00856F82" w:rsidRDefault="003839FB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9FB" w:rsidRPr="00856F82" w:rsidRDefault="00EA0E8E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210/211</w:t>
            </w:r>
          </w:p>
        </w:tc>
      </w:tr>
      <w:tr w:rsidR="003839FB" w:rsidRPr="00856F82" w:rsidTr="00D6236B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839FB" w:rsidRPr="00856F82" w:rsidRDefault="003839FB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8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839FB" w:rsidRPr="00856F82" w:rsidRDefault="003839FB" w:rsidP="00856F8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Parecer e Relatório do controle interno contendo o resultado das auditorias na unidade, bem como atestando a veracidade dos dados constantes na Prestação de contas - CR/88, CE/89, LF nº 4.320/64, LE nº 5.604/94- LOTCE/AL, LC nº 101/00-LRF e nº 03/11 TCE/AL, Lei delegada nº 15/03.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39FB" w:rsidRPr="00856F82" w:rsidRDefault="00EA0E8E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9FB" w:rsidRPr="00856F82" w:rsidRDefault="003839FB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3839FB" w:rsidRPr="00856F82" w:rsidTr="00D6236B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839FB" w:rsidRPr="00856F82" w:rsidRDefault="003839FB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8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839FB" w:rsidRPr="00856F82" w:rsidRDefault="003839FB" w:rsidP="00856F8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Declaração de Bens (Patrimonial) do gestor – Lei nº 8.429/192- Art. 13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39FB" w:rsidRPr="00856F82" w:rsidRDefault="003839FB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9FB" w:rsidRPr="00856F82" w:rsidRDefault="003839FB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3839FB" w:rsidRPr="00856F82" w:rsidTr="00D6236B">
        <w:trPr>
          <w:trHeight w:val="15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839FB" w:rsidRPr="00856F82" w:rsidRDefault="003839FB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8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839FB" w:rsidRPr="00856F82" w:rsidRDefault="003839FB" w:rsidP="00856F8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Declaração do gestor, que o Portal da Transparência contém as informações do Resumo </w:t>
            </w: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lastRenderedPageBreak/>
              <w:t xml:space="preserve">Mensal da Folha de Pagamento (Regime Geral de Previdência Social – RGPS e Regime Próprio de Previdência Social – RPPS), cópias da Lei de fixação dos subsídios do funcionalismo público, bem como o ato de nomeação dos mesmos.- Art, 48, Parágrafo único, incs. I,III e Art. 48 – a da LC nº 101/00- LRF. 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839FB" w:rsidRPr="00856F82" w:rsidRDefault="003839FB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lastRenderedPageBreak/>
              <w:t>Sim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9FB" w:rsidRPr="00856F82" w:rsidRDefault="00EA0E8E" w:rsidP="00856F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56F8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215/218</w:t>
            </w:r>
          </w:p>
        </w:tc>
      </w:tr>
    </w:tbl>
    <w:p w:rsidR="003839FB" w:rsidRPr="00BE3FC0" w:rsidRDefault="003839FB" w:rsidP="00BE3FC0">
      <w:pPr>
        <w:spacing w:after="0" w:line="360" w:lineRule="auto"/>
        <w:ind w:right="-426"/>
        <w:jc w:val="both"/>
        <w:rPr>
          <w:rFonts w:ascii="Arial" w:hAnsi="Arial" w:cs="Arial"/>
          <w:b/>
        </w:rPr>
      </w:pPr>
    </w:p>
    <w:p w:rsidR="003839FB" w:rsidRPr="00BE3FC0" w:rsidRDefault="003839FB" w:rsidP="00BE3FC0">
      <w:pPr>
        <w:spacing w:after="0" w:line="360" w:lineRule="auto"/>
        <w:ind w:left="720"/>
        <w:contextualSpacing/>
        <w:jc w:val="center"/>
        <w:rPr>
          <w:rFonts w:ascii="Arial" w:hAnsi="Arial" w:cs="Arial"/>
        </w:rPr>
      </w:pPr>
    </w:p>
    <w:sectPr w:rsidR="003839FB" w:rsidRPr="00BE3FC0" w:rsidSect="00292119">
      <w:headerReference w:type="default" r:id="rId7"/>
      <w:pgSz w:w="11906" w:h="16838"/>
      <w:pgMar w:top="1809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4401" w:rsidRDefault="00A14401" w:rsidP="000C5B6B">
      <w:pPr>
        <w:spacing w:after="0" w:line="240" w:lineRule="auto"/>
      </w:pPr>
      <w:r>
        <w:separator/>
      </w:r>
    </w:p>
  </w:endnote>
  <w:endnote w:type="continuationSeparator" w:id="1">
    <w:p w:rsidR="00A14401" w:rsidRDefault="00A14401" w:rsidP="000C5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3" w:usb1="10002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4401" w:rsidRDefault="00A14401" w:rsidP="000C5B6B">
      <w:pPr>
        <w:spacing w:after="0" w:line="240" w:lineRule="auto"/>
      </w:pPr>
      <w:r>
        <w:separator/>
      </w:r>
    </w:p>
  </w:footnote>
  <w:footnote w:type="continuationSeparator" w:id="1">
    <w:p w:rsidR="00A14401" w:rsidRDefault="00A14401" w:rsidP="000C5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2AD" w:rsidRDefault="0061153F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5.45pt;width:577.5pt;height:84.05pt;z-index:251660288;visibility:visible">
          <v:imagedata r:id="rId1" o:title="padrão"/>
          <w10:wrap type="topAndBottom"/>
        </v:shape>
      </w:pict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04.7pt;margin-top:-7.65pt;width:330pt;height:40.5pt;z-index:251662336;v-text-anchor:middle" filled="f" stroked="f">
          <v:textbox style="mso-next-textbox:#_x0000_s1027">
            <w:txbxContent>
              <w:p w:rsidR="008F22AD" w:rsidRPr="0098367C" w:rsidRDefault="008F22AD" w:rsidP="008D269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461.7pt;margin-top:22.35pt;width:33pt;height:26.25pt;z-index:251661312" filled="f" stroked="f">
          <v:textbox style="mso-next-textbox:#_x0000_s1026">
            <w:txbxContent>
              <w:p w:rsidR="008F22AD" w:rsidRPr="003068B9" w:rsidRDefault="008F22AD" w:rsidP="008D269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004BD"/>
    <w:multiLevelType w:val="hybridMultilevel"/>
    <w:tmpl w:val="07C6B544"/>
    <w:lvl w:ilvl="0" w:tplc="4F68B82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4CE5793"/>
    <w:multiLevelType w:val="hybridMultilevel"/>
    <w:tmpl w:val="9C00541C"/>
    <w:lvl w:ilvl="0" w:tplc="3F948368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63D5D22"/>
    <w:multiLevelType w:val="multilevel"/>
    <w:tmpl w:val="FD762A5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">
    <w:nsid w:val="224E312B"/>
    <w:multiLevelType w:val="hybridMultilevel"/>
    <w:tmpl w:val="22547A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A532D7"/>
    <w:multiLevelType w:val="hybridMultilevel"/>
    <w:tmpl w:val="FCC844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4C26A9"/>
    <w:multiLevelType w:val="multilevel"/>
    <w:tmpl w:val="AA5E56AE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3EFD3D06"/>
    <w:multiLevelType w:val="hybridMultilevel"/>
    <w:tmpl w:val="07C6B544"/>
    <w:lvl w:ilvl="0" w:tplc="4F68B82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2852B4D"/>
    <w:multiLevelType w:val="hybridMultilevel"/>
    <w:tmpl w:val="7EF4B4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B80467"/>
    <w:multiLevelType w:val="hybridMultilevel"/>
    <w:tmpl w:val="9482D246"/>
    <w:lvl w:ilvl="0" w:tplc="16E21D76">
      <w:numFmt w:val="bullet"/>
      <w:lvlText w:val=""/>
      <w:lvlJc w:val="left"/>
      <w:pPr>
        <w:ind w:left="2628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1">
    <w:nsid w:val="614C7E93"/>
    <w:multiLevelType w:val="hybridMultilevel"/>
    <w:tmpl w:val="A37679A8"/>
    <w:lvl w:ilvl="0" w:tplc="84484952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A965D9"/>
    <w:multiLevelType w:val="hybridMultilevel"/>
    <w:tmpl w:val="6112703A"/>
    <w:lvl w:ilvl="0" w:tplc="BF7A3806">
      <w:start w:val="1"/>
      <w:numFmt w:val="lowerLetter"/>
      <w:lvlText w:val="%1."/>
      <w:lvlJc w:val="left"/>
      <w:pPr>
        <w:ind w:left="928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DD43C4"/>
    <w:multiLevelType w:val="hybridMultilevel"/>
    <w:tmpl w:val="F5CC298E"/>
    <w:lvl w:ilvl="0" w:tplc="04160003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4">
    <w:nsid w:val="69CE51ED"/>
    <w:multiLevelType w:val="hybridMultilevel"/>
    <w:tmpl w:val="9DB241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3651DC"/>
    <w:multiLevelType w:val="hybridMultilevel"/>
    <w:tmpl w:val="E91089F2"/>
    <w:lvl w:ilvl="0" w:tplc="80B62E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6E0FD2"/>
    <w:multiLevelType w:val="hybridMultilevel"/>
    <w:tmpl w:val="3F0AF8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5E1387"/>
    <w:multiLevelType w:val="hybridMultilevel"/>
    <w:tmpl w:val="B94055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54764B"/>
    <w:multiLevelType w:val="hybridMultilevel"/>
    <w:tmpl w:val="07C6B544"/>
    <w:lvl w:ilvl="0" w:tplc="4F68B82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1"/>
  </w:num>
  <w:num w:numId="3">
    <w:abstractNumId w:val="15"/>
  </w:num>
  <w:num w:numId="4">
    <w:abstractNumId w:val="6"/>
  </w:num>
  <w:num w:numId="5">
    <w:abstractNumId w:val="16"/>
  </w:num>
  <w:num w:numId="6">
    <w:abstractNumId w:val="12"/>
  </w:num>
  <w:num w:numId="7">
    <w:abstractNumId w:val="5"/>
  </w:num>
  <w:num w:numId="8">
    <w:abstractNumId w:val="7"/>
  </w:num>
  <w:num w:numId="9">
    <w:abstractNumId w:val="9"/>
  </w:num>
  <w:num w:numId="10">
    <w:abstractNumId w:val="17"/>
  </w:num>
  <w:num w:numId="11">
    <w:abstractNumId w:val="18"/>
  </w:num>
  <w:num w:numId="12">
    <w:abstractNumId w:val="1"/>
  </w:num>
  <w:num w:numId="13">
    <w:abstractNumId w:val="8"/>
  </w:num>
  <w:num w:numId="14">
    <w:abstractNumId w:val="3"/>
  </w:num>
  <w:num w:numId="15">
    <w:abstractNumId w:val="4"/>
  </w:num>
  <w:num w:numId="16">
    <w:abstractNumId w:val="14"/>
  </w:num>
  <w:num w:numId="17">
    <w:abstractNumId w:val="2"/>
  </w:num>
  <w:num w:numId="18">
    <w:abstractNumId w:val="13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hdrShapeDefaults>
    <o:shapedefaults v:ext="edit" spidmax="819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0C5B6B"/>
    <w:rsid w:val="00016FA7"/>
    <w:rsid w:val="000205E1"/>
    <w:rsid w:val="000421B5"/>
    <w:rsid w:val="00055EB4"/>
    <w:rsid w:val="0007384B"/>
    <w:rsid w:val="00082675"/>
    <w:rsid w:val="00084934"/>
    <w:rsid w:val="000932BC"/>
    <w:rsid w:val="000B452B"/>
    <w:rsid w:val="000B6275"/>
    <w:rsid w:val="000C1CA1"/>
    <w:rsid w:val="000C5B6B"/>
    <w:rsid w:val="000D0DB5"/>
    <w:rsid w:val="000E698D"/>
    <w:rsid w:val="000F6D89"/>
    <w:rsid w:val="00117F8C"/>
    <w:rsid w:val="00120032"/>
    <w:rsid w:val="00125B2E"/>
    <w:rsid w:val="001275E2"/>
    <w:rsid w:val="0013470F"/>
    <w:rsid w:val="001361E7"/>
    <w:rsid w:val="00162068"/>
    <w:rsid w:val="00176375"/>
    <w:rsid w:val="00183412"/>
    <w:rsid w:val="001D25C7"/>
    <w:rsid w:val="001D2E54"/>
    <w:rsid w:val="001E79E4"/>
    <w:rsid w:val="00207851"/>
    <w:rsid w:val="00212D68"/>
    <w:rsid w:val="00214AF0"/>
    <w:rsid w:val="00221301"/>
    <w:rsid w:val="00236AFF"/>
    <w:rsid w:val="00243ACE"/>
    <w:rsid w:val="00246654"/>
    <w:rsid w:val="0025256A"/>
    <w:rsid w:val="00264EA5"/>
    <w:rsid w:val="0027220C"/>
    <w:rsid w:val="00281DB8"/>
    <w:rsid w:val="00287C1D"/>
    <w:rsid w:val="00292119"/>
    <w:rsid w:val="002978FB"/>
    <w:rsid w:val="002C5B68"/>
    <w:rsid w:val="002D72AD"/>
    <w:rsid w:val="002D7D5B"/>
    <w:rsid w:val="002E03DD"/>
    <w:rsid w:val="002F0EFC"/>
    <w:rsid w:val="002F1698"/>
    <w:rsid w:val="00300C77"/>
    <w:rsid w:val="00303ACE"/>
    <w:rsid w:val="003072D3"/>
    <w:rsid w:val="00323847"/>
    <w:rsid w:val="003330C8"/>
    <w:rsid w:val="00341FB0"/>
    <w:rsid w:val="0035763D"/>
    <w:rsid w:val="003634EC"/>
    <w:rsid w:val="00363985"/>
    <w:rsid w:val="003839FB"/>
    <w:rsid w:val="00390D04"/>
    <w:rsid w:val="003922BD"/>
    <w:rsid w:val="00393F54"/>
    <w:rsid w:val="003D04A2"/>
    <w:rsid w:val="003D7642"/>
    <w:rsid w:val="003E121E"/>
    <w:rsid w:val="003E30F0"/>
    <w:rsid w:val="003E6690"/>
    <w:rsid w:val="003F6193"/>
    <w:rsid w:val="0040130A"/>
    <w:rsid w:val="00437E31"/>
    <w:rsid w:val="00464C46"/>
    <w:rsid w:val="00464D01"/>
    <w:rsid w:val="00465F01"/>
    <w:rsid w:val="004674D1"/>
    <w:rsid w:val="004B1D29"/>
    <w:rsid w:val="004E27B9"/>
    <w:rsid w:val="004F4F8C"/>
    <w:rsid w:val="005020BE"/>
    <w:rsid w:val="00502CDD"/>
    <w:rsid w:val="00503FB5"/>
    <w:rsid w:val="00505B43"/>
    <w:rsid w:val="00516929"/>
    <w:rsid w:val="0051700B"/>
    <w:rsid w:val="00523018"/>
    <w:rsid w:val="00523F33"/>
    <w:rsid w:val="00551C2B"/>
    <w:rsid w:val="00556EF9"/>
    <w:rsid w:val="00557D93"/>
    <w:rsid w:val="00563D01"/>
    <w:rsid w:val="00570BB2"/>
    <w:rsid w:val="005920C3"/>
    <w:rsid w:val="005C3569"/>
    <w:rsid w:val="005D23A5"/>
    <w:rsid w:val="005D6CD1"/>
    <w:rsid w:val="005D6DAF"/>
    <w:rsid w:val="005E170C"/>
    <w:rsid w:val="005E4936"/>
    <w:rsid w:val="005F32BF"/>
    <w:rsid w:val="00602C47"/>
    <w:rsid w:val="00602CA2"/>
    <w:rsid w:val="0061153F"/>
    <w:rsid w:val="0061680C"/>
    <w:rsid w:val="00621F41"/>
    <w:rsid w:val="006268FC"/>
    <w:rsid w:val="00644DAE"/>
    <w:rsid w:val="00650F39"/>
    <w:rsid w:val="00654AA2"/>
    <w:rsid w:val="00666191"/>
    <w:rsid w:val="0069392B"/>
    <w:rsid w:val="00694FB2"/>
    <w:rsid w:val="00712D3B"/>
    <w:rsid w:val="00714417"/>
    <w:rsid w:val="0072369C"/>
    <w:rsid w:val="00753448"/>
    <w:rsid w:val="00760217"/>
    <w:rsid w:val="007604D2"/>
    <w:rsid w:val="007632EC"/>
    <w:rsid w:val="00770A47"/>
    <w:rsid w:val="007864FC"/>
    <w:rsid w:val="007A3010"/>
    <w:rsid w:val="007A740B"/>
    <w:rsid w:val="007B6250"/>
    <w:rsid w:val="007C117C"/>
    <w:rsid w:val="007C7B34"/>
    <w:rsid w:val="007E76D6"/>
    <w:rsid w:val="007F2CDF"/>
    <w:rsid w:val="007F7017"/>
    <w:rsid w:val="008007F7"/>
    <w:rsid w:val="00812DC8"/>
    <w:rsid w:val="00814588"/>
    <w:rsid w:val="00817038"/>
    <w:rsid w:val="00822845"/>
    <w:rsid w:val="008254E9"/>
    <w:rsid w:val="008337A4"/>
    <w:rsid w:val="00835843"/>
    <w:rsid w:val="008520FE"/>
    <w:rsid w:val="00854DD4"/>
    <w:rsid w:val="00856F82"/>
    <w:rsid w:val="00872DBF"/>
    <w:rsid w:val="00884939"/>
    <w:rsid w:val="008939D8"/>
    <w:rsid w:val="00893BBD"/>
    <w:rsid w:val="008B5FBE"/>
    <w:rsid w:val="008D269A"/>
    <w:rsid w:val="008D4646"/>
    <w:rsid w:val="008D534C"/>
    <w:rsid w:val="008D6CDE"/>
    <w:rsid w:val="008E59EA"/>
    <w:rsid w:val="008F22AD"/>
    <w:rsid w:val="009061AD"/>
    <w:rsid w:val="00913428"/>
    <w:rsid w:val="00922268"/>
    <w:rsid w:val="00937378"/>
    <w:rsid w:val="00942558"/>
    <w:rsid w:val="0094739E"/>
    <w:rsid w:val="009949CD"/>
    <w:rsid w:val="009A0F7F"/>
    <w:rsid w:val="009A516E"/>
    <w:rsid w:val="009A6373"/>
    <w:rsid w:val="009A7940"/>
    <w:rsid w:val="009C62BE"/>
    <w:rsid w:val="009D1093"/>
    <w:rsid w:val="009D21DE"/>
    <w:rsid w:val="009D3056"/>
    <w:rsid w:val="009E6FC6"/>
    <w:rsid w:val="009F038D"/>
    <w:rsid w:val="009F1EEF"/>
    <w:rsid w:val="00A11243"/>
    <w:rsid w:val="00A12225"/>
    <w:rsid w:val="00A14401"/>
    <w:rsid w:val="00A251DD"/>
    <w:rsid w:val="00A44322"/>
    <w:rsid w:val="00A52AC3"/>
    <w:rsid w:val="00A67A2B"/>
    <w:rsid w:val="00A70C56"/>
    <w:rsid w:val="00A70F8C"/>
    <w:rsid w:val="00A73B3F"/>
    <w:rsid w:val="00A73EF8"/>
    <w:rsid w:val="00A84064"/>
    <w:rsid w:val="00A90D5C"/>
    <w:rsid w:val="00A9440E"/>
    <w:rsid w:val="00AC1AF3"/>
    <w:rsid w:val="00AD5A20"/>
    <w:rsid w:val="00AE15CC"/>
    <w:rsid w:val="00AE1EAC"/>
    <w:rsid w:val="00B05D39"/>
    <w:rsid w:val="00B06DCE"/>
    <w:rsid w:val="00B31888"/>
    <w:rsid w:val="00B56227"/>
    <w:rsid w:val="00B63727"/>
    <w:rsid w:val="00B83865"/>
    <w:rsid w:val="00B91D19"/>
    <w:rsid w:val="00BA215C"/>
    <w:rsid w:val="00BC2018"/>
    <w:rsid w:val="00BE3FC0"/>
    <w:rsid w:val="00BE5FB8"/>
    <w:rsid w:val="00BE72BD"/>
    <w:rsid w:val="00BF4EA6"/>
    <w:rsid w:val="00BF7E23"/>
    <w:rsid w:val="00C02DE3"/>
    <w:rsid w:val="00C243B8"/>
    <w:rsid w:val="00C35298"/>
    <w:rsid w:val="00C564C2"/>
    <w:rsid w:val="00C610BB"/>
    <w:rsid w:val="00C61B70"/>
    <w:rsid w:val="00C77B67"/>
    <w:rsid w:val="00CA3C8C"/>
    <w:rsid w:val="00CB1F0D"/>
    <w:rsid w:val="00CD3964"/>
    <w:rsid w:val="00CE31BF"/>
    <w:rsid w:val="00CE3EE5"/>
    <w:rsid w:val="00CF4138"/>
    <w:rsid w:val="00CF6F24"/>
    <w:rsid w:val="00D01BA6"/>
    <w:rsid w:val="00D023F2"/>
    <w:rsid w:val="00D41873"/>
    <w:rsid w:val="00D50A25"/>
    <w:rsid w:val="00D523DC"/>
    <w:rsid w:val="00D56FB4"/>
    <w:rsid w:val="00D751BA"/>
    <w:rsid w:val="00D90319"/>
    <w:rsid w:val="00D97832"/>
    <w:rsid w:val="00DA782A"/>
    <w:rsid w:val="00DB1CEB"/>
    <w:rsid w:val="00DB5A91"/>
    <w:rsid w:val="00DF346B"/>
    <w:rsid w:val="00E043B4"/>
    <w:rsid w:val="00E11165"/>
    <w:rsid w:val="00E53243"/>
    <w:rsid w:val="00E61B5F"/>
    <w:rsid w:val="00E625DB"/>
    <w:rsid w:val="00E72964"/>
    <w:rsid w:val="00E735AE"/>
    <w:rsid w:val="00E8541B"/>
    <w:rsid w:val="00EA0331"/>
    <w:rsid w:val="00EA0E8E"/>
    <w:rsid w:val="00EA1DC5"/>
    <w:rsid w:val="00EA367A"/>
    <w:rsid w:val="00EB0A90"/>
    <w:rsid w:val="00ED34B1"/>
    <w:rsid w:val="00ED3D24"/>
    <w:rsid w:val="00ED7088"/>
    <w:rsid w:val="00F00075"/>
    <w:rsid w:val="00F15E75"/>
    <w:rsid w:val="00F20244"/>
    <w:rsid w:val="00F22D58"/>
    <w:rsid w:val="00F3051B"/>
    <w:rsid w:val="00F5007A"/>
    <w:rsid w:val="00F654F7"/>
    <w:rsid w:val="00F73490"/>
    <w:rsid w:val="00F87195"/>
    <w:rsid w:val="00F87E46"/>
    <w:rsid w:val="00F95935"/>
    <w:rsid w:val="00FB054B"/>
    <w:rsid w:val="00FB3039"/>
    <w:rsid w:val="00FB5FFD"/>
    <w:rsid w:val="00FC00CB"/>
    <w:rsid w:val="00FF3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B6B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0C5B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C5B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0C5B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C5B6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5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5B6B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qFormat/>
    <w:rsid w:val="000C5B6B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0C5B6B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NormalWeb">
    <w:name w:val="Normal (Web)"/>
    <w:basedOn w:val="Normal"/>
    <w:uiPriority w:val="99"/>
    <w:unhideWhenUsed/>
    <w:rsid w:val="000C5B6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uiPriority w:val="99"/>
    <w:semiHidden/>
    <w:unhideWhenUsed/>
    <w:rsid w:val="000C5B6B"/>
    <w:rPr>
      <w:color w:val="0000FF"/>
      <w:u w:val="single"/>
    </w:rPr>
  </w:style>
  <w:style w:type="table" w:styleId="Tabelacomgrade">
    <w:name w:val="Table Grid"/>
    <w:basedOn w:val="Tabelanormal"/>
    <w:uiPriority w:val="59"/>
    <w:rsid w:val="000C5B6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har"/>
    <w:qFormat/>
    <w:rsid w:val="000C5B6B"/>
    <w:pPr>
      <w:spacing w:after="0" w:line="240" w:lineRule="auto"/>
      <w:jc w:val="center"/>
    </w:pPr>
    <w:rPr>
      <w:rFonts w:ascii="Arial" w:eastAsia="Times New Roman" w:hAnsi="Arial"/>
      <w:b/>
      <w:bCs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0C5B6B"/>
    <w:rPr>
      <w:rFonts w:ascii="Arial" w:eastAsia="Times New Roman" w:hAnsi="Arial" w:cs="Times New Roman"/>
      <w:b/>
      <w:bCs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qFormat/>
    <w:rsid w:val="000C5B6B"/>
    <w:pPr>
      <w:widowControl w:val="0"/>
      <w:suppressAutoHyphens/>
      <w:spacing w:after="120" w:line="240" w:lineRule="auto"/>
    </w:pPr>
    <w:rPr>
      <w:rFonts w:ascii="Bitstream Vera Serif" w:eastAsia="Bitstream Vera Sans" w:hAnsi="Bitstream Vera Serif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0C5B6B"/>
    <w:rPr>
      <w:rFonts w:ascii="Bitstream Vera Serif" w:eastAsia="Bitstream Vera Sans" w:hAnsi="Bitstream Vera Serif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0C5B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3302</Words>
  <Characters>17835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Controladoria</dc:creator>
  <cp:lastModifiedBy>fabricia.costa</cp:lastModifiedBy>
  <cp:revision>11</cp:revision>
  <cp:lastPrinted>2017-04-10T11:22:00Z</cp:lastPrinted>
  <dcterms:created xsi:type="dcterms:W3CDTF">2017-04-03T17:16:00Z</dcterms:created>
  <dcterms:modified xsi:type="dcterms:W3CDTF">2017-04-10T12:03:00Z</dcterms:modified>
</cp:coreProperties>
</file>