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78" w:rsidRDefault="00143978" w:rsidP="003C6914">
      <w:pPr>
        <w:spacing w:after="0" w:line="360" w:lineRule="auto"/>
        <w:jc w:val="both"/>
        <w:rPr>
          <w:rFonts w:ascii="Arial" w:hAnsi="Arial" w:cs="Arial"/>
          <w:b/>
        </w:rPr>
      </w:pPr>
    </w:p>
    <w:p w:rsidR="00CC1566" w:rsidRPr="00345916" w:rsidRDefault="00CC1566" w:rsidP="003C6914">
      <w:pPr>
        <w:spacing w:after="0" w:line="360" w:lineRule="auto"/>
        <w:jc w:val="both"/>
        <w:rPr>
          <w:rFonts w:ascii="Arial" w:hAnsi="Arial" w:cs="Arial"/>
        </w:rPr>
      </w:pPr>
      <w:r w:rsidRPr="00345916">
        <w:rPr>
          <w:rFonts w:ascii="Arial" w:hAnsi="Arial" w:cs="Arial"/>
          <w:b/>
        </w:rPr>
        <w:t>Processo nº</w:t>
      </w:r>
      <w:r w:rsidRPr="00345916">
        <w:rPr>
          <w:rFonts w:ascii="Arial" w:hAnsi="Arial" w:cs="Arial"/>
        </w:rPr>
        <w:t>: 1104 – 0</w:t>
      </w:r>
      <w:r w:rsidR="00997180">
        <w:rPr>
          <w:rFonts w:ascii="Arial" w:hAnsi="Arial" w:cs="Arial"/>
        </w:rPr>
        <w:t>203</w:t>
      </w:r>
      <w:r w:rsidR="004A37A7" w:rsidRPr="00345916">
        <w:rPr>
          <w:rFonts w:ascii="Arial" w:hAnsi="Arial" w:cs="Arial"/>
        </w:rPr>
        <w:t>/2017</w:t>
      </w:r>
    </w:p>
    <w:p w:rsidR="00CC1566" w:rsidRPr="00345916" w:rsidRDefault="00CC1566" w:rsidP="003C6914">
      <w:pPr>
        <w:spacing w:after="0" w:line="360" w:lineRule="auto"/>
        <w:jc w:val="both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Interessado</w:t>
      </w:r>
      <w:r w:rsidRPr="00345916">
        <w:rPr>
          <w:rFonts w:ascii="Arial" w:hAnsi="Arial" w:cs="Arial"/>
        </w:rPr>
        <w:t xml:space="preserve">: </w:t>
      </w:r>
      <w:r w:rsidR="000412DA">
        <w:rPr>
          <w:rFonts w:ascii="Arial" w:hAnsi="Arial" w:cs="Arial"/>
        </w:rPr>
        <w:t xml:space="preserve">Secretaria de Estado da </w:t>
      </w:r>
      <w:r w:rsidR="00997180">
        <w:rPr>
          <w:rFonts w:ascii="Arial" w:hAnsi="Arial" w:cs="Arial"/>
        </w:rPr>
        <w:t>Educação</w:t>
      </w:r>
      <w:r w:rsidR="000412DA">
        <w:rPr>
          <w:rFonts w:ascii="Arial" w:hAnsi="Arial" w:cs="Arial"/>
        </w:rPr>
        <w:t xml:space="preserve"> </w:t>
      </w:r>
      <w:r w:rsidR="00E67B50">
        <w:rPr>
          <w:rFonts w:ascii="Arial" w:hAnsi="Arial" w:cs="Arial"/>
        </w:rPr>
        <w:t>–</w:t>
      </w:r>
      <w:r w:rsidR="000412DA">
        <w:rPr>
          <w:rFonts w:ascii="Arial" w:hAnsi="Arial" w:cs="Arial"/>
        </w:rPr>
        <w:t xml:space="preserve"> SED</w:t>
      </w:r>
      <w:r w:rsidR="00997180">
        <w:rPr>
          <w:rFonts w:ascii="Arial" w:hAnsi="Arial" w:cs="Arial"/>
        </w:rPr>
        <w:t>UC</w:t>
      </w:r>
    </w:p>
    <w:p w:rsidR="004129DE" w:rsidRPr="00E67B50" w:rsidRDefault="00CC1566" w:rsidP="003C6914">
      <w:pPr>
        <w:spacing w:after="0" w:line="360" w:lineRule="auto"/>
        <w:jc w:val="both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Assunto</w:t>
      </w:r>
      <w:r w:rsidRPr="00345916">
        <w:rPr>
          <w:rFonts w:ascii="Arial" w:hAnsi="Arial" w:cs="Arial"/>
        </w:rPr>
        <w:t xml:space="preserve">: </w:t>
      </w:r>
      <w:r w:rsidR="004129DE" w:rsidRPr="00662B90">
        <w:rPr>
          <w:rFonts w:ascii="Arial" w:hAnsi="Arial" w:cs="Arial"/>
        </w:rPr>
        <w:t>Prestação de Con</w:t>
      </w:r>
      <w:r w:rsidR="004129DE">
        <w:rPr>
          <w:rFonts w:ascii="Arial" w:hAnsi="Arial" w:cs="Arial"/>
        </w:rPr>
        <w:t xml:space="preserve">tas do Exercício </w:t>
      </w:r>
      <w:r w:rsidR="00E67B50">
        <w:rPr>
          <w:rFonts w:ascii="Arial" w:hAnsi="Arial" w:cs="Arial"/>
        </w:rPr>
        <w:t>Financeiro 2016 d</w:t>
      </w:r>
      <w:r w:rsidR="000412DA">
        <w:rPr>
          <w:rFonts w:ascii="Arial" w:hAnsi="Arial" w:cs="Arial"/>
        </w:rPr>
        <w:t>a SE</w:t>
      </w:r>
      <w:r w:rsidR="00997180">
        <w:rPr>
          <w:rFonts w:ascii="Arial" w:hAnsi="Arial" w:cs="Arial"/>
        </w:rPr>
        <w:t>DUC</w:t>
      </w:r>
      <w:r w:rsidR="000B0AD1">
        <w:rPr>
          <w:rFonts w:ascii="Arial" w:hAnsi="Arial" w:cs="Arial"/>
        </w:rPr>
        <w:t xml:space="preserve"> para emissão do Parecer Técnico da CGE</w:t>
      </w:r>
      <w:r w:rsidR="009633D9">
        <w:rPr>
          <w:rFonts w:ascii="Arial" w:hAnsi="Arial" w:cs="Arial"/>
        </w:rPr>
        <w:t>.</w:t>
      </w:r>
    </w:p>
    <w:p w:rsidR="008F28DB" w:rsidRDefault="008F28DB" w:rsidP="003C6914">
      <w:pPr>
        <w:spacing w:after="0" w:line="360" w:lineRule="auto"/>
        <w:jc w:val="both"/>
        <w:rPr>
          <w:rFonts w:ascii="Arial" w:hAnsi="Arial" w:cs="Arial"/>
        </w:rPr>
      </w:pPr>
    </w:p>
    <w:p w:rsidR="003C6914" w:rsidRPr="00345916" w:rsidRDefault="003C6914" w:rsidP="003C69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 – PREÂMBULO</w:t>
      </w:r>
    </w:p>
    <w:p w:rsidR="008F28DB" w:rsidRDefault="008F28DB" w:rsidP="003C6914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</w:p>
    <w:p w:rsidR="00744E87" w:rsidRDefault="00744E87" w:rsidP="003D7E2F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  <w:r w:rsidRPr="00662B90">
        <w:rPr>
          <w:rFonts w:ascii="Arial" w:hAnsi="Arial" w:cs="Arial"/>
        </w:rPr>
        <w:t xml:space="preserve">Trata-se </w:t>
      </w:r>
      <w:r w:rsidR="00D82014">
        <w:rPr>
          <w:rFonts w:ascii="Arial" w:hAnsi="Arial" w:cs="Arial"/>
        </w:rPr>
        <w:t>da</w:t>
      </w:r>
      <w:r w:rsidRPr="00662B90">
        <w:rPr>
          <w:rFonts w:ascii="Arial" w:hAnsi="Arial" w:cs="Arial"/>
        </w:rPr>
        <w:t xml:space="preserve"> análise </w:t>
      </w:r>
      <w:r w:rsidR="003D7E2F">
        <w:rPr>
          <w:rFonts w:ascii="Arial" w:hAnsi="Arial" w:cs="Arial"/>
        </w:rPr>
        <w:t>das contas, relativas ao exercício findo em 31 de dezembro de 2</w:t>
      </w:r>
      <w:r w:rsidR="0033291D">
        <w:rPr>
          <w:rFonts w:ascii="Arial" w:hAnsi="Arial" w:cs="Arial"/>
        </w:rPr>
        <w:t>0</w:t>
      </w:r>
      <w:r w:rsidR="003D7E2F">
        <w:rPr>
          <w:rFonts w:ascii="Arial" w:hAnsi="Arial" w:cs="Arial"/>
        </w:rPr>
        <w:t>1</w:t>
      </w:r>
      <w:r w:rsidR="000B0AD1">
        <w:rPr>
          <w:rFonts w:ascii="Arial" w:hAnsi="Arial" w:cs="Arial"/>
        </w:rPr>
        <w:t>6</w:t>
      </w:r>
      <w:r w:rsidR="003D7E2F">
        <w:rPr>
          <w:rFonts w:ascii="Arial" w:hAnsi="Arial" w:cs="Arial"/>
        </w:rPr>
        <w:t xml:space="preserve">, </w:t>
      </w:r>
      <w:r w:rsidR="00D82014">
        <w:rPr>
          <w:rFonts w:ascii="Arial" w:hAnsi="Arial" w:cs="Arial"/>
        </w:rPr>
        <w:t>em</w:t>
      </w:r>
      <w:r w:rsidR="00BE5AE5">
        <w:rPr>
          <w:rFonts w:ascii="Arial" w:hAnsi="Arial" w:cs="Arial"/>
        </w:rPr>
        <w:t xml:space="preserve"> </w:t>
      </w:r>
      <w:r w:rsidRPr="00662B90">
        <w:rPr>
          <w:rFonts w:ascii="Arial" w:hAnsi="Arial" w:cs="Arial"/>
        </w:rPr>
        <w:t>documentos</w:t>
      </w:r>
      <w:r w:rsidR="008F28DB">
        <w:rPr>
          <w:rFonts w:ascii="Arial" w:hAnsi="Arial" w:cs="Arial"/>
        </w:rPr>
        <w:t xml:space="preserve"> e informações</w:t>
      </w:r>
      <w:r w:rsidRPr="00662B90">
        <w:rPr>
          <w:rFonts w:ascii="Arial" w:hAnsi="Arial" w:cs="Arial"/>
        </w:rPr>
        <w:t>, que compõem a Prestação das Contas</w:t>
      </w:r>
      <w:r w:rsidR="00BE5AE5">
        <w:rPr>
          <w:rFonts w:ascii="Arial" w:hAnsi="Arial" w:cs="Arial"/>
        </w:rPr>
        <w:t xml:space="preserve"> d</w:t>
      </w:r>
      <w:r w:rsidR="000412DA">
        <w:rPr>
          <w:rFonts w:ascii="Arial" w:hAnsi="Arial" w:cs="Arial"/>
        </w:rPr>
        <w:t xml:space="preserve">a </w:t>
      </w:r>
      <w:r w:rsidR="000412DA" w:rsidRPr="000412DA">
        <w:rPr>
          <w:rFonts w:ascii="Arial" w:hAnsi="Arial" w:cs="Arial"/>
          <w:b/>
        </w:rPr>
        <w:t xml:space="preserve">Secretaria de Estado da </w:t>
      </w:r>
      <w:r w:rsidR="00997180">
        <w:rPr>
          <w:rFonts w:ascii="Arial" w:hAnsi="Arial" w:cs="Arial"/>
          <w:b/>
        </w:rPr>
        <w:t>Educação</w:t>
      </w:r>
      <w:r w:rsidR="000412DA" w:rsidRPr="000412DA">
        <w:rPr>
          <w:rFonts w:ascii="Arial" w:hAnsi="Arial" w:cs="Arial"/>
          <w:b/>
        </w:rPr>
        <w:t xml:space="preserve"> – SED</w:t>
      </w:r>
      <w:r w:rsidR="00997180">
        <w:rPr>
          <w:rFonts w:ascii="Arial" w:hAnsi="Arial" w:cs="Arial"/>
          <w:b/>
        </w:rPr>
        <w:t>UC</w:t>
      </w:r>
      <w:r w:rsidRPr="00662B9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em atenção ao contido n</w:t>
      </w:r>
      <w:r w:rsidR="000B0AD1">
        <w:rPr>
          <w:rFonts w:ascii="Arial" w:hAnsi="Arial" w:cs="Arial"/>
        </w:rPr>
        <w:t xml:space="preserve">o </w:t>
      </w:r>
      <w:r w:rsidR="00997180">
        <w:rPr>
          <w:rFonts w:ascii="Arial" w:hAnsi="Arial" w:cs="Arial"/>
          <w:b/>
        </w:rPr>
        <w:t xml:space="preserve">Ofício </w:t>
      </w:r>
      <w:r w:rsidR="00E67B50">
        <w:rPr>
          <w:rFonts w:ascii="Arial" w:hAnsi="Arial" w:cs="Arial"/>
          <w:b/>
        </w:rPr>
        <w:t>SE</w:t>
      </w:r>
      <w:r w:rsidR="00997180">
        <w:rPr>
          <w:rFonts w:ascii="Arial" w:hAnsi="Arial" w:cs="Arial"/>
          <w:b/>
        </w:rPr>
        <w:t>DUC/</w:t>
      </w:r>
      <w:r w:rsidR="00E67B50">
        <w:rPr>
          <w:rFonts w:ascii="Arial" w:hAnsi="Arial" w:cs="Arial"/>
          <w:b/>
        </w:rPr>
        <w:t xml:space="preserve">GAB </w:t>
      </w:r>
      <w:r w:rsidR="000B0AD1" w:rsidRPr="000B0AD1">
        <w:rPr>
          <w:rFonts w:ascii="Arial" w:hAnsi="Arial" w:cs="Arial"/>
          <w:b/>
        </w:rPr>
        <w:t xml:space="preserve">nº </w:t>
      </w:r>
      <w:r w:rsidR="00997180">
        <w:rPr>
          <w:rFonts w:ascii="Arial" w:hAnsi="Arial" w:cs="Arial"/>
          <w:b/>
        </w:rPr>
        <w:t>053</w:t>
      </w:r>
      <w:r w:rsidR="00E67B50">
        <w:rPr>
          <w:rFonts w:ascii="Arial" w:hAnsi="Arial" w:cs="Arial"/>
          <w:b/>
        </w:rPr>
        <w:t>/2017</w:t>
      </w:r>
      <w:r w:rsidR="008C6218">
        <w:rPr>
          <w:rFonts w:ascii="Arial" w:hAnsi="Arial" w:cs="Arial"/>
        </w:rPr>
        <w:t xml:space="preserve"> de </w:t>
      </w:r>
      <w:r w:rsidR="000412DA">
        <w:rPr>
          <w:rFonts w:ascii="Arial" w:hAnsi="Arial" w:cs="Arial"/>
        </w:rPr>
        <w:t>1</w:t>
      </w:r>
      <w:r w:rsidR="00997180">
        <w:rPr>
          <w:rFonts w:ascii="Arial" w:hAnsi="Arial" w:cs="Arial"/>
        </w:rPr>
        <w:t>5</w:t>
      </w:r>
      <w:r w:rsidR="00067771" w:rsidRPr="00345916">
        <w:rPr>
          <w:rFonts w:ascii="Arial" w:hAnsi="Arial" w:cs="Arial"/>
        </w:rPr>
        <w:t>/</w:t>
      </w:r>
      <w:r w:rsidR="00E67B50">
        <w:rPr>
          <w:rFonts w:ascii="Arial" w:hAnsi="Arial" w:cs="Arial"/>
        </w:rPr>
        <w:t>03</w:t>
      </w:r>
      <w:r w:rsidR="00067771" w:rsidRPr="00345916">
        <w:rPr>
          <w:rFonts w:ascii="Arial" w:hAnsi="Arial" w:cs="Arial"/>
        </w:rPr>
        <w:t>/201</w:t>
      </w:r>
      <w:r w:rsidR="000B0AD1">
        <w:rPr>
          <w:rFonts w:ascii="Arial" w:hAnsi="Arial" w:cs="Arial"/>
        </w:rPr>
        <w:t>7</w:t>
      </w:r>
      <w:r w:rsidR="00067771">
        <w:rPr>
          <w:rFonts w:ascii="Arial" w:hAnsi="Arial" w:cs="Arial"/>
        </w:rPr>
        <w:t xml:space="preserve">, </w:t>
      </w:r>
      <w:r w:rsidR="00CE36D5">
        <w:rPr>
          <w:rFonts w:ascii="Arial" w:hAnsi="Arial" w:cs="Arial"/>
        </w:rPr>
        <w:t>encaminhado</w:t>
      </w:r>
      <w:r w:rsidR="00067771" w:rsidRPr="00662B90">
        <w:rPr>
          <w:rFonts w:ascii="Arial" w:hAnsi="Arial" w:cs="Arial"/>
        </w:rPr>
        <w:t xml:space="preserve"> a esta Controladoria Geral do Estado</w:t>
      </w:r>
      <w:r w:rsidR="00067771">
        <w:rPr>
          <w:rFonts w:ascii="Arial" w:hAnsi="Arial" w:cs="Arial"/>
        </w:rPr>
        <w:t>,</w:t>
      </w:r>
      <w:r w:rsidR="00BE5AE5">
        <w:rPr>
          <w:rFonts w:ascii="Arial" w:hAnsi="Arial" w:cs="Arial"/>
        </w:rPr>
        <w:t xml:space="preserve"> </w:t>
      </w:r>
      <w:r w:rsidR="00997180">
        <w:rPr>
          <w:rFonts w:ascii="Arial" w:hAnsi="Arial" w:cs="Arial"/>
        </w:rPr>
        <w:t>pelo</w:t>
      </w:r>
      <w:r w:rsidR="00067771">
        <w:rPr>
          <w:rFonts w:ascii="Arial" w:hAnsi="Arial" w:cs="Arial"/>
        </w:rPr>
        <w:t xml:space="preserve"> atual</w:t>
      </w:r>
      <w:r w:rsidR="00BE5AE5">
        <w:rPr>
          <w:rFonts w:ascii="Arial" w:hAnsi="Arial" w:cs="Arial"/>
        </w:rPr>
        <w:t xml:space="preserve"> </w:t>
      </w:r>
      <w:r w:rsidR="00E67B50">
        <w:rPr>
          <w:rFonts w:ascii="Arial" w:hAnsi="Arial" w:cs="Arial"/>
        </w:rPr>
        <w:t>Secretári</w:t>
      </w:r>
      <w:r w:rsidR="00997180">
        <w:rPr>
          <w:rFonts w:ascii="Arial" w:hAnsi="Arial" w:cs="Arial"/>
        </w:rPr>
        <w:t>o</w:t>
      </w:r>
      <w:r w:rsidR="005567B1">
        <w:rPr>
          <w:rFonts w:ascii="Arial" w:hAnsi="Arial" w:cs="Arial"/>
        </w:rPr>
        <w:t xml:space="preserve"> de </w:t>
      </w:r>
      <w:r w:rsidR="00997180">
        <w:rPr>
          <w:rFonts w:ascii="Arial" w:hAnsi="Arial" w:cs="Arial"/>
        </w:rPr>
        <w:t>Educação</w:t>
      </w:r>
      <w:r w:rsidR="000B0AD1">
        <w:rPr>
          <w:rFonts w:ascii="Arial" w:hAnsi="Arial" w:cs="Arial"/>
        </w:rPr>
        <w:t xml:space="preserve">, </w:t>
      </w:r>
      <w:r w:rsidR="00997180">
        <w:rPr>
          <w:rFonts w:ascii="Arial" w:hAnsi="Arial" w:cs="Arial"/>
        </w:rPr>
        <w:t>José Luciano Barbosa da Silva</w:t>
      </w:r>
      <w:r w:rsidR="00E67B50">
        <w:rPr>
          <w:rFonts w:ascii="Arial" w:hAnsi="Arial" w:cs="Arial"/>
        </w:rPr>
        <w:t>,</w:t>
      </w:r>
      <w:r w:rsidR="00CE36D5">
        <w:rPr>
          <w:rFonts w:ascii="Arial" w:hAnsi="Arial" w:cs="Arial"/>
        </w:rPr>
        <w:t xml:space="preserve"> e em</w:t>
      </w:r>
      <w:r w:rsidR="00D82014">
        <w:rPr>
          <w:rFonts w:ascii="Arial" w:hAnsi="Arial" w:cs="Arial"/>
        </w:rPr>
        <w:t xml:space="preserve"> atendimento </w:t>
      </w:r>
      <w:r w:rsidR="00CE36D5" w:rsidRPr="00662B90">
        <w:rPr>
          <w:rFonts w:ascii="Arial" w:hAnsi="Arial" w:cs="Arial"/>
        </w:rPr>
        <w:t xml:space="preserve">a exigência do Tribunal de Contas do Estado de Alagoas </w:t>
      </w:r>
      <w:r w:rsidR="00CE36D5" w:rsidRPr="009F5E30">
        <w:rPr>
          <w:rFonts w:ascii="Arial" w:hAnsi="Arial" w:cs="Arial"/>
        </w:rPr>
        <w:t>– TCE/AL</w:t>
      </w:r>
      <w:r w:rsidR="000B0AD1">
        <w:rPr>
          <w:rFonts w:ascii="Arial" w:hAnsi="Arial" w:cs="Arial"/>
        </w:rPr>
        <w:t xml:space="preserve"> na forma disposta na</w:t>
      </w:r>
      <w:r w:rsidR="00CE36D5" w:rsidRPr="00662B90">
        <w:rPr>
          <w:rFonts w:ascii="Arial" w:hAnsi="Arial" w:cs="Arial"/>
        </w:rPr>
        <w:t>, Lei Estadual nº 5.604/94, na Resolução Normativa nº 0</w:t>
      </w:r>
      <w:r w:rsidR="000B0AD1">
        <w:rPr>
          <w:rFonts w:ascii="Arial" w:hAnsi="Arial" w:cs="Arial"/>
        </w:rPr>
        <w:t>1</w:t>
      </w:r>
      <w:r w:rsidR="00CE36D5" w:rsidRPr="00662B90">
        <w:rPr>
          <w:rFonts w:ascii="Arial" w:hAnsi="Arial" w:cs="Arial"/>
        </w:rPr>
        <w:t>/20</w:t>
      </w:r>
      <w:r w:rsidR="000B0AD1">
        <w:rPr>
          <w:rFonts w:ascii="Arial" w:hAnsi="Arial" w:cs="Arial"/>
        </w:rPr>
        <w:t>16</w:t>
      </w:r>
      <w:r w:rsidR="00CE36D5" w:rsidRPr="00662B90">
        <w:rPr>
          <w:rFonts w:ascii="Arial" w:hAnsi="Arial" w:cs="Arial"/>
        </w:rPr>
        <w:t xml:space="preserve"> e no tocante ao conteúdo dos demonstrativos e dem</w:t>
      </w:r>
      <w:r w:rsidR="00CE36D5">
        <w:rPr>
          <w:rFonts w:ascii="Arial" w:hAnsi="Arial" w:cs="Arial"/>
        </w:rPr>
        <w:t>ais documentos apresentados pela</w:t>
      </w:r>
      <w:r w:rsidR="000412DA">
        <w:rPr>
          <w:rFonts w:ascii="Arial" w:hAnsi="Arial" w:cs="Arial"/>
        </w:rPr>
        <w:t xml:space="preserve"> </w:t>
      </w:r>
      <w:r w:rsidR="000412DA" w:rsidRPr="000412DA">
        <w:rPr>
          <w:rFonts w:ascii="Arial" w:hAnsi="Arial" w:cs="Arial"/>
          <w:b/>
        </w:rPr>
        <w:t>SE</w:t>
      </w:r>
      <w:r w:rsidR="00997180">
        <w:rPr>
          <w:rFonts w:ascii="Arial" w:hAnsi="Arial" w:cs="Arial"/>
          <w:b/>
        </w:rPr>
        <w:t>DUC</w:t>
      </w:r>
      <w:r w:rsidR="00CE36D5">
        <w:rPr>
          <w:rFonts w:ascii="Arial" w:hAnsi="Arial" w:cs="Arial"/>
        </w:rPr>
        <w:t>.</w:t>
      </w:r>
    </w:p>
    <w:p w:rsidR="003C6914" w:rsidRPr="00345916" w:rsidRDefault="003C6914" w:rsidP="003C6914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</w:p>
    <w:p w:rsidR="003C6914" w:rsidRPr="00345916" w:rsidRDefault="007F78EA" w:rsidP="003C69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3C6914">
        <w:rPr>
          <w:rFonts w:ascii="Arial" w:hAnsi="Arial" w:cs="Arial"/>
          <w:b/>
          <w:bCs/>
        </w:rPr>
        <w:t xml:space="preserve"> – ROL DOS RESPONSÁVEIS</w:t>
      </w:r>
    </w:p>
    <w:p w:rsidR="00CC1566" w:rsidRPr="00345916" w:rsidRDefault="00CC1566" w:rsidP="003C691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:rsidR="00997180" w:rsidRPr="00997180" w:rsidRDefault="00997180" w:rsidP="00997180">
      <w:pPr>
        <w:pStyle w:val="PargrafodaLista"/>
        <w:numPr>
          <w:ilvl w:val="0"/>
          <w:numId w:val="17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b/>
        </w:rPr>
      </w:pPr>
      <w:r w:rsidRPr="00997180">
        <w:rPr>
          <w:rFonts w:ascii="Arial" w:hAnsi="Arial" w:cs="Arial"/>
        </w:rPr>
        <w:t>José Luciano Barbosa da Silva</w:t>
      </w:r>
      <w:r w:rsidRPr="00997180">
        <w:rPr>
          <w:rFonts w:ascii="Arial" w:hAnsi="Arial" w:cs="Arial"/>
          <w:b/>
        </w:rPr>
        <w:t xml:space="preserve"> </w:t>
      </w:r>
    </w:p>
    <w:p w:rsidR="005567B1" w:rsidRDefault="005567B1" w:rsidP="00997180">
      <w:pPr>
        <w:pStyle w:val="PargrafodaLista"/>
        <w:tabs>
          <w:tab w:val="left" w:pos="2040"/>
        </w:tabs>
        <w:suppressAutoHyphens/>
        <w:spacing w:before="0" w:after="0" w:line="360" w:lineRule="auto"/>
        <w:ind w:left="709"/>
        <w:rPr>
          <w:rFonts w:ascii="Arial" w:hAnsi="Arial" w:cs="Arial"/>
          <w:b/>
        </w:rPr>
      </w:pPr>
      <w:r w:rsidRPr="005567B1">
        <w:rPr>
          <w:rFonts w:ascii="Arial" w:hAnsi="Arial" w:cs="Arial"/>
          <w:b/>
        </w:rPr>
        <w:t>Secretário Executivo de Gestão Interna</w:t>
      </w:r>
    </w:p>
    <w:p w:rsidR="00997180" w:rsidRPr="005567B1" w:rsidRDefault="00997180" w:rsidP="00997180">
      <w:pPr>
        <w:pStyle w:val="PargrafodaLista"/>
        <w:tabs>
          <w:tab w:val="left" w:pos="2040"/>
        </w:tabs>
        <w:suppressAutoHyphens/>
        <w:spacing w:before="0" w:after="0" w:line="360" w:lineRule="auto"/>
        <w:ind w:left="709"/>
        <w:rPr>
          <w:rFonts w:ascii="Arial" w:hAnsi="Arial" w:cs="Arial"/>
          <w:b/>
          <w:bCs/>
        </w:rPr>
      </w:pPr>
    </w:p>
    <w:p w:rsidR="0052353B" w:rsidRPr="00997180" w:rsidRDefault="00997180" w:rsidP="00997180">
      <w:pPr>
        <w:pStyle w:val="PargrafodaLista"/>
        <w:numPr>
          <w:ilvl w:val="0"/>
          <w:numId w:val="17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José Henrique Correia de Almeida</w:t>
      </w:r>
    </w:p>
    <w:p w:rsidR="00CC1566" w:rsidRPr="00997180" w:rsidRDefault="009F5E30" w:rsidP="00997180">
      <w:pPr>
        <w:tabs>
          <w:tab w:val="left" w:pos="2040"/>
        </w:tabs>
        <w:suppressAutoHyphens/>
        <w:spacing w:after="0" w:line="360" w:lineRule="auto"/>
        <w:ind w:left="720"/>
        <w:rPr>
          <w:rFonts w:ascii="Arial" w:hAnsi="Arial" w:cs="Arial"/>
          <w:b/>
          <w:bCs/>
        </w:rPr>
      </w:pPr>
      <w:r w:rsidRPr="00997180">
        <w:rPr>
          <w:rFonts w:ascii="Arial" w:hAnsi="Arial" w:cs="Arial"/>
          <w:b/>
          <w:bCs/>
        </w:rPr>
        <w:t>Gerente de Contabilidade</w:t>
      </w:r>
      <w:r w:rsidR="00997180">
        <w:rPr>
          <w:rFonts w:ascii="Arial" w:hAnsi="Arial" w:cs="Arial"/>
          <w:b/>
          <w:bCs/>
        </w:rPr>
        <w:t xml:space="preserve"> </w:t>
      </w:r>
      <w:r w:rsidR="005567B1" w:rsidRPr="00997180">
        <w:rPr>
          <w:rFonts w:ascii="Arial" w:hAnsi="Arial" w:cs="Arial"/>
          <w:b/>
          <w:bCs/>
        </w:rPr>
        <w:t>–</w:t>
      </w:r>
      <w:r w:rsidR="00FA632D" w:rsidRPr="00997180">
        <w:rPr>
          <w:rFonts w:ascii="Arial" w:hAnsi="Arial" w:cs="Arial"/>
          <w:b/>
          <w:bCs/>
        </w:rPr>
        <w:t xml:space="preserve"> CRC</w:t>
      </w:r>
      <w:r w:rsidR="005567B1" w:rsidRPr="00997180">
        <w:rPr>
          <w:rFonts w:ascii="Arial" w:hAnsi="Arial" w:cs="Arial"/>
          <w:b/>
          <w:bCs/>
        </w:rPr>
        <w:t>/</w:t>
      </w:r>
      <w:r w:rsidR="009633D9" w:rsidRPr="00997180">
        <w:rPr>
          <w:rFonts w:ascii="Arial" w:hAnsi="Arial" w:cs="Arial"/>
          <w:b/>
          <w:bCs/>
        </w:rPr>
        <w:t xml:space="preserve">AL </w:t>
      </w:r>
      <w:r w:rsidR="003C6914" w:rsidRPr="00997180">
        <w:rPr>
          <w:rFonts w:ascii="Arial" w:hAnsi="Arial" w:cs="Arial"/>
          <w:b/>
          <w:bCs/>
        </w:rPr>
        <w:t>–</w:t>
      </w:r>
      <w:r w:rsidR="005567B1" w:rsidRPr="00997180">
        <w:rPr>
          <w:rFonts w:ascii="Arial" w:hAnsi="Arial" w:cs="Arial"/>
          <w:b/>
          <w:bCs/>
        </w:rPr>
        <w:t xml:space="preserve"> Nº</w:t>
      </w:r>
      <w:r w:rsidR="00F67801">
        <w:rPr>
          <w:rFonts w:ascii="Arial" w:hAnsi="Arial" w:cs="Arial"/>
          <w:b/>
          <w:bCs/>
        </w:rPr>
        <w:t xml:space="preserve"> 5436</w:t>
      </w:r>
      <w:r w:rsidR="005567B1" w:rsidRPr="00997180">
        <w:rPr>
          <w:rFonts w:ascii="Arial" w:hAnsi="Arial" w:cs="Arial"/>
          <w:b/>
          <w:bCs/>
        </w:rPr>
        <w:t>-O</w:t>
      </w:r>
    </w:p>
    <w:p w:rsidR="003D6F02" w:rsidRDefault="003D6F02" w:rsidP="003C6914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</w:p>
    <w:p w:rsidR="00CC1566" w:rsidRPr="00345916" w:rsidRDefault="007F78EA" w:rsidP="00FE3A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CC1566" w:rsidRPr="00345916">
        <w:rPr>
          <w:rFonts w:ascii="Arial" w:hAnsi="Arial" w:cs="Arial"/>
          <w:b/>
          <w:bCs/>
        </w:rPr>
        <w:t xml:space="preserve"> – METODOLOGIA </w:t>
      </w:r>
    </w:p>
    <w:p w:rsidR="00CC1566" w:rsidRPr="00345916" w:rsidRDefault="00CC1566" w:rsidP="00FE3AC0">
      <w:pPr>
        <w:pStyle w:val="SemEspaamento"/>
        <w:jc w:val="both"/>
        <w:rPr>
          <w:rFonts w:ascii="Arial" w:hAnsi="Arial" w:cs="Arial"/>
          <w:b/>
        </w:rPr>
      </w:pPr>
    </w:p>
    <w:p w:rsidR="00416BD0" w:rsidRDefault="00CE36D5" w:rsidP="00BE5AE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62B90">
        <w:rPr>
          <w:rFonts w:ascii="Arial" w:hAnsi="Arial" w:cs="Arial"/>
        </w:rPr>
        <w:t xml:space="preserve">Versam os autos </w:t>
      </w:r>
      <w:r w:rsidR="003D6F02">
        <w:rPr>
          <w:rFonts w:ascii="Arial" w:hAnsi="Arial" w:cs="Arial"/>
        </w:rPr>
        <w:t xml:space="preserve">sobre </w:t>
      </w:r>
      <w:r w:rsidRPr="00662B90">
        <w:rPr>
          <w:rFonts w:ascii="Arial" w:hAnsi="Arial" w:cs="Arial"/>
        </w:rPr>
        <w:t xml:space="preserve">a </w:t>
      </w:r>
      <w:r w:rsidR="005567B1">
        <w:rPr>
          <w:rFonts w:ascii="Arial" w:hAnsi="Arial" w:cs="Arial"/>
        </w:rPr>
        <w:t xml:space="preserve">Prestação de Contas </w:t>
      </w:r>
      <w:r w:rsidR="000412DA" w:rsidRPr="000412DA">
        <w:rPr>
          <w:rFonts w:ascii="Arial" w:hAnsi="Arial" w:cs="Arial"/>
          <w:b/>
        </w:rPr>
        <w:t>Secretaria de Estado da</w:t>
      </w:r>
      <w:r w:rsidR="00997180">
        <w:rPr>
          <w:rFonts w:ascii="Arial" w:hAnsi="Arial" w:cs="Arial"/>
          <w:b/>
        </w:rPr>
        <w:t xml:space="preserve"> Educação</w:t>
      </w:r>
      <w:r w:rsidR="000412DA" w:rsidRPr="000412DA">
        <w:rPr>
          <w:rFonts w:ascii="Arial" w:hAnsi="Arial" w:cs="Arial"/>
          <w:b/>
        </w:rPr>
        <w:t xml:space="preserve"> – SE</w:t>
      </w:r>
      <w:r w:rsidR="00997180">
        <w:rPr>
          <w:rFonts w:ascii="Arial" w:hAnsi="Arial" w:cs="Arial"/>
          <w:b/>
        </w:rPr>
        <w:t>DUC</w:t>
      </w:r>
      <w:r w:rsidR="005567B1">
        <w:rPr>
          <w:rFonts w:ascii="Arial" w:hAnsi="Arial" w:cs="Arial"/>
          <w:b/>
        </w:rPr>
        <w:t>,</w:t>
      </w:r>
      <w:r w:rsidR="00BE5AE5">
        <w:rPr>
          <w:rFonts w:ascii="Arial" w:hAnsi="Arial" w:cs="Arial"/>
          <w:b/>
        </w:rPr>
        <w:t xml:space="preserve"> </w:t>
      </w:r>
      <w:r w:rsidR="009F5E30">
        <w:rPr>
          <w:rFonts w:ascii="Arial" w:hAnsi="Arial" w:cs="Arial"/>
        </w:rPr>
        <w:t xml:space="preserve">a ser </w:t>
      </w:r>
      <w:r w:rsidR="001B6387">
        <w:rPr>
          <w:rFonts w:ascii="Arial" w:hAnsi="Arial" w:cs="Arial"/>
        </w:rPr>
        <w:t>enviada</w:t>
      </w:r>
      <w:r w:rsidR="00BE5AE5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 xml:space="preserve">ao </w:t>
      </w:r>
      <w:r>
        <w:rPr>
          <w:rFonts w:ascii="Arial" w:hAnsi="Arial" w:cs="Arial"/>
        </w:rPr>
        <w:t>TCE/AL,</w:t>
      </w:r>
      <w:r w:rsidR="00997180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>relativa ao exercício de 201</w:t>
      </w:r>
      <w:r w:rsidR="009F5E30">
        <w:rPr>
          <w:rFonts w:ascii="Arial" w:hAnsi="Arial" w:cs="Arial"/>
        </w:rPr>
        <w:t>6</w:t>
      </w:r>
      <w:r w:rsidR="001B6387" w:rsidRPr="00662B90">
        <w:rPr>
          <w:rFonts w:ascii="Arial" w:hAnsi="Arial" w:cs="Arial"/>
        </w:rPr>
        <w:t>,</w:t>
      </w:r>
      <w:r w:rsidR="00BE5AE5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>no</w:t>
      </w:r>
      <w:r w:rsidR="00BE5AE5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>prazo regulamentar</w:t>
      </w:r>
      <w:r w:rsidR="001B6387" w:rsidRPr="001B6387">
        <w:rPr>
          <w:rFonts w:ascii="Arial" w:hAnsi="Arial" w:cs="Arial"/>
        </w:rPr>
        <w:t>,</w:t>
      </w:r>
      <w:r w:rsidR="00BE5AE5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>documentos</w:t>
      </w:r>
      <w:r w:rsidR="00BE5AE5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 xml:space="preserve">estes considerados </w:t>
      </w:r>
      <w:r w:rsidR="000B662F">
        <w:rPr>
          <w:rFonts w:ascii="Arial" w:hAnsi="Arial" w:cs="Arial"/>
        </w:rPr>
        <w:t>indispensáveis a análise</w:t>
      </w:r>
      <w:r w:rsidR="001B6387">
        <w:rPr>
          <w:rFonts w:ascii="Arial" w:hAnsi="Arial" w:cs="Arial"/>
        </w:rPr>
        <w:t xml:space="preserve"> das contas do exercício em evidência</w:t>
      </w:r>
      <w:r>
        <w:rPr>
          <w:rFonts w:ascii="Arial" w:hAnsi="Arial" w:cs="Arial"/>
        </w:rPr>
        <w:t xml:space="preserve">, acatando ao que determina a Lei </w:t>
      </w:r>
      <w:r w:rsidRPr="00662B90">
        <w:rPr>
          <w:rFonts w:ascii="Arial" w:hAnsi="Arial" w:cs="Arial"/>
        </w:rPr>
        <w:t xml:space="preserve">Estadual </w:t>
      </w:r>
      <w:r>
        <w:rPr>
          <w:rFonts w:ascii="Arial" w:hAnsi="Arial" w:cs="Arial"/>
        </w:rPr>
        <w:t>5.604/94</w:t>
      </w:r>
      <w:r w:rsidR="00314C6A">
        <w:rPr>
          <w:rFonts w:ascii="Arial" w:hAnsi="Arial" w:cs="Arial"/>
        </w:rPr>
        <w:t>,</w:t>
      </w:r>
      <w:r w:rsidR="005E77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 seus </w:t>
      </w:r>
      <w:r w:rsidRPr="00662B90">
        <w:rPr>
          <w:rFonts w:ascii="Arial" w:hAnsi="Arial" w:cs="Arial"/>
        </w:rPr>
        <w:t>artigos 2º e 10,</w:t>
      </w:r>
      <w:r w:rsidR="009971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parágrafo único e demais legislações aplicáveis conforme Lei Federal 4.320/64 combinada com a Resolução Normativa nº 0</w:t>
      </w:r>
      <w:r w:rsidR="009F5E30">
        <w:rPr>
          <w:rFonts w:ascii="Arial" w:hAnsi="Arial" w:cs="Arial"/>
        </w:rPr>
        <w:t>01</w:t>
      </w:r>
      <w:r>
        <w:rPr>
          <w:rFonts w:ascii="Arial" w:hAnsi="Arial" w:cs="Arial"/>
        </w:rPr>
        <w:t>/</w:t>
      </w:r>
      <w:r w:rsidR="009F5E30">
        <w:rPr>
          <w:rFonts w:ascii="Arial" w:hAnsi="Arial" w:cs="Arial"/>
        </w:rPr>
        <w:t>2</w:t>
      </w:r>
      <w:r>
        <w:rPr>
          <w:rFonts w:ascii="Arial" w:hAnsi="Arial" w:cs="Arial"/>
        </w:rPr>
        <w:t>01</w:t>
      </w:r>
      <w:r w:rsidR="009F5E30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</w:p>
    <w:p w:rsidR="001B6387" w:rsidRDefault="001B6387" w:rsidP="004129DE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:rsidR="00143978" w:rsidRDefault="00143978" w:rsidP="004129DE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:rsidR="00143978" w:rsidRPr="007C0802" w:rsidRDefault="00143978" w:rsidP="004129DE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:rsidR="000B662F" w:rsidRPr="005444BD" w:rsidRDefault="000B662F" w:rsidP="000B6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44BD">
        <w:rPr>
          <w:rFonts w:ascii="Arial" w:hAnsi="Arial" w:cs="Arial"/>
          <w:b/>
          <w:sz w:val="24"/>
          <w:szCs w:val="24"/>
        </w:rPr>
        <w:lastRenderedPageBreak/>
        <w:t>4 – AN</w:t>
      </w:r>
      <w:r w:rsidR="00BE5AE5">
        <w:rPr>
          <w:rFonts w:ascii="Arial" w:hAnsi="Arial" w:cs="Arial"/>
          <w:b/>
          <w:sz w:val="24"/>
          <w:szCs w:val="24"/>
        </w:rPr>
        <w:t>Á</w:t>
      </w:r>
      <w:r w:rsidRPr="005444BD">
        <w:rPr>
          <w:rFonts w:ascii="Arial" w:hAnsi="Arial" w:cs="Arial"/>
          <w:b/>
          <w:sz w:val="24"/>
          <w:szCs w:val="24"/>
        </w:rPr>
        <w:t xml:space="preserve">LISE DOS AUTOS </w:t>
      </w:r>
    </w:p>
    <w:p w:rsidR="000B662F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56380E" w:rsidRDefault="00AC0039" w:rsidP="0056380E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F5E30">
        <w:rPr>
          <w:rFonts w:ascii="Arial" w:hAnsi="Arial" w:cs="Arial"/>
        </w:rPr>
        <w:t xml:space="preserve">Na </w:t>
      </w:r>
      <w:r w:rsidR="000B662F" w:rsidRPr="009F5E30">
        <w:rPr>
          <w:rFonts w:ascii="Arial" w:hAnsi="Arial" w:cs="Arial"/>
        </w:rPr>
        <w:t>análise prelimi</w:t>
      </w:r>
      <w:r w:rsidR="007F78EA">
        <w:rPr>
          <w:rFonts w:ascii="Arial" w:hAnsi="Arial" w:cs="Arial"/>
        </w:rPr>
        <w:t>nar da equipe técnica da CGE</w:t>
      </w:r>
      <w:r w:rsidR="008F6293" w:rsidRPr="009F5E30">
        <w:rPr>
          <w:rFonts w:ascii="Arial" w:hAnsi="Arial" w:cs="Arial"/>
        </w:rPr>
        <w:t>/AL</w:t>
      </w:r>
      <w:r w:rsidR="003C6914" w:rsidRPr="009F5E30">
        <w:rPr>
          <w:rFonts w:ascii="Arial" w:hAnsi="Arial" w:cs="Arial"/>
        </w:rPr>
        <w:t xml:space="preserve">, </w:t>
      </w:r>
      <w:r w:rsidR="008F6293" w:rsidRPr="009F5E30">
        <w:rPr>
          <w:rFonts w:ascii="Arial" w:hAnsi="Arial" w:cs="Arial"/>
        </w:rPr>
        <w:t>nos autos que compõem a Prestação de Contas</w:t>
      </w:r>
      <w:r w:rsidR="001E1EF2" w:rsidRPr="009F5E30">
        <w:rPr>
          <w:rFonts w:ascii="Arial" w:hAnsi="Arial" w:cs="Arial"/>
        </w:rPr>
        <w:t xml:space="preserve"> Anual </w:t>
      </w:r>
      <w:r w:rsidR="000412DA">
        <w:rPr>
          <w:rFonts w:ascii="Arial" w:hAnsi="Arial" w:cs="Arial"/>
        </w:rPr>
        <w:t xml:space="preserve">da </w:t>
      </w:r>
      <w:r w:rsidR="00997180" w:rsidRPr="000412DA">
        <w:rPr>
          <w:rFonts w:ascii="Arial" w:hAnsi="Arial" w:cs="Arial"/>
          <w:b/>
        </w:rPr>
        <w:t>Secretaria de Estado da</w:t>
      </w:r>
      <w:r w:rsidR="00997180">
        <w:rPr>
          <w:rFonts w:ascii="Arial" w:hAnsi="Arial" w:cs="Arial"/>
          <w:b/>
        </w:rPr>
        <w:t xml:space="preserve"> Educação</w:t>
      </w:r>
      <w:r w:rsidR="00997180" w:rsidRPr="000412DA">
        <w:rPr>
          <w:rFonts w:ascii="Arial" w:hAnsi="Arial" w:cs="Arial"/>
          <w:b/>
        </w:rPr>
        <w:t xml:space="preserve"> – SE</w:t>
      </w:r>
      <w:r w:rsidR="00997180">
        <w:rPr>
          <w:rFonts w:ascii="Arial" w:hAnsi="Arial" w:cs="Arial"/>
          <w:b/>
        </w:rPr>
        <w:t>DUC</w:t>
      </w:r>
      <w:r w:rsidR="001E1EF2" w:rsidRPr="009F5E30">
        <w:rPr>
          <w:rFonts w:ascii="Arial" w:hAnsi="Arial" w:cs="Arial"/>
        </w:rPr>
        <w:t xml:space="preserve">, </w:t>
      </w:r>
      <w:r w:rsidR="008F6293" w:rsidRPr="009F5E30">
        <w:rPr>
          <w:rFonts w:ascii="Arial" w:hAnsi="Arial" w:cs="Arial"/>
        </w:rPr>
        <w:t>referente ao exercício de 201</w:t>
      </w:r>
      <w:r w:rsidR="009F5E30" w:rsidRPr="009F5E30">
        <w:rPr>
          <w:rFonts w:ascii="Arial" w:hAnsi="Arial" w:cs="Arial"/>
        </w:rPr>
        <w:t>6</w:t>
      </w:r>
      <w:r w:rsidR="008F6293" w:rsidRPr="009F5E30">
        <w:rPr>
          <w:rFonts w:ascii="Arial" w:hAnsi="Arial" w:cs="Arial"/>
        </w:rPr>
        <w:t>,</w:t>
      </w:r>
      <w:r w:rsidR="000B662F" w:rsidRPr="009F5E30">
        <w:rPr>
          <w:rFonts w:ascii="Arial" w:hAnsi="Arial" w:cs="Arial"/>
        </w:rPr>
        <w:t xml:space="preserve"> confere-se que o referido Processo Administrativo</w:t>
      </w:r>
      <w:r w:rsidR="008E0AE9" w:rsidRPr="009F5E30">
        <w:rPr>
          <w:rFonts w:ascii="Arial" w:hAnsi="Arial" w:cs="Arial"/>
        </w:rPr>
        <w:t>,</w:t>
      </w:r>
      <w:r w:rsidR="000B662F" w:rsidRPr="009F5E30">
        <w:rPr>
          <w:rFonts w:ascii="Arial" w:hAnsi="Arial" w:cs="Arial"/>
        </w:rPr>
        <w:t xml:space="preserve"> foi instruído como seguem os documentos obrigatórios apresentados:</w:t>
      </w:r>
    </w:p>
    <w:p w:rsidR="0056380E" w:rsidRDefault="0056380E" w:rsidP="0056380E">
      <w:pPr>
        <w:spacing w:after="0" w:line="360" w:lineRule="auto"/>
        <w:rPr>
          <w:rFonts w:ascii="Arial" w:hAnsi="Arial" w:cs="Arial"/>
        </w:rPr>
      </w:pPr>
    </w:p>
    <w:p w:rsidR="0056380E" w:rsidRPr="0056380E" w:rsidRDefault="0056380E" w:rsidP="0056380E">
      <w:pPr>
        <w:spacing w:after="0" w:line="360" w:lineRule="auto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a) </w:t>
      </w:r>
      <w:r w:rsidR="00CC1566" w:rsidRPr="0056380E">
        <w:rPr>
          <w:rFonts w:ascii="Arial" w:eastAsia="Times New Roman" w:hAnsi="Arial" w:cs="Arial"/>
          <w:lang w:eastAsia="pt-BR"/>
        </w:rPr>
        <w:t xml:space="preserve">Às </w:t>
      </w:r>
      <w:r w:rsidR="00952B7E" w:rsidRPr="0056380E">
        <w:rPr>
          <w:rFonts w:ascii="Arial" w:hAnsi="Arial" w:cs="Arial"/>
        </w:rPr>
        <w:t>fls.</w:t>
      </w:r>
      <w:r w:rsidR="000412DA" w:rsidRPr="0056380E">
        <w:rPr>
          <w:rFonts w:ascii="Arial" w:hAnsi="Arial" w:cs="Arial"/>
        </w:rPr>
        <w:t xml:space="preserve"> </w:t>
      </w:r>
      <w:r w:rsidR="00505E50" w:rsidRPr="0056380E">
        <w:rPr>
          <w:rFonts w:ascii="Arial" w:eastAsia="Times New Roman" w:hAnsi="Arial" w:cs="Arial"/>
          <w:lang w:eastAsia="pt-BR"/>
        </w:rPr>
        <w:t>02/0</w:t>
      </w:r>
      <w:r w:rsidR="00997180" w:rsidRPr="0056380E">
        <w:rPr>
          <w:rFonts w:ascii="Arial" w:eastAsia="Times New Roman" w:hAnsi="Arial" w:cs="Arial"/>
          <w:lang w:eastAsia="pt-BR"/>
        </w:rPr>
        <w:t>4</w:t>
      </w:r>
      <w:r w:rsidR="00FE7F38">
        <w:rPr>
          <w:rFonts w:ascii="Arial" w:eastAsia="Times New Roman" w:hAnsi="Arial" w:cs="Arial"/>
          <w:lang w:eastAsia="pt-BR"/>
        </w:rPr>
        <w:t>,</w:t>
      </w:r>
      <w:r w:rsidR="00CC1566" w:rsidRPr="0056380E">
        <w:rPr>
          <w:rFonts w:ascii="Arial" w:eastAsia="Times New Roman" w:hAnsi="Arial" w:cs="Arial"/>
          <w:lang w:eastAsia="pt-BR"/>
        </w:rPr>
        <w:t xml:space="preserve"> consta </w:t>
      </w:r>
      <w:r w:rsidR="00AD1078" w:rsidRPr="0056380E">
        <w:rPr>
          <w:rFonts w:ascii="Arial" w:hAnsi="Arial" w:cs="Arial"/>
          <w:b/>
        </w:rPr>
        <w:t>OFÍCIO</w:t>
      </w:r>
      <w:r w:rsidR="007F78EA" w:rsidRPr="0056380E">
        <w:rPr>
          <w:rFonts w:ascii="Arial" w:hAnsi="Arial" w:cs="Arial"/>
          <w:b/>
        </w:rPr>
        <w:t xml:space="preserve"> SE</w:t>
      </w:r>
      <w:r w:rsidR="00FE7F38">
        <w:rPr>
          <w:rFonts w:ascii="Arial" w:hAnsi="Arial" w:cs="Arial"/>
          <w:b/>
        </w:rPr>
        <w:t>DUC</w:t>
      </w:r>
      <w:r w:rsidR="007F78EA" w:rsidRPr="0056380E">
        <w:rPr>
          <w:rFonts w:ascii="Arial" w:hAnsi="Arial" w:cs="Arial"/>
          <w:b/>
        </w:rPr>
        <w:t>/GAB</w:t>
      </w:r>
      <w:r w:rsidR="00BE5AE5" w:rsidRPr="0056380E">
        <w:rPr>
          <w:rFonts w:ascii="Arial" w:hAnsi="Arial" w:cs="Arial"/>
          <w:b/>
        </w:rPr>
        <w:t xml:space="preserve"> </w:t>
      </w:r>
      <w:r w:rsidR="009F5E30" w:rsidRPr="0056380E">
        <w:rPr>
          <w:rFonts w:ascii="Arial" w:hAnsi="Arial" w:cs="Arial"/>
          <w:b/>
        </w:rPr>
        <w:t xml:space="preserve">nº </w:t>
      </w:r>
      <w:r w:rsidR="00FE7F38">
        <w:rPr>
          <w:rFonts w:ascii="Arial" w:hAnsi="Arial" w:cs="Arial"/>
          <w:b/>
        </w:rPr>
        <w:t>053</w:t>
      </w:r>
      <w:r w:rsidR="007F78EA" w:rsidRPr="0056380E">
        <w:rPr>
          <w:rFonts w:ascii="Arial" w:hAnsi="Arial" w:cs="Arial"/>
          <w:b/>
        </w:rPr>
        <w:t>/2017</w:t>
      </w:r>
      <w:r w:rsidR="00BE5AE5" w:rsidRPr="0056380E">
        <w:rPr>
          <w:rFonts w:ascii="Arial" w:hAnsi="Arial" w:cs="Arial"/>
          <w:b/>
        </w:rPr>
        <w:t xml:space="preserve"> </w:t>
      </w:r>
      <w:r w:rsidR="00505E50" w:rsidRPr="0056380E">
        <w:rPr>
          <w:rFonts w:ascii="Arial" w:hAnsi="Arial" w:cs="Arial"/>
        </w:rPr>
        <w:t xml:space="preserve">de </w:t>
      </w:r>
      <w:r w:rsidR="000412DA" w:rsidRPr="0056380E">
        <w:rPr>
          <w:rFonts w:ascii="Arial" w:hAnsi="Arial" w:cs="Arial"/>
        </w:rPr>
        <w:t>1</w:t>
      </w:r>
      <w:r w:rsidR="00FE7F38">
        <w:rPr>
          <w:rFonts w:ascii="Arial" w:hAnsi="Arial" w:cs="Arial"/>
        </w:rPr>
        <w:t>5</w:t>
      </w:r>
      <w:r w:rsidR="009F5182" w:rsidRPr="0056380E">
        <w:rPr>
          <w:rFonts w:ascii="Arial" w:hAnsi="Arial" w:cs="Arial"/>
        </w:rPr>
        <w:t>/</w:t>
      </w:r>
      <w:r w:rsidR="009F5E30" w:rsidRPr="0056380E">
        <w:rPr>
          <w:rFonts w:ascii="Arial" w:hAnsi="Arial" w:cs="Arial"/>
        </w:rPr>
        <w:t>0</w:t>
      </w:r>
      <w:r w:rsidR="007F78EA" w:rsidRPr="0056380E">
        <w:rPr>
          <w:rFonts w:ascii="Arial" w:hAnsi="Arial" w:cs="Arial"/>
        </w:rPr>
        <w:t>3</w:t>
      </w:r>
      <w:r w:rsidR="009F5182" w:rsidRPr="0056380E">
        <w:rPr>
          <w:rFonts w:ascii="Arial" w:hAnsi="Arial" w:cs="Arial"/>
        </w:rPr>
        <w:t>/201</w:t>
      </w:r>
      <w:r w:rsidR="009F5E30" w:rsidRPr="0056380E">
        <w:rPr>
          <w:rFonts w:ascii="Arial" w:hAnsi="Arial" w:cs="Arial"/>
        </w:rPr>
        <w:t>7</w:t>
      </w:r>
      <w:r w:rsidR="009F5182" w:rsidRPr="0056380E">
        <w:rPr>
          <w:rFonts w:ascii="Arial" w:hAnsi="Arial" w:cs="Arial"/>
        </w:rPr>
        <w:t>,</w:t>
      </w:r>
      <w:r w:rsidR="00BE5AE5" w:rsidRPr="0056380E">
        <w:rPr>
          <w:rFonts w:ascii="Arial" w:hAnsi="Arial" w:cs="Arial"/>
        </w:rPr>
        <w:t xml:space="preserve"> </w:t>
      </w:r>
      <w:r w:rsidR="009F5182" w:rsidRPr="0056380E">
        <w:rPr>
          <w:rFonts w:ascii="Arial" w:hAnsi="Arial" w:cs="Arial"/>
        </w:rPr>
        <w:t xml:space="preserve">da </w:t>
      </w:r>
      <w:r w:rsidR="003D6F02" w:rsidRPr="0056380E">
        <w:rPr>
          <w:rFonts w:ascii="Arial" w:hAnsi="Arial" w:cs="Arial"/>
        </w:rPr>
        <w:t>lavra d</w:t>
      </w:r>
      <w:r w:rsidR="00131188" w:rsidRPr="0056380E">
        <w:rPr>
          <w:rFonts w:ascii="Arial" w:hAnsi="Arial" w:cs="Arial"/>
        </w:rPr>
        <w:t>o</w:t>
      </w:r>
      <w:r w:rsidR="003D6F02" w:rsidRPr="0056380E">
        <w:rPr>
          <w:rFonts w:ascii="Arial" w:hAnsi="Arial" w:cs="Arial"/>
        </w:rPr>
        <w:t xml:space="preserve"> Secretá</w:t>
      </w:r>
      <w:r w:rsidR="008E0AE9" w:rsidRPr="0056380E">
        <w:rPr>
          <w:rFonts w:ascii="Arial" w:hAnsi="Arial" w:cs="Arial"/>
        </w:rPr>
        <w:t>ri</w:t>
      </w:r>
      <w:r w:rsidR="00131188" w:rsidRPr="0056380E">
        <w:rPr>
          <w:rFonts w:ascii="Arial" w:hAnsi="Arial" w:cs="Arial"/>
        </w:rPr>
        <w:t>o</w:t>
      </w:r>
      <w:r w:rsidR="007F78EA" w:rsidRPr="0056380E">
        <w:rPr>
          <w:rFonts w:ascii="Arial" w:hAnsi="Arial" w:cs="Arial"/>
        </w:rPr>
        <w:t xml:space="preserve"> </w:t>
      </w:r>
      <w:r w:rsidR="00131188" w:rsidRPr="0056380E">
        <w:rPr>
          <w:rFonts w:ascii="Arial" w:hAnsi="Arial" w:cs="Arial"/>
        </w:rPr>
        <w:t xml:space="preserve">de </w:t>
      </w:r>
      <w:r w:rsidR="007F78EA" w:rsidRPr="0056380E">
        <w:rPr>
          <w:rFonts w:ascii="Arial" w:hAnsi="Arial" w:cs="Arial"/>
        </w:rPr>
        <w:t>E</w:t>
      </w:r>
      <w:r w:rsidR="00131188" w:rsidRPr="0056380E">
        <w:rPr>
          <w:rFonts w:ascii="Arial" w:hAnsi="Arial" w:cs="Arial"/>
        </w:rPr>
        <w:t>stado da Educação</w:t>
      </w:r>
      <w:r w:rsidR="0021695B" w:rsidRPr="0056380E">
        <w:rPr>
          <w:rFonts w:ascii="Arial" w:hAnsi="Arial" w:cs="Arial"/>
          <w:b/>
        </w:rPr>
        <w:t>,</w:t>
      </w:r>
      <w:r w:rsidRPr="0056380E">
        <w:rPr>
          <w:rFonts w:ascii="Arial" w:eastAsia="Times New Roman" w:hAnsi="Arial" w:cs="Arial"/>
          <w:lang w:eastAsia="pt-BR"/>
        </w:rPr>
        <w:t xml:space="preserve"> relativos à Prestação de Contas Anual de 2016, em atendimento à exigência do TCE/AL, para emissão de Parecer e Relatório do controle Interno.</w:t>
      </w:r>
    </w:p>
    <w:p w:rsidR="0056380E" w:rsidRPr="00347840" w:rsidRDefault="0056380E" w:rsidP="0056380E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b) </w:t>
      </w:r>
      <w:r w:rsidRPr="00347840">
        <w:rPr>
          <w:rFonts w:ascii="Arial" w:eastAsia="Times New Roman" w:hAnsi="Arial" w:cs="Arial"/>
          <w:lang w:eastAsia="pt-BR"/>
        </w:rPr>
        <w:t xml:space="preserve">Às </w:t>
      </w:r>
      <w:r w:rsidRPr="00347840">
        <w:rPr>
          <w:rFonts w:ascii="Arial" w:hAnsi="Arial" w:cs="Arial"/>
        </w:rPr>
        <w:t xml:space="preserve">fls. </w:t>
      </w:r>
      <w:r w:rsidRPr="00347840">
        <w:rPr>
          <w:rFonts w:ascii="Arial" w:eastAsia="Times New Roman" w:hAnsi="Arial" w:cs="Arial"/>
          <w:lang w:eastAsia="pt-BR"/>
        </w:rPr>
        <w:t>05/54, consta</w:t>
      </w:r>
      <w:r>
        <w:rPr>
          <w:rFonts w:ascii="Arial" w:eastAsia="Times New Roman" w:hAnsi="Arial" w:cs="Arial"/>
          <w:lang w:eastAsia="pt-BR"/>
        </w:rPr>
        <w:t xml:space="preserve"> o</w:t>
      </w:r>
      <w:r w:rsidRPr="00347840">
        <w:rPr>
          <w:rFonts w:ascii="Arial" w:eastAsia="Times New Roman" w:hAnsi="Arial" w:cs="Arial"/>
          <w:lang w:eastAsia="pt-BR"/>
        </w:rPr>
        <w:t xml:space="preserve"> </w:t>
      </w:r>
      <w:r w:rsidRPr="00347840">
        <w:rPr>
          <w:rFonts w:ascii="Arial" w:eastAsia="Times New Roman" w:hAnsi="Arial" w:cs="Arial"/>
          <w:b/>
          <w:lang w:eastAsia="pt-BR"/>
        </w:rPr>
        <w:t xml:space="preserve">Relatório de Gestão Exercício 2016, </w:t>
      </w:r>
      <w:r w:rsidRPr="00FE7F38">
        <w:rPr>
          <w:rFonts w:ascii="Arial" w:eastAsia="Times New Roman" w:hAnsi="Arial" w:cs="Arial"/>
          <w:lang w:eastAsia="pt-BR"/>
        </w:rPr>
        <w:t>sua</w:t>
      </w:r>
      <w:r w:rsidRPr="00347840">
        <w:rPr>
          <w:rFonts w:ascii="Arial" w:eastAsia="Times New Roman" w:hAnsi="Arial" w:cs="Arial"/>
          <w:lang w:eastAsia="pt-BR"/>
        </w:rPr>
        <w:t xml:space="preserve"> estrutura, competência e atribuições, as principais atividades realizadas no ano, a receita e ao resumo da execução financeira, orçamentária e contábil de 2016.</w:t>
      </w:r>
    </w:p>
    <w:p w:rsidR="00FE7F38" w:rsidRDefault="0056380E" w:rsidP="0056380E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c) </w:t>
      </w:r>
      <w:r w:rsidRPr="00347840">
        <w:rPr>
          <w:rFonts w:ascii="Arial" w:eastAsia="Times New Roman" w:hAnsi="Arial" w:cs="Arial"/>
          <w:lang w:eastAsia="pt-BR"/>
        </w:rPr>
        <w:t xml:space="preserve">Às </w:t>
      </w:r>
      <w:r w:rsidRPr="00347840">
        <w:rPr>
          <w:rFonts w:ascii="Arial" w:hAnsi="Arial" w:cs="Arial"/>
        </w:rPr>
        <w:t>fls</w:t>
      </w:r>
      <w:r w:rsidRPr="00347840">
        <w:rPr>
          <w:rFonts w:ascii="Arial" w:eastAsia="Times New Roman" w:hAnsi="Arial" w:cs="Arial"/>
          <w:lang w:eastAsia="pt-BR"/>
        </w:rPr>
        <w:t>. 55/81, consta</w:t>
      </w:r>
      <w:r>
        <w:rPr>
          <w:rFonts w:ascii="Arial" w:eastAsia="Times New Roman" w:hAnsi="Arial" w:cs="Arial"/>
          <w:lang w:eastAsia="pt-BR"/>
        </w:rPr>
        <w:t xml:space="preserve"> o </w:t>
      </w:r>
      <w:r w:rsidRPr="00FE7F38">
        <w:rPr>
          <w:rFonts w:ascii="Arial" w:eastAsia="Times New Roman" w:hAnsi="Arial" w:cs="Arial"/>
          <w:b/>
          <w:lang w:eastAsia="pt-BR"/>
        </w:rPr>
        <w:t>Quadro de Detalhamento de Despesa</w:t>
      </w:r>
      <w:r w:rsidR="00FE7F38" w:rsidRPr="00FE7F38">
        <w:rPr>
          <w:rFonts w:ascii="Arial" w:eastAsia="Times New Roman" w:hAnsi="Arial" w:cs="Arial"/>
          <w:b/>
          <w:lang w:eastAsia="pt-BR"/>
        </w:rPr>
        <w:t xml:space="preserve"> </w:t>
      </w:r>
      <w:r w:rsidRPr="00FE7F38">
        <w:rPr>
          <w:rFonts w:ascii="Arial" w:eastAsia="Times New Roman" w:hAnsi="Arial" w:cs="Arial"/>
          <w:b/>
          <w:lang w:eastAsia="pt-BR"/>
        </w:rPr>
        <w:t>– QDD</w:t>
      </w:r>
      <w:r w:rsidR="00FE7F38">
        <w:rPr>
          <w:rFonts w:ascii="Arial" w:eastAsia="Times New Roman" w:hAnsi="Arial" w:cs="Arial"/>
          <w:lang w:eastAsia="pt-BR"/>
        </w:rPr>
        <w:t>.</w:t>
      </w:r>
      <w:r w:rsidR="000A0FF4" w:rsidRPr="00347840">
        <w:rPr>
          <w:rFonts w:ascii="Arial" w:eastAsia="Times New Roman" w:hAnsi="Arial" w:cs="Arial"/>
          <w:lang w:eastAsia="pt-BR"/>
        </w:rPr>
        <w:t xml:space="preserve"> </w:t>
      </w:r>
    </w:p>
    <w:p w:rsidR="005D094C" w:rsidRPr="005D094C" w:rsidRDefault="00FE7F38" w:rsidP="00FE7F38">
      <w:pPr>
        <w:pStyle w:val="PargrafodaLista"/>
        <w:numPr>
          <w:ilvl w:val="0"/>
          <w:numId w:val="22"/>
        </w:numPr>
        <w:tabs>
          <w:tab w:val="left" w:pos="284"/>
        </w:tabs>
        <w:spacing w:after="0" w:line="360" w:lineRule="auto"/>
        <w:ind w:left="0" w:firstLine="0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À</w:t>
      </w:r>
      <w:r w:rsidRPr="00FE7F38">
        <w:rPr>
          <w:rFonts w:ascii="Arial" w:hAnsi="Arial" w:cs="Arial"/>
        </w:rPr>
        <w:t>s fls. 82/14</w:t>
      </w:r>
      <w:r w:rsidR="005D094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 w:rsidR="00B92F6C">
        <w:rPr>
          <w:rFonts w:ascii="Arial" w:hAnsi="Arial" w:cs="Arial"/>
        </w:rPr>
        <w:t xml:space="preserve">constam </w:t>
      </w:r>
      <w:r w:rsidRPr="005D094C">
        <w:rPr>
          <w:rFonts w:ascii="Arial" w:hAnsi="Arial" w:cs="Arial"/>
          <w:b/>
        </w:rPr>
        <w:t xml:space="preserve">as </w:t>
      </w:r>
      <w:r w:rsidR="00A52B43" w:rsidRPr="005D094C">
        <w:rPr>
          <w:rFonts w:ascii="Arial" w:hAnsi="Arial" w:cs="Arial"/>
          <w:b/>
        </w:rPr>
        <w:t xml:space="preserve">Cópias dos </w:t>
      </w:r>
      <w:r w:rsidR="0049052F" w:rsidRPr="005D094C">
        <w:rPr>
          <w:rFonts w:ascii="Arial" w:hAnsi="Arial" w:cs="Arial"/>
          <w:b/>
        </w:rPr>
        <w:t>Decretos A</w:t>
      </w:r>
      <w:r w:rsidR="00A52B43" w:rsidRPr="005D094C">
        <w:rPr>
          <w:rFonts w:ascii="Arial" w:hAnsi="Arial" w:cs="Arial"/>
          <w:b/>
        </w:rPr>
        <w:t>dicionais</w:t>
      </w:r>
      <w:r w:rsidR="00A52B43" w:rsidRPr="00FE7F38">
        <w:rPr>
          <w:rFonts w:ascii="Arial" w:hAnsi="Arial" w:cs="Arial"/>
        </w:rPr>
        <w:t xml:space="preserve"> abertos no exercício, tendo a Unidade como beneficiária. </w:t>
      </w:r>
    </w:p>
    <w:p w:rsidR="001A5FAB" w:rsidRPr="00F6133A" w:rsidRDefault="005D094C" w:rsidP="00F6133A">
      <w:pPr>
        <w:pStyle w:val="PargrafodaLista"/>
        <w:numPr>
          <w:ilvl w:val="0"/>
          <w:numId w:val="22"/>
        </w:numPr>
        <w:tabs>
          <w:tab w:val="left" w:pos="284"/>
        </w:tabs>
        <w:spacing w:after="0" w:line="360" w:lineRule="auto"/>
        <w:ind w:left="0" w:firstLine="0"/>
        <w:rPr>
          <w:rFonts w:ascii="Arial" w:hAnsi="Arial" w:cs="Arial"/>
          <w:b/>
          <w:color w:val="FF0000"/>
        </w:rPr>
      </w:pPr>
      <w:r w:rsidRPr="00FE7F38">
        <w:rPr>
          <w:rFonts w:ascii="Arial" w:hAnsi="Arial" w:cs="Arial"/>
        </w:rPr>
        <w:t>Às fls. 146/154</w:t>
      </w:r>
      <w:r w:rsidR="00F6133A">
        <w:rPr>
          <w:rFonts w:ascii="Arial" w:hAnsi="Arial" w:cs="Arial"/>
        </w:rPr>
        <w:t>, fo</w:t>
      </w:r>
      <w:r w:rsidRPr="00F6133A">
        <w:rPr>
          <w:rFonts w:ascii="Arial" w:hAnsi="Arial" w:cs="Arial"/>
        </w:rPr>
        <w:t>ram anexad</w:t>
      </w:r>
      <w:r w:rsidR="00F6133A">
        <w:rPr>
          <w:rFonts w:ascii="Arial" w:hAnsi="Arial" w:cs="Arial"/>
        </w:rPr>
        <w:t>os os</w:t>
      </w:r>
      <w:r w:rsidR="00A52B43" w:rsidRPr="00F6133A">
        <w:rPr>
          <w:rFonts w:ascii="Arial" w:hAnsi="Arial" w:cs="Arial"/>
        </w:rPr>
        <w:t xml:space="preserve"> </w:t>
      </w:r>
      <w:r w:rsidR="0049052F" w:rsidRPr="00F6133A">
        <w:rPr>
          <w:rFonts w:ascii="Arial" w:hAnsi="Arial" w:cs="Arial"/>
          <w:b/>
        </w:rPr>
        <w:t>Demonstrativos dos Créditos Adicionais</w:t>
      </w:r>
      <w:r w:rsidR="0049052F" w:rsidRPr="00F6133A">
        <w:rPr>
          <w:rFonts w:ascii="Arial" w:hAnsi="Arial" w:cs="Arial"/>
        </w:rPr>
        <w:t xml:space="preserve"> </w:t>
      </w:r>
      <w:r w:rsidR="00D03706" w:rsidRPr="00F6133A">
        <w:rPr>
          <w:rFonts w:ascii="Arial" w:hAnsi="Arial" w:cs="Arial"/>
        </w:rPr>
        <w:t xml:space="preserve">contendo informações sobre os créditos </w:t>
      </w:r>
      <w:r w:rsidR="0049052F" w:rsidRPr="00F6133A">
        <w:rPr>
          <w:rFonts w:ascii="Arial" w:hAnsi="Arial" w:cs="Arial"/>
        </w:rPr>
        <w:t>abertos no exercício</w:t>
      </w:r>
      <w:r w:rsidR="00D03706" w:rsidRPr="00F6133A">
        <w:rPr>
          <w:rFonts w:ascii="Arial" w:hAnsi="Arial" w:cs="Arial"/>
        </w:rPr>
        <w:t>: Lei autorizativa, instrumento de abertura, natureza, valor e fonte de recursos utilizada, dentre outras</w:t>
      </w:r>
      <w:r w:rsidR="00463AB1" w:rsidRPr="00F6133A">
        <w:rPr>
          <w:rFonts w:ascii="Arial" w:hAnsi="Arial" w:cs="Arial"/>
        </w:rPr>
        <w:t>.</w:t>
      </w:r>
      <w:r w:rsidR="00472DBF" w:rsidRPr="00F6133A">
        <w:rPr>
          <w:rFonts w:ascii="Arial" w:hAnsi="Arial" w:cs="Arial"/>
        </w:rPr>
        <w:t xml:space="preserve"> </w:t>
      </w:r>
    </w:p>
    <w:p w:rsidR="0049052F" w:rsidRPr="00BE52AB" w:rsidRDefault="005D094C" w:rsidP="00FE7F38">
      <w:pPr>
        <w:pStyle w:val="PargrafodaLista"/>
        <w:numPr>
          <w:ilvl w:val="0"/>
          <w:numId w:val="2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  <w:b/>
          <w:color w:val="FF0000"/>
        </w:rPr>
      </w:pPr>
      <w:r w:rsidRPr="005D094C">
        <w:rPr>
          <w:rFonts w:ascii="Arial" w:hAnsi="Arial" w:cs="Arial"/>
        </w:rPr>
        <w:t>Às fls.</w:t>
      </w:r>
      <w:r w:rsidR="00F6133A">
        <w:rPr>
          <w:rFonts w:ascii="Arial" w:hAnsi="Arial" w:cs="Arial"/>
        </w:rPr>
        <w:t xml:space="preserve"> </w:t>
      </w:r>
      <w:r w:rsidRPr="005D094C">
        <w:rPr>
          <w:rFonts w:ascii="Arial" w:hAnsi="Arial" w:cs="Arial"/>
        </w:rPr>
        <w:t xml:space="preserve">155/157, consta o </w:t>
      </w:r>
      <w:r w:rsidR="0049052F" w:rsidRPr="005D094C">
        <w:rPr>
          <w:rFonts w:ascii="Arial" w:hAnsi="Arial" w:cs="Arial"/>
        </w:rPr>
        <w:t>Termo de Conferência das Disponibilidades Financeiras (caixa e bancos)</w:t>
      </w:r>
      <w:r w:rsidR="000A6224" w:rsidRPr="005D094C">
        <w:rPr>
          <w:rFonts w:ascii="Arial" w:hAnsi="Arial" w:cs="Arial"/>
        </w:rPr>
        <w:t xml:space="preserve"> </w:t>
      </w:r>
      <w:r w:rsidR="0049052F" w:rsidRPr="005D094C">
        <w:rPr>
          <w:rFonts w:ascii="Arial" w:hAnsi="Arial" w:cs="Arial"/>
        </w:rPr>
        <w:t>com as devidas assinaturas.</w:t>
      </w:r>
      <w:r w:rsidR="0049052F" w:rsidRPr="005D094C">
        <w:rPr>
          <w:rFonts w:ascii="Arial" w:hAnsi="Arial" w:cs="Arial"/>
          <w:b/>
          <w:color w:val="FF0000"/>
        </w:rPr>
        <w:t xml:space="preserve"> </w:t>
      </w:r>
    </w:p>
    <w:p w:rsidR="00694058" w:rsidRPr="00BE52AB" w:rsidRDefault="005D094C" w:rsidP="00FE7F38">
      <w:pPr>
        <w:pStyle w:val="PargrafodaLista"/>
        <w:numPr>
          <w:ilvl w:val="0"/>
          <w:numId w:val="2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Às fls. 158/160,</w:t>
      </w:r>
      <w:r w:rsidR="00F6133A">
        <w:rPr>
          <w:rFonts w:ascii="Arial" w:hAnsi="Arial" w:cs="Arial"/>
        </w:rPr>
        <w:t xml:space="preserve"> consta</w:t>
      </w:r>
      <w:r>
        <w:rPr>
          <w:rFonts w:ascii="Arial" w:hAnsi="Arial" w:cs="Arial"/>
        </w:rPr>
        <w:t xml:space="preserve"> a</w:t>
      </w:r>
      <w:r w:rsidR="00364445">
        <w:rPr>
          <w:rFonts w:ascii="Arial" w:hAnsi="Arial" w:cs="Arial"/>
        </w:rPr>
        <w:t xml:space="preserve"> </w:t>
      </w:r>
      <w:r w:rsidR="00364445" w:rsidRPr="005D094C">
        <w:rPr>
          <w:rFonts w:ascii="Arial" w:hAnsi="Arial" w:cs="Arial"/>
          <w:b/>
        </w:rPr>
        <w:t>Relação de todas as contas bancárias existentes</w:t>
      </w:r>
      <w:r w:rsidR="00364445">
        <w:rPr>
          <w:rFonts w:ascii="Arial" w:hAnsi="Arial" w:cs="Arial"/>
        </w:rPr>
        <w:t>, ainda que não movimentadas no exercício, informando sua finalidade.</w:t>
      </w:r>
      <w:r w:rsidR="00694058">
        <w:rPr>
          <w:rFonts w:ascii="Arial" w:hAnsi="Arial" w:cs="Arial"/>
        </w:rPr>
        <w:t xml:space="preserve"> </w:t>
      </w:r>
    </w:p>
    <w:p w:rsidR="005D094C" w:rsidRDefault="005D094C" w:rsidP="00FE7F38">
      <w:pPr>
        <w:pStyle w:val="PargrafodaLista"/>
        <w:numPr>
          <w:ilvl w:val="0"/>
          <w:numId w:val="2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Às fls.161/370, foram anexados a </w:t>
      </w:r>
      <w:r w:rsidR="00694058" w:rsidRPr="005D094C">
        <w:rPr>
          <w:rFonts w:ascii="Arial" w:hAnsi="Arial" w:cs="Arial"/>
          <w:b/>
        </w:rPr>
        <w:t xml:space="preserve">Conciliação e </w:t>
      </w:r>
      <w:r w:rsidR="005D767A" w:rsidRPr="005D094C">
        <w:rPr>
          <w:rFonts w:ascii="Arial" w:hAnsi="Arial" w:cs="Arial"/>
          <w:b/>
        </w:rPr>
        <w:t xml:space="preserve">Extratos </w:t>
      </w:r>
      <w:r w:rsidR="00694058" w:rsidRPr="005D094C">
        <w:rPr>
          <w:rFonts w:ascii="Arial" w:hAnsi="Arial" w:cs="Arial"/>
          <w:b/>
        </w:rPr>
        <w:t>Bancári</w:t>
      </w:r>
      <w:r w:rsidR="005D767A" w:rsidRPr="005D094C">
        <w:rPr>
          <w:rFonts w:ascii="Arial" w:hAnsi="Arial" w:cs="Arial"/>
          <w:b/>
        </w:rPr>
        <w:t xml:space="preserve">os </w:t>
      </w:r>
      <w:r w:rsidR="005D767A">
        <w:rPr>
          <w:rFonts w:ascii="Arial" w:hAnsi="Arial" w:cs="Arial"/>
        </w:rPr>
        <w:t>que comprove o saldo existente n</w:t>
      </w:r>
      <w:r w:rsidR="00F34FDA">
        <w:rPr>
          <w:rFonts w:ascii="Arial" w:hAnsi="Arial" w:cs="Arial"/>
        </w:rPr>
        <w:t>o</w:t>
      </w:r>
      <w:r w:rsidR="00FD3C4E">
        <w:rPr>
          <w:rFonts w:ascii="Arial" w:hAnsi="Arial" w:cs="Arial"/>
        </w:rPr>
        <w:t xml:space="preserve"> final do exercício.</w:t>
      </w:r>
      <w:r>
        <w:rPr>
          <w:rFonts w:ascii="Arial" w:hAnsi="Arial" w:cs="Arial"/>
        </w:rPr>
        <w:t xml:space="preserve"> </w:t>
      </w:r>
    </w:p>
    <w:p w:rsidR="00FD3C4E" w:rsidRPr="00F6133A" w:rsidRDefault="00F6133A" w:rsidP="00F6133A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  <w:color w:val="FF0000"/>
        </w:rPr>
      </w:pPr>
      <w:r w:rsidRPr="00F6133A">
        <w:rPr>
          <w:rFonts w:ascii="Arial" w:hAnsi="Arial" w:cs="Arial"/>
          <w:color w:val="FF0000"/>
        </w:rPr>
        <w:t xml:space="preserve">Observação: constatou-se que </w:t>
      </w:r>
      <w:r w:rsidR="00FD3C4E" w:rsidRPr="00F6133A">
        <w:rPr>
          <w:rFonts w:ascii="Arial" w:hAnsi="Arial" w:cs="Arial"/>
          <w:color w:val="FF0000"/>
        </w:rPr>
        <w:t>só consta a assinat</w:t>
      </w:r>
      <w:r w:rsidRPr="00F6133A">
        <w:rPr>
          <w:rFonts w:ascii="Arial" w:hAnsi="Arial" w:cs="Arial"/>
          <w:color w:val="FF0000"/>
        </w:rPr>
        <w:t xml:space="preserve">ura do Gerente de Contabilidade, na conciliação </w:t>
      </w:r>
      <w:r>
        <w:rPr>
          <w:rFonts w:ascii="Arial" w:hAnsi="Arial" w:cs="Arial"/>
          <w:color w:val="FF0000"/>
        </w:rPr>
        <w:t xml:space="preserve">é </w:t>
      </w:r>
      <w:r w:rsidRPr="00F6133A">
        <w:rPr>
          <w:rFonts w:ascii="Arial" w:hAnsi="Arial" w:cs="Arial"/>
          <w:color w:val="FF0000"/>
        </w:rPr>
        <w:t>necessária</w:t>
      </w:r>
      <w:r>
        <w:rPr>
          <w:rFonts w:ascii="Arial" w:hAnsi="Arial" w:cs="Arial"/>
          <w:color w:val="FF0000"/>
        </w:rPr>
        <w:t xml:space="preserve"> a </w:t>
      </w:r>
      <w:r w:rsidRPr="00F6133A">
        <w:rPr>
          <w:rFonts w:ascii="Arial" w:hAnsi="Arial" w:cs="Arial"/>
          <w:color w:val="FF0000"/>
        </w:rPr>
        <w:t>assinatura do gestor</w:t>
      </w:r>
      <w:r>
        <w:rPr>
          <w:rFonts w:ascii="Arial" w:hAnsi="Arial" w:cs="Arial"/>
          <w:color w:val="FF0000"/>
        </w:rPr>
        <w:t xml:space="preserve"> também</w:t>
      </w:r>
      <w:r w:rsidRPr="00F6133A">
        <w:rPr>
          <w:rFonts w:ascii="Arial" w:hAnsi="Arial" w:cs="Arial"/>
          <w:color w:val="FF0000"/>
        </w:rPr>
        <w:t>.</w:t>
      </w:r>
      <w:r w:rsidR="00FD3C4E" w:rsidRPr="00F6133A">
        <w:rPr>
          <w:rFonts w:ascii="Arial" w:hAnsi="Arial" w:cs="Arial"/>
          <w:color w:val="FF0000"/>
        </w:rPr>
        <w:t xml:space="preserve"> </w:t>
      </w:r>
    </w:p>
    <w:p w:rsidR="00046A63" w:rsidRPr="00D211F7" w:rsidRDefault="00F6133A" w:rsidP="00F6133A">
      <w:pPr>
        <w:pStyle w:val="PargrafodaLista"/>
        <w:numPr>
          <w:ilvl w:val="0"/>
          <w:numId w:val="22"/>
        </w:numPr>
        <w:tabs>
          <w:tab w:val="left" w:pos="284"/>
        </w:tabs>
        <w:spacing w:before="0" w:after="0" w:line="360" w:lineRule="auto"/>
        <w:ind w:left="0" w:firstLine="0"/>
        <w:rPr>
          <w:rFonts w:ascii="Arial" w:eastAsia="Times New Roman" w:hAnsi="Arial" w:cs="Arial"/>
          <w:b/>
          <w:color w:val="FF0000"/>
          <w:lang w:eastAsia="pt-BR"/>
        </w:rPr>
      </w:pPr>
      <w:r w:rsidRPr="004E54C7">
        <w:rPr>
          <w:rFonts w:ascii="Arial" w:hAnsi="Arial" w:cs="Arial"/>
        </w:rPr>
        <w:t>À</w:t>
      </w:r>
      <w:r>
        <w:rPr>
          <w:rFonts w:ascii="Arial" w:hAnsi="Arial" w:cs="Arial"/>
        </w:rPr>
        <w:t>s</w:t>
      </w:r>
      <w:r w:rsidRPr="004E54C7">
        <w:rPr>
          <w:rFonts w:ascii="Arial" w:hAnsi="Arial" w:cs="Arial"/>
        </w:rPr>
        <w:t xml:space="preserve"> fl</w:t>
      </w:r>
      <w:r>
        <w:rPr>
          <w:rFonts w:ascii="Arial" w:hAnsi="Arial" w:cs="Arial"/>
        </w:rPr>
        <w:t>s</w:t>
      </w:r>
      <w:r w:rsidRPr="004E54C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371/372, </w:t>
      </w:r>
      <w:r w:rsidRPr="00D211F7">
        <w:rPr>
          <w:rFonts w:ascii="Arial" w:hAnsi="Arial" w:cs="Arial"/>
        </w:rPr>
        <w:t>consta</w:t>
      </w:r>
      <w:r w:rsidR="00046A63" w:rsidRPr="00D211F7">
        <w:rPr>
          <w:rFonts w:ascii="Arial" w:hAnsi="Arial" w:cs="Arial"/>
        </w:rPr>
        <w:t xml:space="preserve"> o</w:t>
      </w:r>
      <w:r w:rsidR="00472DBF" w:rsidRPr="00D211F7">
        <w:rPr>
          <w:rFonts w:ascii="Arial" w:hAnsi="Arial" w:cs="Arial"/>
        </w:rPr>
        <w:t xml:space="preserve"> </w:t>
      </w:r>
      <w:r w:rsidR="00472DBF" w:rsidRPr="00D211F7">
        <w:rPr>
          <w:rFonts w:ascii="Arial" w:hAnsi="Arial" w:cs="Arial"/>
          <w:b/>
        </w:rPr>
        <w:t>Comparativo</w:t>
      </w:r>
      <w:r w:rsidR="006F7D70" w:rsidRPr="00D211F7">
        <w:rPr>
          <w:rFonts w:ascii="Arial" w:hAnsi="Arial" w:cs="Arial"/>
          <w:b/>
        </w:rPr>
        <w:t xml:space="preserve"> da Despesa Autorizada com a Realizada</w:t>
      </w:r>
      <w:r w:rsidR="006F7D70" w:rsidRPr="00D211F7">
        <w:rPr>
          <w:rFonts w:ascii="Arial" w:hAnsi="Arial" w:cs="Arial"/>
        </w:rPr>
        <w:t>.</w:t>
      </w:r>
      <w:r w:rsidR="00B70F74" w:rsidRPr="00D211F7">
        <w:rPr>
          <w:rFonts w:ascii="Arial" w:hAnsi="Arial" w:cs="Arial"/>
        </w:rPr>
        <w:t xml:space="preserve">  </w:t>
      </w:r>
    </w:p>
    <w:p w:rsidR="00046A63" w:rsidRPr="00D211F7" w:rsidRDefault="00046A63" w:rsidP="00046A63">
      <w:pPr>
        <w:pStyle w:val="PargrafodaLista"/>
        <w:numPr>
          <w:ilvl w:val="0"/>
          <w:numId w:val="22"/>
        </w:numPr>
        <w:tabs>
          <w:tab w:val="left" w:pos="284"/>
        </w:tabs>
        <w:spacing w:before="0" w:after="0" w:line="360" w:lineRule="auto"/>
        <w:ind w:left="0" w:firstLine="0"/>
        <w:rPr>
          <w:rFonts w:ascii="Arial" w:eastAsia="Times New Roman" w:hAnsi="Arial" w:cs="Arial"/>
          <w:b/>
          <w:color w:val="FF0000"/>
          <w:lang w:eastAsia="pt-BR"/>
        </w:rPr>
      </w:pPr>
      <w:r w:rsidRPr="00D211F7">
        <w:rPr>
          <w:rFonts w:ascii="Arial" w:hAnsi="Arial" w:cs="Arial"/>
        </w:rPr>
        <w:t xml:space="preserve">Às fls. 373/376, </w:t>
      </w:r>
      <w:r w:rsidRPr="00D211F7">
        <w:rPr>
          <w:rFonts w:ascii="Arial" w:eastAsia="Times New Roman" w:hAnsi="Arial" w:cs="Arial"/>
          <w:lang w:eastAsia="pt-BR"/>
        </w:rPr>
        <w:t xml:space="preserve">consta o </w:t>
      </w:r>
      <w:r w:rsidRPr="00D211F7">
        <w:rPr>
          <w:rFonts w:ascii="Arial" w:eastAsia="Times New Roman" w:hAnsi="Arial" w:cs="Arial"/>
          <w:b/>
          <w:lang w:eastAsia="pt-BR"/>
        </w:rPr>
        <w:t>Balanço Orçamentário.</w:t>
      </w:r>
    </w:p>
    <w:p w:rsidR="00BB2137" w:rsidRPr="00D211F7" w:rsidRDefault="00BE52AB" w:rsidP="00046A63">
      <w:pPr>
        <w:pStyle w:val="PargrafodaLista"/>
        <w:numPr>
          <w:ilvl w:val="0"/>
          <w:numId w:val="22"/>
        </w:numPr>
        <w:tabs>
          <w:tab w:val="left" w:pos="284"/>
        </w:tabs>
        <w:spacing w:before="0" w:after="0" w:line="360" w:lineRule="auto"/>
        <w:ind w:left="0" w:firstLine="0"/>
        <w:rPr>
          <w:rFonts w:ascii="Arial" w:eastAsia="Times New Roman" w:hAnsi="Arial" w:cs="Arial"/>
          <w:b/>
          <w:color w:val="FF0000"/>
          <w:lang w:eastAsia="pt-BR"/>
        </w:rPr>
      </w:pPr>
      <w:r w:rsidRPr="00D211F7">
        <w:rPr>
          <w:rFonts w:ascii="Arial" w:hAnsi="Arial" w:cs="Arial"/>
        </w:rPr>
        <w:t xml:space="preserve">Às fls. </w:t>
      </w:r>
      <w:r w:rsidR="004C04A7" w:rsidRPr="00D211F7">
        <w:rPr>
          <w:rFonts w:ascii="Arial" w:hAnsi="Arial" w:cs="Arial"/>
        </w:rPr>
        <w:t>37</w:t>
      </w:r>
      <w:r w:rsidR="00520B89" w:rsidRPr="00D211F7">
        <w:rPr>
          <w:rFonts w:ascii="Arial" w:hAnsi="Arial" w:cs="Arial"/>
        </w:rPr>
        <w:t>7</w:t>
      </w:r>
      <w:r w:rsidR="002B1D41" w:rsidRPr="00D211F7">
        <w:rPr>
          <w:rFonts w:ascii="Arial" w:hAnsi="Arial" w:cs="Arial"/>
        </w:rPr>
        <w:t>/</w:t>
      </w:r>
      <w:r w:rsidR="004C04A7" w:rsidRPr="00D211F7">
        <w:rPr>
          <w:rFonts w:ascii="Arial" w:hAnsi="Arial" w:cs="Arial"/>
        </w:rPr>
        <w:t>379</w:t>
      </w:r>
      <w:r w:rsidR="002B1D41" w:rsidRPr="00D211F7">
        <w:rPr>
          <w:rFonts w:ascii="Arial" w:hAnsi="Arial" w:cs="Arial"/>
        </w:rPr>
        <w:t>,</w:t>
      </w:r>
      <w:r w:rsidR="002B1D41" w:rsidRPr="00D211F7">
        <w:rPr>
          <w:rFonts w:ascii="Arial" w:eastAsia="Times New Roman" w:hAnsi="Arial" w:cs="Arial"/>
          <w:lang w:eastAsia="pt-BR"/>
        </w:rPr>
        <w:t xml:space="preserve"> consta</w:t>
      </w:r>
      <w:r w:rsidR="00046A63" w:rsidRPr="00D211F7">
        <w:rPr>
          <w:rFonts w:ascii="Arial" w:eastAsia="Times New Roman" w:hAnsi="Arial" w:cs="Arial"/>
          <w:lang w:eastAsia="pt-BR"/>
        </w:rPr>
        <w:t xml:space="preserve"> o</w:t>
      </w:r>
      <w:r w:rsidR="002B1D41" w:rsidRPr="00D211F7">
        <w:rPr>
          <w:rFonts w:ascii="Arial" w:eastAsia="Times New Roman" w:hAnsi="Arial" w:cs="Arial"/>
          <w:lang w:eastAsia="pt-BR"/>
        </w:rPr>
        <w:t xml:space="preserve"> </w:t>
      </w:r>
      <w:r w:rsidR="002B1D41" w:rsidRPr="00D211F7">
        <w:rPr>
          <w:rFonts w:ascii="Arial" w:eastAsia="Times New Roman" w:hAnsi="Arial" w:cs="Arial"/>
          <w:b/>
          <w:lang w:eastAsia="pt-BR"/>
        </w:rPr>
        <w:t>B</w:t>
      </w:r>
      <w:r w:rsidR="00B70F74" w:rsidRPr="00D211F7">
        <w:rPr>
          <w:rFonts w:ascii="Arial" w:eastAsia="Times New Roman" w:hAnsi="Arial" w:cs="Arial"/>
          <w:b/>
          <w:lang w:eastAsia="pt-BR"/>
        </w:rPr>
        <w:t>alanço Financeiro</w:t>
      </w:r>
      <w:r w:rsidR="00366F06" w:rsidRPr="00D211F7">
        <w:rPr>
          <w:rFonts w:ascii="Arial" w:eastAsia="Times New Roman" w:hAnsi="Arial" w:cs="Arial"/>
          <w:lang w:eastAsia="pt-BR"/>
        </w:rPr>
        <w:t>.</w:t>
      </w:r>
    </w:p>
    <w:p w:rsidR="00ED7FAC" w:rsidRPr="00D211F7" w:rsidRDefault="00801BE3" w:rsidP="00B70F74">
      <w:pPr>
        <w:pStyle w:val="PargrafodaLista"/>
        <w:numPr>
          <w:ilvl w:val="0"/>
          <w:numId w:val="19"/>
        </w:numPr>
        <w:spacing w:before="0" w:after="0" w:line="360" w:lineRule="auto"/>
        <w:ind w:left="284" w:hanging="284"/>
        <w:rPr>
          <w:rFonts w:ascii="Arial" w:hAnsi="Arial" w:cs="Arial"/>
        </w:rPr>
      </w:pPr>
      <w:r w:rsidRPr="00D211F7">
        <w:rPr>
          <w:rFonts w:ascii="Arial" w:hAnsi="Arial" w:cs="Arial"/>
        </w:rPr>
        <w:t xml:space="preserve">Às fls. </w:t>
      </w:r>
      <w:r w:rsidR="001A5603" w:rsidRPr="00D211F7">
        <w:rPr>
          <w:rFonts w:ascii="Arial" w:hAnsi="Arial" w:cs="Arial"/>
        </w:rPr>
        <w:t>38</w:t>
      </w:r>
      <w:r w:rsidR="00520B89" w:rsidRPr="00D211F7">
        <w:rPr>
          <w:rFonts w:ascii="Arial" w:hAnsi="Arial" w:cs="Arial"/>
        </w:rPr>
        <w:t>0</w:t>
      </w:r>
      <w:r w:rsidR="001A5603" w:rsidRPr="00D211F7">
        <w:rPr>
          <w:rFonts w:ascii="Arial" w:hAnsi="Arial" w:cs="Arial"/>
        </w:rPr>
        <w:t>/384</w:t>
      </w:r>
      <w:r w:rsidR="001B2634" w:rsidRPr="00D211F7">
        <w:rPr>
          <w:rFonts w:ascii="Arial" w:hAnsi="Arial" w:cs="Arial"/>
        </w:rPr>
        <w:t>,</w:t>
      </w:r>
      <w:r w:rsidR="002B1D41" w:rsidRPr="00D211F7">
        <w:rPr>
          <w:rFonts w:ascii="Arial" w:hAnsi="Arial" w:cs="Arial"/>
        </w:rPr>
        <w:t xml:space="preserve"> apresenta</w:t>
      </w:r>
      <w:r w:rsidR="00046A63" w:rsidRPr="00D211F7">
        <w:rPr>
          <w:rFonts w:ascii="Arial" w:hAnsi="Arial" w:cs="Arial"/>
        </w:rPr>
        <w:t xml:space="preserve"> o</w:t>
      </w:r>
      <w:r w:rsidR="002B1D41" w:rsidRPr="00D211F7">
        <w:rPr>
          <w:rFonts w:ascii="Arial" w:hAnsi="Arial" w:cs="Arial"/>
        </w:rPr>
        <w:t xml:space="preserve"> </w:t>
      </w:r>
      <w:r w:rsidR="002B1D41" w:rsidRPr="00D211F7">
        <w:rPr>
          <w:rFonts w:ascii="Arial" w:hAnsi="Arial" w:cs="Arial"/>
          <w:b/>
        </w:rPr>
        <w:t>B</w:t>
      </w:r>
      <w:r w:rsidR="00D35FE3" w:rsidRPr="00D211F7">
        <w:rPr>
          <w:rFonts w:ascii="Arial" w:hAnsi="Arial" w:cs="Arial"/>
          <w:b/>
        </w:rPr>
        <w:t>alanço Patrimonial</w:t>
      </w:r>
      <w:r w:rsidR="00143978" w:rsidRPr="00D211F7">
        <w:rPr>
          <w:rFonts w:ascii="Arial" w:hAnsi="Arial" w:cs="Arial"/>
        </w:rPr>
        <w:t>.</w:t>
      </w:r>
    </w:p>
    <w:p w:rsidR="00046A63" w:rsidRPr="00D211F7" w:rsidRDefault="00046A63" w:rsidP="00046A63">
      <w:pPr>
        <w:pStyle w:val="PargrafodaLista"/>
        <w:numPr>
          <w:ilvl w:val="0"/>
          <w:numId w:val="19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D211F7">
        <w:rPr>
          <w:rFonts w:ascii="Arial" w:hAnsi="Arial" w:cs="Arial"/>
        </w:rPr>
        <w:t xml:space="preserve">Às fls. 385/389, apresentam as </w:t>
      </w:r>
      <w:r w:rsidR="00501534" w:rsidRPr="00D211F7">
        <w:rPr>
          <w:rFonts w:ascii="Arial" w:hAnsi="Arial" w:cs="Arial"/>
          <w:b/>
        </w:rPr>
        <w:t>D</w:t>
      </w:r>
      <w:r w:rsidR="00D35FE3" w:rsidRPr="00D211F7">
        <w:rPr>
          <w:rFonts w:ascii="Arial" w:hAnsi="Arial" w:cs="Arial"/>
          <w:b/>
        </w:rPr>
        <w:t>emonstrações das Variações Patrimoniais</w:t>
      </w:r>
      <w:r w:rsidR="00501534" w:rsidRPr="00D211F7">
        <w:rPr>
          <w:rFonts w:ascii="Arial" w:hAnsi="Arial" w:cs="Arial"/>
        </w:rPr>
        <w:t>.</w:t>
      </w:r>
      <w:r w:rsidR="00254EC1" w:rsidRPr="00D211F7">
        <w:rPr>
          <w:rFonts w:ascii="Arial" w:hAnsi="Arial" w:cs="Arial"/>
        </w:rPr>
        <w:tab/>
      </w:r>
    </w:p>
    <w:p w:rsidR="00757539" w:rsidRPr="00D211F7" w:rsidRDefault="00046A63" w:rsidP="00B70F74">
      <w:pPr>
        <w:pStyle w:val="PargrafodaLista"/>
        <w:numPr>
          <w:ilvl w:val="0"/>
          <w:numId w:val="19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D211F7">
        <w:rPr>
          <w:rFonts w:ascii="Arial" w:eastAsia="Times New Roman" w:hAnsi="Arial" w:cs="Arial"/>
          <w:lang w:eastAsia="pt-BR"/>
        </w:rPr>
        <w:t>Às fls.390/391, constam as</w:t>
      </w:r>
      <w:r w:rsidR="00472DBF" w:rsidRPr="00D211F7">
        <w:rPr>
          <w:rFonts w:ascii="Arial" w:hAnsi="Arial" w:cs="Arial"/>
        </w:rPr>
        <w:t xml:space="preserve"> </w:t>
      </w:r>
      <w:r w:rsidR="00651686" w:rsidRPr="00D211F7">
        <w:rPr>
          <w:rFonts w:ascii="Arial" w:eastAsia="Times New Roman" w:hAnsi="Arial" w:cs="Arial"/>
          <w:b/>
          <w:lang w:eastAsia="pt-BR"/>
        </w:rPr>
        <w:t>D</w:t>
      </w:r>
      <w:r w:rsidR="00D35FE3" w:rsidRPr="00D211F7">
        <w:rPr>
          <w:rFonts w:ascii="Arial" w:eastAsia="Times New Roman" w:hAnsi="Arial" w:cs="Arial"/>
          <w:b/>
          <w:lang w:eastAsia="pt-BR"/>
        </w:rPr>
        <w:t>emonstrações da Dívida Flutuante</w:t>
      </w:r>
      <w:r w:rsidR="00757539" w:rsidRPr="00D211F7">
        <w:rPr>
          <w:rFonts w:ascii="Arial" w:eastAsia="Times New Roman" w:hAnsi="Arial" w:cs="Arial"/>
          <w:lang w:eastAsia="pt-BR"/>
        </w:rPr>
        <w:t xml:space="preserve">. </w:t>
      </w:r>
      <w:r w:rsidR="006D40ED" w:rsidRPr="00D211F7">
        <w:rPr>
          <w:rFonts w:ascii="Arial" w:eastAsia="Times New Roman" w:hAnsi="Arial" w:cs="Arial"/>
          <w:lang w:eastAsia="pt-BR"/>
        </w:rPr>
        <w:t xml:space="preserve"> </w:t>
      </w:r>
    </w:p>
    <w:p w:rsidR="00F7563B" w:rsidRPr="00D211F7" w:rsidRDefault="00B92F6C" w:rsidP="00B92F6C">
      <w:pPr>
        <w:pStyle w:val="PargrafodaLista"/>
        <w:numPr>
          <w:ilvl w:val="0"/>
          <w:numId w:val="19"/>
        </w:numPr>
        <w:tabs>
          <w:tab w:val="left" w:pos="284"/>
        </w:tabs>
        <w:spacing w:after="0" w:line="360" w:lineRule="auto"/>
        <w:ind w:left="0" w:firstLine="0"/>
        <w:rPr>
          <w:rFonts w:ascii="Arial" w:hAnsi="Arial" w:cs="Arial"/>
        </w:rPr>
      </w:pPr>
      <w:r w:rsidRPr="00D211F7">
        <w:rPr>
          <w:rFonts w:ascii="Arial" w:hAnsi="Arial" w:cs="Arial"/>
        </w:rPr>
        <w:t>Às fls. 392/394</w:t>
      </w:r>
      <w:r w:rsidR="00D211F7">
        <w:rPr>
          <w:rFonts w:ascii="Arial" w:hAnsi="Arial" w:cs="Arial"/>
        </w:rPr>
        <w:t>, consta</w:t>
      </w:r>
      <w:r w:rsidRPr="00D211F7">
        <w:rPr>
          <w:rFonts w:ascii="Arial" w:hAnsi="Arial" w:cs="Arial"/>
        </w:rPr>
        <w:t xml:space="preserve"> o </w:t>
      </w:r>
      <w:r w:rsidRPr="00D211F7">
        <w:rPr>
          <w:rFonts w:ascii="Arial" w:hAnsi="Arial" w:cs="Arial"/>
          <w:b/>
        </w:rPr>
        <w:t>Demonstrativo dos Fluxos de Caixa</w:t>
      </w:r>
      <w:r w:rsidRPr="00D211F7">
        <w:rPr>
          <w:rFonts w:ascii="Arial" w:hAnsi="Arial" w:cs="Arial"/>
        </w:rPr>
        <w:t>.</w:t>
      </w:r>
      <w:r w:rsidR="00472DBF" w:rsidRPr="00D211F7">
        <w:rPr>
          <w:rFonts w:ascii="Arial" w:hAnsi="Arial" w:cs="Arial"/>
          <w:b/>
        </w:rPr>
        <w:t xml:space="preserve"> </w:t>
      </w:r>
    </w:p>
    <w:p w:rsidR="00520B89" w:rsidRPr="008E5236" w:rsidRDefault="003A10F6" w:rsidP="003A10F6">
      <w:pPr>
        <w:pStyle w:val="PargrafodaLista"/>
        <w:numPr>
          <w:ilvl w:val="0"/>
          <w:numId w:val="19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92F6C">
        <w:rPr>
          <w:rFonts w:ascii="Arial" w:hAnsi="Arial" w:cs="Arial"/>
        </w:rPr>
        <w:lastRenderedPageBreak/>
        <w:t>Às fls. 395/399</w:t>
      </w:r>
      <w:r w:rsidR="00D211F7">
        <w:rPr>
          <w:rFonts w:ascii="Arial" w:hAnsi="Arial" w:cs="Arial"/>
        </w:rPr>
        <w:t>, anexada</w:t>
      </w:r>
      <w:r>
        <w:rPr>
          <w:rFonts w:ascii="Arial" w:hAnsi="Arial" w:cs="Arial"/>
        </w:rPr>
        <w:t xml:space="preserve"> a </w:t>
      </w:r>
      <w:r w:rsidR="00474F3E" w:rsidRPr="003A10F6">
        <w:rPr>
          <w:rFonts w:ascii="Arial" w:hAnsi="Arial" w:cs="Arial"/>
          <w:b/>
        </w:rPr>
        <w:t>N</w:t>
      </w:r>
      <w:r w:rsidR="00D35FE3" w:rsidRPr="003A10F6">
        <w:rPr>
          <w:rFonts w:ascii="Arial" w:hAnsi="Arial" w:cs="Arial"/>
          <w:b/>
        </w:rPr>
        <w:t xml:space="preserve">ota Explicativa </w:t>
      </w:r>
      <w:r w:rsidR="008E5236" w:rsidRPr="008E5236">
        <w:rPr>
          <w:rFonts w:ascii="Arial" w:hAnsi="Arial" w:cs="Arial"/>
        </w:rPr>
        <w:t>informando que os saldos dos restos</w:t>
      </w:r>
      <w:r w:rsidR="00D211F7" w:rsidRPr="008E5236">
        <w:rPr>
          <w:rFonts w:ascii="Arial" w:hAnsi="Arial" w:cs="Arial"/>
        </w:rPr>
        <w:t xml:space="preserve"> </w:t>
      </w:r>
      <w:r w:rsidR="008E5236" w:rsidRPr="008E5236">
        <w:rPr>
          <w:rFonts w:ascii="Arial" w:hAnsi="Arial" w:cs="Arial"/>
        </w:rPr>
        <w:t>foram provenientes de recursos que não serão mais utilizados em 2016, conforme foram</w:t>
      </w:r>
      <w:r w:rsidR="00D211F7" w:rsidRPr="008E5236">
        <w:rPr>
          <w:rFonts w:ascii="Arial" w:hAnsi="Arial" w:cs="Arial"/>
        </w:rPr>
        <w:t xml:space="preserve"> </w:t>
      </w:r>
      <w:r w:rsidR="008E5236" w:rsidRPr="008E5236">
        <w:rPr>
          <w:rFonts w:ascii="Arial" w:hAnsi="Arial" w:cs="Arial"/>
        </w:rPr>
        <w:t>solicitados aos setores</w:t>
      </w:r>
      <w:r w:rsidR="008E5236">
        <w:rPr>
          <w:rFonts w:ascii="Arial" w:hAnsi="Arial" w:cs="Arial"/>
        </w:rPr>
        <w:t xml:space="preserve"> interessados</w:t>
      </w:r>
      <w:r w:rsidR="00D211F7">
        <w:rPr>
          <w:rFonts w:ascii="Arial" w:hAnsi="Arial" w:cs="Arial"/>
        </w:rPr>
        <w:t xml:space="preserve"> </w:t>
      </w:r>
      <w:r w:rsidR="008E5236">
        <w:rPr>
          <w:rFonts w:ascii="Arial" w:hAnsi="Arial" w:cs="Arial"/>
        </w:rPr>
        <w:t>e responderam pelo cancelamento dos mesmos.</w:t>
      </w:r>
      <w:r w:rsidR="00520B89" w:rsidRPr="008E5236">
        <w:rPr>
          <w:rFonts w:ascii="Arial" w:hAnsi="Arial" w:cs="Arial"/>
        </w:rPr>
        <w:t xml:space="preserve">       </w:t>
      </w:r>
    </w:p>
    <w:p w:rsidR="00F70399" w:rsidRDefault="008E5236" w:rsidP="00784D29">
      <w:pPr>
        <w:pStyle w:val="PargrafodaLista"/>
        <w:numPr>
          <w:ilvl w:val="0"/>
          <w:numId w:val="19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474F3E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400</w:t>
      </w:r>
      <w:r w:rsidRPr="00474F3E">
        <w:rPr>
          <w:rFonts w:ascii="Arial" w:hAnsi="Arial" w:cs="Arial"/>
        </w:rPr>
        <w:t>/</w:t>
      </w:r>
      <w:r w:rsidR="00D211F7">
        <w:rPr>
          <w:rFonts w:ascii="Arial" w:hAnsi="Arial" w:cs="Arial"/>
        </w:rPr>
        <w:t>793, foi</w:t>
      </w:r>
      <w:r>
        <w:rPr>
          <w:rFonts w:ascii="Arial" w:hAnsi="Arial" w:cs="Arial"/>
        </w:rPr>
        <w:t xml:space="preserve"> anexad</w:t>
      </w:r>
      <w:r w:rsidR="00D211F7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o </w:t>
      </w:r>
      <w:r w:rsidR="002D1E29" w:rsidRPr="002D1E29">
        <w:rPr>
          <w:rFonts w:ascii="Arial" w:hAnsi="Arial" w:cs="Arial"/>
          <w:b/>
        </w:rPr>
        <w:t>I</w:t>
      </w:r>
      <w:r w:rsidR="0078471E">
        <w:rPr>
          <w:rFonts w:ascii="Arial" w:hAnsi="Arial" w:cs="Arial"/>
          <w:b/>
        </w:rPr>
        <w:t>nventário Físico dos Bens Móveis e Imóveis</w:t>
      </w:r>
      <w:r w:rsidR="000E7A10">
        <w:rPr>
          <w:rFonts w:ascii="Arial" w:hAnsi="Arial" w:cs="Arial"/>
        </w:rPr>
        <w:t xml:space="preserve">. </w:t>
      </w:r>
    </w:p>
    <w:p w:rsidR="0048758E" w:rsidRPr="0078471E" w:rsidRDefault="0078471E" w:rsidP="0078471E">
      <w:pPr>
        <w:pStyle w:val="PargrafodaLista"/>
        <w:spacing w:before="0" w:after="0" w:line="360" w:lineRule="auto"/>
        <w:ind w:left="0"/>
        <w:rPr>
          <w:rFonts w:ascii="Arial" w:hAnsi="Arial" w:cs="Arial"/>
        </w:rPr>
      </w:pPr>
      <w:r w:rsidRPr="00387D49">
        <w:rPr>
          <w:rFonts w:ascii="Arial" w:hAnsi="Arial" w:cs="Arial"/>
        </w:rPr>
        <w:t>r)</w:t>
      </w:r>
      <w:r>
        <w:rPr>
          <w:rFonts w:ascii="Arial" w:hAnsi="Arial" w:cs="Arial"/>
          <w:b/>
        </w:rPr>
        <w:t xml:space="preserve"> </w:t>
      </w:r>
      <w:r w:rsidR="00387D49" w:rsidRPr="00143978">
        <w:rPr>
          <w:rFonts w:ascii="Arial" w:hAnsi="Arial" w:cs="Arial"/>
        </w:rPr>
        <w:t xml:space="preserve">Às fls. </w:t>
      </w:r>
      <w:r w:rsidR="00387D49">
        <w:rPr>
          <w:rFonts w:ascii="Arial" w:hAnsi="Arial" w:cs="Arial"/>
        </w:rPr>
        <w:t>794</w:t>
      </w:r>
      <w:r w:rsidR="00387D49" w:rsidRPr="00143978">
        <w:rPr>
          <w:rFonts w:ascii="Arial" w:hAnsi="Arial" w:cs="Arial"/>
        </w:rPr>
        <w:t>/79</w:t>
      </w:r>
      <w:r w:rsidR="00387D49">
        <w:rPr>
          <w:rFonts w:ascii="Arial" w:hAnsi="Arial" w:cs="Arial"/>
        </w:rPr>
        <w:t>5, fo</w:t>
      </w:r>
      <w:r w:rsidR="00D211F7">
        <w:rPr>
          <w:rFonts w:ascii="Arial" w:hAnsi="Arial" w:cs="Arial"/>
        </w:rPr>
        <w:t>i</w:t>
      </w:r>
      <w:r w:rsidR="00387D49">
        <w:rPr>
          <w:rFonts w:ascii="Arial" w:hAnsi="Arial" w:cs="Arial"/>
        </w:rPr>
        <w:t xml:space="preserve"> anexado o</w:t>
      </w:r>
      <w:r w:rsidR="002D1E29" w:rsidRPr="00143978">
        <w:rPr>
          <w:rFonts w:ascii="Arial" w:hAnsi="Arial" w:cs="Arial"/>
        </w:rPr>
        <w:t xml:space="preserve"> </w:t>
      </w:r>
      <w:r w:rsidR="002D1E29" w:rsidRPr="00143978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nventário dos bens existentes no </w:t>
      </w:r>
      <w:r w:rsidR="002D1E29" w:rsidRPr="00143978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lmoxarifado.</w:t>
      </w:r>
    </w:p>
    <w:p w:rsidR="00CE4C4A" w:rsidRPr="0078471E" w:rsidRDefault="00387D49" w:rsidP="0078471E">
      <w:pPr>
        <w:pStyle w:val="PargrafodaLista"/>
        <w:numPr>
          <w:ilvl w:val="0"/>
          <w:numId w:val="20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  <w:b/>
        </w:rPr>
      </w:pPr>
      <w:r w:rsidRPr="0078471E">
        <w:rPr>
          <w:rFonts w:ascii="Arial" w:hAnsi="Arial" w:cs="Arial"/>
        </w:rPr>
        <w:t>Às fls</w:t>
      </w:r>
      <w:r w:rsidRPr="00347840">
        <w:rPr>
          <w:rFonts w:ascii="Arial" w:hAnsi="Arial" w:cs="Arial"/>
        </w:rPr>
        <w:t>. 796/799</w:t>
      </w:r>
      <w:r>
        <w:rPr>
          <w:rFonts w:ascii="Arial" w:hAnsi="Arial" w:cs="Arial"/>
        </w:rPr>
        <w:t>, consta a Relação dos</w:t>
      </w:r>
      <w:r w:rsidR="007D5386">
        <w:rPr>
          <w:rFonts w:ascii="Arial" w:hAnsi="Arial" w:cs="Arial"/>
          <w:b/>
        </w:rPr>
        <w:t xml:space="preserve"> Adiantamentos</w:t>
      </w:r>
      <w:r>
        <w:rPr>
          <w:rFonts w:ascii="Arial" w:hAnsi="Arial" w:cs="Arial"/>
          <w:b/>
        </w:rPr>
        <w:t xml:space="preserve"> concedidos em 2016</w:t>
      </w:r>
      <w:bookmarkStart w:id="0" w:name="_GoBack"/>
      <w:bookmarkEnd w:id="0"/>
      <w:r w:rsidR="0048758E" w:rsidRPr="00347840">
        <w:rPr>
          <w:rFonts w:ascii="Arial" w:hAnsi="Arial" w:cs="Arial"/>
        </w:rPr>
        <w:t>.</w:t>
      </w:r>
    </w:p>
    <w:p w:rsidR="007F5A9E" w:rsidRDefault="00D211F7" w:rsidP="00AF220F">
      <w:pPr>
        <w:pStyle w:val="PargrafodaLista"/>
        <w:numPr>
          <w:ilvl w:val="0"/>
          <w:numId w:val="20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Às fls. 800/886, foi anexada a </w:t>
      </w:r>
      <w:r w:rsidRPr="007F5A9E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 xml:space="preserve">elação dos restos a pagar, identificando os valores processados e os não processados. </w:t>
      </w:r>
      <w:r>
        <w:rPr>
          <w:rFonts w:ascii="Arial" w:hAnsi="Arial" w:cs="Arial"/>
        </w:rPr>
        <w:t xml:space="preserve">  </w:t>
      </w:r>
    </w:p>
    <w:p w:rsidR="000D4862" w:rsidRPr="002B1726" w:rsidRDefault="002B1726" w:rsidP="00B70F74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  <w:r w:rsidRPr="002B1726">
        <w:rPr>
          <w:rFonts w:ascii="Arial" w:hAnsi="Arial" w:cs="Arial"/>
          <w:b/>
          <w:color w:val="FF0000"/>
        </w:rPr>
        <w:t>Observação</w:t>
      </w:r>
      <w:r w:rsidR="00C4781D" w:rsidRPr="002B1726">
        <w:rPr>
          <w:rFonts w:ascii="Arial" w:hAnsi="Arial" w:cs="Arial"/>
          <w:b/>
          <w:color w:val="FF0000"/>
        </w:rPr>
        <w:t xml:space="preserve">: </w:t>
      </w:r>
      <w:r w:rsidR="0078147D" w:rsidRPr="002B1726">
        <w:rPr>
          <w:rFonts w:ascii="Arial" w:hAnsi="Arial" w:cs="Arial"/>
          <w:b/>
          <w:color w:val="FF0000"/>
        </w:rPr>
        <w:t>A ordem de apresentação dos documentos</w:t>
      </w:r>
      <w:r w:rsidR="00CC140C" w:rsidRPr="002B1726">
        <w:rPr>
          <w:rFonts w:ascii="Arial" w:hAnsi="Arial" w:cs="Arial"/>
          <w:b/>
          <w:color w:val="FF0000"/>
        </w:rPr>
        <w:t xml:space="preserve"> foi invertida. O correto</w:t>
      </w:r>
      <w:r w:rsidR="00EA54D0">
        <w:rPr>
          <w:rFonts w:ascii="Arial" w:hAnsi="Arial" w:cs="Arial"/>
          <w:b/>
          <w:color w:val="FF0000"/>
        </w:rPr>
        <w:t xml:space="preserve"> seria </w:t>
      </w:r>
      <w:r w:rsidR="0078147D" w:rsidRPr="002B1726">
        <w:rPr>
          <w:rFonts w:ascii="Arial" w:hAnsi="Arial" w:cs="Arial"/>
          <w:b/>
          <w:color w:val="FF0000"/>
        </w:rPr>
        <w:t xml:space="preserve">primeiro </w:t>
      </w:r>
      <w:r w:rsidR="00AF220F" w:rsidRPr="002B1726">
        <w:rPr>
          <w:rFonts w:ascii="Arial" w:hAnsi="Arial" w:cs="Arial"/>
          <w:b/>
          <w:color w:val="FF0000"/>
        </w:rPr>
        <w:t>o processado em seguida o não processado.</w:t>
      </w:r>
      <w:r w:rsidR="0019619B" w:rsidRPr="002B1726">
        <w:rPr>
          <w:rFonts w:ascii="Arial" w:hAnsi="Arial" w:cs="Arial"/>
          <w:b/>
          <w:color w:val="FF0000"/>
        </w:rPr>
        <w:t xml:space="preserve"> </w:t>
      </w:r>
    </w:p>
    <w:p w:rsidR="002B1726" w:rsidRDefault="002B1726" w:rsidP="002B1726">
      <w:pPr>
        <w:pStyle w:val="PargrafodaLista"/>
        <w:numPr>
          <w:ilvl w:val="0"/>
          <w:numId w:val="20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Às fls. 887/905, consta a</w:t>
      </w:r>
      <w:r w:rsidR="000D4862" w:rsidRPr="002B1726">
        <w:rPr>
          <w:rFonts w:ascii="Arial" w:hAnsi="Arial" w:cs="Arial"/>
        </w:rPr>
        <w:t xml:space="preserve"> </w:t>
      </w:r>
      <w:r w:rsidR="000D4862" w:rsidRPr="002B1726">
        <w:rPr>
          <w:rFonts w:ascii="Arial" w:hAnsi="Arial" w:cs="Arial"/>
          <w:b/>
        </w:rPr>
        <w:t>R</w:t>
      </w:r>
      <w:r w:rsidR="00AF220F" w:rsidRPr="002B1726">
        <w:rPr>
          <w:rFonts w:ascii="Arial" w:hAnsi="Arial" w:cs="Arial"/>
          <w:b/>
        </w:rPr>
        <w:t xml:space="preserve">elação dos </w:t>
      </w:r>
      <w:r w:rsidR="00CC140C" w:rsidRPr="002B1726">
        <w:rPr>
          <w:rFonts w:ascii="Arial" w:hAnsi="Arial" w:cs="Arial"/>
          <w:b/>
        </w:rPr>
        <w:t>P</w:t>
      </w:r>
      <w:r w:rsidR="00AF220F" w:rsidRPr="002B1726">
        <w:rPr>
          <w:rFonts w:ascii="Arial" w:hAnsi="Arial" w:cs="Arial"/>
          <w:b/>
        </w:rPr>
        <w:t xml:space="preserve">rocessos </w:t>
      </w:r>
      <w:r w:rsidR="00CC140C" w:rsidRPr="002B1726">
        <w:rPr>
          <w:rFonts w:ascii="Arial" w:hAnsi="Arial" w:cs="Arial"/>
          <w:b/>
        </w:rPr>
        <w:t>L</w:t>
      </w:r>
      <w:r w:rsidR="00AF220F" w:rsidRPr="002B1726">
        <w:rPr>
          <w:rFonts w:ascii="Arial" w:hAnsi="Arial" w:cs="Arial"/>
          <w:b/>
        </w:rPr>
        <w:t>icitatórios ocorridos no exercício</w:t>
      </w:r>
      <w:r w:rsidR="000D4862" w:rsidRPr="002B1726">
        <w:rPr>
          <w:rFonts w:ascii="Arial" w:hAnsi="Arial" w:cs="Arial"/>
        </w:rPr>
        <w:t xml:space="preserve">. </w:t>
      </w:r>
    </w:p>
    <w:p w:rsidR="002D3FB7" w:rsidRPr="002B1726" w:rsidRDefault="002B1726" w:rsidP="002B1726">
      <w:pPr>
        <w:pStyle w:val="PargrafodaLista"/>
        <w:numPr>
          <w:ilvl w:val="0"/>
          <w:numId w:val="20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2B1726">
        <w:rPr>
          <w:rFonts w:ascii="Arial" w:hAnsi="Arial" w:cs="Arial"/>
        </w:rPr>
        <w:t>Às fls. 906/1010</w:t>
      </w:r>
      <w:r>
        <w:rPr>
          <w:rFonts w:ascii="Arial" w:hAnsi="Arial" w:cs="Arial"/>
        </w:rPr>
        <w:t xml:space="preserve">, consta a </w:t>
      </w:r>
      <w:r w:rsidR="008F07D3" w:rsidRPr="002B1726">
        <w:rPr>
          <w:rFonts w:ascii="Arial" w:hAnsi="Arial" w:cs="Arial"/>
          <w:b/>
        </w:rPr>
        <w:t>Relação das Despesas efetuadas com Dispensa ou Inexigibilidade de licitação</w:t>
      </w:r>
      <w:r w:rsidR="002D3FB7" w:rsidRPr="002B1726">
        <w:rPr>
          <w:rFonts w:ascii="Arial" w:hAnsi="Arial" w:cs="Arial"/>
        </w:rPr>
        <w:t xml:space="preserve">. </w:t>
      </w:r>
    </w:p>
    <w:p w:rsidR="002B1726" w:rsidRDefault="002B1726" w:rsidP="002B1726">
      <w:pPr>
        <w:pStyle w:val="PargrafodaLista"/>
        <w:numPr>
          <w:ilvl w:val="0"/>
          <w:numId w:val="20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Às fls. 1011/1012, consta a </w:t>
      </w:r>
      <w:r w:rsidR="008F07D3" w:rsidRPr="002B1726">
        <w:rPr>
          <w:rFonts w:ascii="Arial" w:hAnsi="Arial" w:cs="Arial"/>
          <w:b/>
        </w:rPr>
        <w:t>Relação dos Convênios firmados no exercício</w:t>
      </w:r>
      <w:r w:rsidR="008F07D3" w:rsidRPr="002B1726">
        <w:rPr>
          <w:rFonts w:ascii="Arial" w:hAnsi="Arial" w:cs="Arial"/>
        </w:rPr>
        <w:t>.</w:t>
      </w:r>
      <w:r w:rsidR="00F33A07" w:rsidRPr="002B1726">
        <w:rPr>
          <w:rFonts w:ascii="Arial" w:hAnsi="Arial" w:cs="Arial"/>
        </w:rPr>
        <w:t xml:space="preserve"> </w:t>
      </w:r>
    </w:p>
    <w:p w:rsidR="00EA54D0" w:rsidRPr="00EA54D0" w:rsidRDefault="002B1726" w:rsidP="002B1726">
      <w:pPr>
        <w:pStyle w:val="PargrafodaLista"/>
        <w:numPr>
          <w:ilvl w:val="0"/>
          <w:numId w:val="20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EA54D0">
        <w:rPr>
          <w:rFonts w:ascii="Arial" w:hAnsi="Arial" w:cs="Arial"/>
        </w:rPr>
        <w:t>Às fls. 1013/1014, foi anexado o Mem. 049, datado em março de 2017, da lavra da Superintendente Administrativa informando à Superintendente de Finanças e Contabilidade que não houve alienação de bens</w:t>
      </w:r>
      <w:r w:rsidR="00EA54D0" w:rsidRPr="00EA54D0">
        <w:rPr>
          <w:rFonts w:ascii="Arial" w:hAnsi="Arial" w:cs="Arial"/>
        </w:rPr>
        <w:t xml:space="preserve"> referente o exercício de 2016</w:t>
      </w:r>
      <w:r w:rsidR="00EA54D0">
        <w:rPr>
          <w:rFonts w:ascii="Arial" w:hAnsi="Arial" w:cs="Arial"/>
        </w:rPr>
        <w:t>, portando não existe</w:t>
      </w:r>
      <w:r w:rsidR="00EA54D0" w:rsidRPr="00EA54D0">
        <w:rPr>
          <w:rFonts w:ascii="Arial" w:hAnsi="Arial" w:cs="Arial"/>
        </w:rPr>
        <w:t xml:space="preserve"> </w:t>
      </w:r>
      <w:r w:rsidR="00EA54D0" w:rsidRPr="00EA54D0">
        <w:rPr>
          <w:rFonts w:ascii="Arial" w:hAnsi="Arial" w:cs="Arial"/>
          <w:b/>
        </w:rPr>
        <w:t>Cópia da lei que autorizou alienação de bens</w:t>
      </w:r>
      <w:r w:rsidR="00EA54D0">
        <w:rPr>
          <w:rFonts w:ascii="Arial" w:hAnsi="Arial" w:cs="Arial"/>
          <w:b/>
        </w:rPr>
        <w:t>.</w:t>
      </w:r>
    </w:p>
    <w:p w:rsidR="00EA54D0" w:rsidRDefault="00EA54D0" w:rsidP="002B1726">
      <w:pPr>
        <w:pStyle w:val="PargrafodaLista"/>
        <w:numPr>
          <w:ilvl w:val="0"/>
          <w:numId w:val="20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Às fls. 10</w:t>
      </w:r>
      <w:r w:rsidR="008E110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5, consta a </w:t>
      </w:r>
      <w:r w:rsidRPr="001849B0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 xml:space="preserve">ertidão </w:t>
      </w:r>
      <w:r w:rsidRPr="001849B0">
        <w:rPr>
          <w:rFonts w:ascii="Arial" w:hAnsi="Arial" w:cs="Arial"/>
          <w:b/>
        </w:rPr>
        <w:t xml:space="preserve">expedida pelo </w:t>
      </w:r>
      <w:r>
        <w:rPr>
          <w:rFonts w:ascii="Arial" w:hAnsi="Arial" w:cs="Arial"/>
          <w:b/>
        </w:rPr>
        <w:t>C</w:t>
      </w:r>
      <w:r w:rsidRPr="001849B0">
        <w:rPr>
          <w:rFonts w:ascii="Arial" w:hAnsi="Arial" w:cs="Arial"/>
          <w:b/>
        </w:rPr>
        <w:t xml:space="preserve">onselho </w:t>
      </w:r>
      <w:r>
        <w:rPr>
          <w:rFonts w:ascii="Arial" w:hAnsi="Arial" w:cs="Arial"/>
          <w:b/>
        </w:rPr>
        <w:t>R</w:t>
      </w:r>
      <w:r w:rsidRPr="001849B0">
        <w:rPr>
          <w:rFonts w:ascii="Arial" w:hAnsi="Arial" w:cs="Arial"/>
          <w:b/>
        </w:rPr>
        <w:t xml:space="preserve">egional de </w:t>
      </w:r>
      <w:r>
        <w:rPr>
          <w:rFonts w:ascii="Arial" w:hAnsi="Arial" w:cs="Arial"/>
          <w:b/>
        </w:rPr>
        <w:t>C</w:t>
      </w:r>
      <w:r w:rsidRPr="001849B0">
        <w:rPr>
          <w:rFonts w:ascii="Arial" w:hAnsi="Arial" w:cs="Arial"/>
          <w:b/>
        </w:rPr>
        <w:t>ontabilidade</w:t>
      </w:r>
      <w:r>
        <w:rPr>
          <w:rFonts w:ascii="Arial" w:hAnsi="Arial" w:cs="Arial"/>
          <w:b/>
        </w:rPr>
        <w:t xml:space="preserve">, </w:t>
      </w:r>
      <w:r w:rsidRPr="0055332B">
        <w:rPr>
          <w:rFonts w:ascii="Arial" w:hAnsi="Arial" w:cs="Arial"/>
        </w:rPr>
        <w:t>comprovando a habilitação do profissional responsável pelos Balanços e demonstrações contábeis</w:t>
      </w:r>
      <w:r>
        <w:rPr>
          <w:rFonts w:ascii="Arial" w:hAnsi="Arial" w:cs="Arial"/>
        </w:rPr>
        <w:t>.</w:t>
      </w:r>
    </w:p>
    <w:p w:rsidR="00EA54D0" w:rsidRDefault="00EA54D0" w:rsidP="00EA54D0">
      <w:pPr>
        <w:pStyle w:val="PargrafodaLista"/>
        <w:numPr>
          <w:ilvl w:val="0"/>
          <w:numId w:val="20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Às fls. 1019/1134,</w:t>
      </w:r>
      <w:r w:rsidRPr="00EA54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constam a </w:t>
      </w:r>
      <w:r w:rsidR="00810121" w:rsidRPr="00810121">
        <w:rPr>
          <w:rFonts w:ascii="Arial" w:hAnsi="Arial" w:cs="Arial"/>
          <w:b/>
        </w:rPr>
        <w:t>De</w:t>
      </w:r>
      <w:r w:rsidRPr="00810121">
        <w:rPr>
          <w:rFonts w:ascii="Arial" w:hAnsi="Arial" w:cs="Arial"/>
          <w:b/>
        </w:rPr>
        <w:t xml:space="preserve">claração do </w:t>
      </w:r>
      <w:r w:rsidR="00810121" w:rsidRPr="00810121">
        <w:rPr>
          <w:rFonts w:ascii="Arial" w:hAnsi="Arial" w:cs="Arial"/>
          <w:b/>
        </w:rPr>
        <w:t>G</w:t>
      </w:r>
      <w:r w:rsidRPr="00810121">
        <w:rPr>
          <w:rFonts w:ascii="Arial" w:hAnsi="Arial" w:cs="Arial"/>
          <w:b/>
        </w:rPr>
        <w:t>estor</w:t>
      </w:r>
      <w:r>
        <w:rPr>
          <w:rFonts w:ascii="Arial" w:hAnsi="Arial" w:cs="Arial"/>
        </w:rPr>
        <w:t xml:space="preserve"> e a apresentação da documentação solicitada.</w:t>
      </w:r>
    </w:p>
    <w:p w:rsidR="00B613D3" w:rsidRDefault="00B613D3" w:rsidP="00B613D3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</w:p>
    <w:p w:rsidR="005D74F3" w:rsidRPr="00345916" w:rsidRDefault="005D74F3" w:rsidP="00B613D3">
      <w:pPr>
        <w:spacing w:after="0" w:line="240" w:lineRule="auto"/>
        <w:jc w:val="both"/>
        <w:rPr>
          <w:rFonts w:ascii="Arial" w:hAnsi="Arial" w:cs="Arial"/>
          <w:b/>
        </w:rPr>
      </w:pPr>
    </w:p>
    <w:p w:rsidR="00B613D3" w:rsidRPr="00345916" w:rsidRDefault="00B613D3" w:rsidP="00B613D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5 - CONCLUSÃO</w:t>
      </w:r>
    </w:p>
    <w:p w:rsidR="00B613D3" w:rsidRDefault="00B613D3" w:rsidP="00B613D3">
      <w:pPr>
        <w:spacing w:after="0" w:line="360" w:lineRule="auto"/>
        <w:jc w:val="both"/>
        <w:rPr>
          <w:rFonts w:ascii="Arial" w:hAnsi="Arial" w:cs="Arial"/>
        </w:rPr>
      </w:pPr>
    </w:p>
    <w:p w:rsidR="00F73E06" w:rsidRPr="00B54318" w:rsidRDefault="00F31DB4" w:rsidP="00EE4D0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54318">
        <w:rPr>
          <w:rFonts w:ascii="Arial" w:hAnsi="Arial" w:cs="Arial"/>
        </w:rPr>
        <w:t>A análise foi efetuada, sob o ponto de vista estritamente técnico e legal, com base nas demonstrações contábeis, documentos e informações que compõem a Prestação de Contas, referente ao exercício de 201</w:t>
      </w:r>
      <w:r w:rsidR="00361BB7">
        <w:rPr>
          <w:rFonts w:ascii="Arial" w:hAnsi="Arial" w:cs="Arial"/>
        </w:rPr>
        <w:t>6</w:t>
      </w:r>
      <w:r w:rsidR="007A303C">
        <w:rPr>
          <w:rFonts w:ascii="Arial" w:hAnsi="Arial" w:cs="Arial"/>
        </w:rPr>
        <w:t>, elaborada pela</w:t>
      </w:r>
      <w:r w:rsidR="00B45FA0">
        <w:rPr>
          <w:rFonts w:ascii="Arial" w:hAnsi="Arial" w:cs="Arial"/>
        </w:rPr>
        <w:t xml:space="preserve"> </w:t>
      </w:r>
      <w:r w:rsidR="00B613D3" w:rsidRPr="00B613D3">
        <w:rPr>
          <w:rFonts w:ascii="Arial" w:hAnsi="Arial" w:cs="Arial"/>
        </w:rPr>
        <w:t xml:space="preserve">Secretaria de Estado da Educação </w:t>
      </w:r>
      <w:r w:rsidR="00B613D3" w:rsidRPr="00B613D3">
        <w:rPr>
          <w:rFonts w:ascii="Arial" w:hAnsi="Arial" w:cs="Arial"/>
          <w:b/>
        </w:rPr>
        <w:t>- SEDUC</w:t>
      </w:r>
      <w:r w:rsidR="00B613D3" w:rsidRPr="00B613D3">
        <w:rPr>
          <w:rFonts w:ascii="Arial" w:hAnsi="Arial" w:cs="Arial"/>
        </w:rPr>
        <w:t>,</w:t>
      </w:r>
      <w:r w:rsidR="00B613D3">
        <w:rPr>
          <w:rFonts w:ascii="Arial" w:hAnsi="Arial" w:cs="Arial"/>
        </w:rPr>
        <w:t xml:space="preserve"> </w:t>
      </w:r>
      <w:r w:rsidRPr="00B54318">
        <w:rPr>
          <w:rFonts w:ascii="Arial" w:hAnsi="Arial" w:cs="Arial"/>
        </w:rPr>
        <w:t xml:space="preserve">e encaminhada a esta Controladoria Geral do Estado, para análise e parecer. </w:t>
      </w:r>
    </w:p>
    <w:p w:rsidR="00E12B24" w:rsidRDefault="00B613D3" w:rsidP="00EE4D0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Nossa opinião é que as demonstrações </w:t>
      </w:r>
      <w:r w:rsidR="00E12B24">
        <w:rPr>
          <w:rFonts w:ascii="Arial" w:hAnsi="Arial" w:cs="Arial"/>
        </w:rPr>
        <w:t>contábeis</w:t>
      </w:r>
      <w:r>
        <w:rPr>
          <w:rFonts w:ascii="Arial" w:hAnsi="Arial" w:cs="Arial"/>
        </w:rPr>
        <w:t xml:space="preserve"> analisadas foram </w:t>
      </w:r>
      <w:r w:rsidR="00E12B24">
        <w:rPr>
          <w:rFonts w:ascii="Arial" w:hAnsi="Arial" w:cs="Arial"/>
        </w:rPr>
        <w:t>elaboradas</w:t>
      </w:r>
      <w:r>
        <w:rPr>
          <w:rFonts w:ascii="Arial" w:hAnsi="Arial" w:cs="Arial"/>
        </w:rPr>
        <w:t xml:space="preserve"> em conformidade com as Normas Brasileiras de Contabilidade, aplicadas ao Setor Público, e representam adequadamente a situação econômica e financeira da </w:t>
      </w:r>
      <w:r w:rsidRPr="00B613D3">
        <w:rPr>
          <w:rFonts w:ascii="Arial" w:hAnsi="Arial" w:cs="Arial"/>
        </w:rPr>
        <w:lastRenderedPageBreak/>
        <w:t xml:space="preserve">Secretaria de Estado da Educação </w:t>
      </w:r>
      <w:r w:rsidR="00E12B24">
        <w:rPr>
          <w:rFonts w:ascii="Arial" w:hAnsi="Arial" w:cs="Arial"/>
          <w:b/>
        </w:rPr>
        <w:t>–</w:t>
      </w:r>
      <w:r w:rsidRPr="00B613D3">
        <w:rPr>
          <w:rFonts w:ascii="Arial" w:hAnsi="Arial" w:cs="Arial"/>
          <w:b/>
        </w:rPr>
        <w:t xml:space="preserve"> SEDUC</w:t>
      </w:r>
      <w:r w:rsidR="00E12B24">
        <w:rPr>
          <w:rFonts w:ascii="Arial" w:hAnsi="Arial" w:cs="Arial"/>
        </w:rPr>
        <w:t>, bem como a Prestação de Contas obedeceram aos normativos acima mencionados.</w:t>
      </w:r>
    </w:p>
    <w:p w:rsidR="00E12B24" w:rsidRDefault="00E12B24" w:rsidP="00EE4D0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Convém ressaltar que, a nossa opinião não elide, nem respalda irregularidades não detectadas na analise realizada e que venham a ser constatadas por ocasião de exames futuros, nem isenta dos encaminhamentos administrativos e legais.</w:t>
      </w:r>
    </w:p>
    <w:p w:rsidR="007A303C" w:rsidRPr="00345916" w:rsidRDefault="00E12B24" w:rsidP="00EE4D0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final, adotados os procedimentos cabíveis </w:t>
      </w:r>
      <w:r w:rsidR="005D74F3">
        <w:rPr>
          <w:rFonts w:ascii="Arial" w:hAnsi="Arial" w:cs="Arial"/>
        </w:rPr>
        <w:t>a cargo desta Controladoria Geral do E</w:t>
      </w:r>
      <w:r>
        <w:rPr>
          <w:rFonts w:ascii="Arial" w:hAnsi="Arial" w:cs="Arial"/>
        </w:rPr>
        <w:t xml:space="preserve">stado, no cumprimento de sua </w:t>
      </w:r>
      <w:r w:rsidR="005D74F3">
        <w:rPr>
          <w:rFonts w:ascii="Arial" w:hAnsi="Arial" w:cs="Arial"/>
        </w:rPr>
        <w:t>missão institucional, no tocante a analise, orientação técnica e administrativa aos órgãos que compõem o Poder Executivo Estadual colocamo-nos à disposição de Vossa Excelência para os esclarecimentos adicionais que se fizerem necessários.</w:t>
      </w:r>
    </w:p>
    <w:p w:rsidR="00F31DB4" w:rsidRPr="00345916" w:rsidRDefault="00B45FA0" w:rsidP="00F31DB4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Maceió/AL, 2</w:t>
      </w:r>
      <w:r w:rsidR="008E1109">
        <w:rPr>
          <w:rFonts w:ascii="Arial" w:hAnsi="Arial" w:cs="Arial"/>
        </w:rPr>
        <w:t>5</w:t>
      </w:r>
      <w:r w:rsidR="00F31DB4" w:rsidRPr="00345916">
        <w:rPr>
          <w:rFonts w:ascii="Arial" w:hAnsi="Arial" w:cs="Arial"/>
        </w:rPr>
        <w:t xml:space="preserve"> de </w:t>
      </w:r>
      <w:r w:rsidR="005D74F3">
        <w:rPr>
          <w:rFonts w:ascii="Arial" w:hAnsi="Arial" w:cs="Arial"/>
        </w:rPr>
        <w:t>abril</w:t>
      </w:r>
      <w:r w:rsidR="00F31DB4" w:rsidRPr="00345916">
        <w:rPr>
          <w:rFonts w:ascii="Arial" w:hAnsi="Arial" w:cs="Arial"/>
        </w:rPr>
        <w:t xml:space="preserve"> de 2017.</w:t>
      </w:r>
    </w:p>
    <w:p w:rsidR="00F31DB4" w:rsidRDefault="00F31DB4" w:rsidP="00F31DB4">
      <w:pPr>
        <w:spacing w:after="0" w:line="240" w:lineRule="auto"/>
        <w:rPr>
          <w:rFonts w:ascii="Arial" w:hAnsi="Arial" w:cs="Arial"/>
        </w:rPr>
      </w:pPr>
    </w:p>
    <w:p w:rsidR="00F31DB4" w:rsidRDefault="00F31DB4" w:rsidP="00F31DB4">
      <w:pPr>
        <w:spacing w:after="0" w:line="240" w:lineRule="auto"/>
        <w:rPr>
          <w:rFonts w:ascii="Arial" w:hAnsi="Arial" w:cs="Arial"/>
        </w:rPr>
      </w:pPr>
    </w:p>
    <w:p w:rsidR="008E1109" w:rsidRPr="00345916" w:rsidRDefault="008E1109" w:rsidP="00F31DB4">
      <w:pPr>
        <w:spacing w:after="0" w:line="240" w:lineRule="auto"/>
        <w:rPr>
          <w:rFonts w:ascii="Arial" w:hAnsi="Arial" w:cs="Arial"/>
        </w:rPr>
      </w:pPr>
    </w:p>
    <w:p w:rsidR="00F31DB4" w:rsidRPr="00A620F4" w:rsidRDefault="00361BB7" w:rsidP="00F31DB4">
      <w:pPr>
        <w:spacing w:after="0" w:line="240" w:lineRule="auto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Sandra Lima Medeiros</w:t>
      </w:r>
    </w:p>
    <w:p w:rsidR="00306E4E" w:rsidRDefault="00F31DB4" w:rsidP="00EE4D0D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CB79EE">
        <w:rPr>
          <w:rFonts w:ascii="Arial" w:hAnsi="Arial" w:cs="Arial"/>
          <w:b/>
        </w:rPr>
        <w:t>Assessora de Controle Interno</w:t>
      </w:r>
      <w:r w:rsidR="00F73E06">
        <w:rPr>
          <w:rFonts w:ascii="Arial" w:hAnsi="Arial" w:cs="Arial"/>
          <w:b/>
        </w:rPr>
        <w:t xml:space="preserve"> - </w:t>
      </w:r>
      <w:r w:rsidRPr="00F73E06">
        <w:rPr>
          <w:rFonts w:ascii="Arial" w:hAnsi="Arial" w:cs="Arial"/>
          <w:b/>
        </w:rPr>
        <w:t xml:space="preserve">Matrícula nº </w:t>
      </w:r>
      <w:r w:rsidR="00361BB7" w:rsidRPr="00F73E06">
        <w:rPr>
          <w:rFonts w:ascii="Arial" w:hAnsi="Arial" w:cs="Arial"/>
          <w:b/>
        </w:rPr>
        <w:t>118-0</w:t>
      </w:r>
    </w:p>
    <w:p w:rsidR="00306E4E" w:rsidRDefault="00306E4E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8E1109" w:rsidRDefault="008E1109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F31DB4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5444BD">
        <w:rPr>
          <w:rFonts w:ascii="Arial" w:hAnsi="Arial" w:cs="Arial"/>
          <w:b/>
        </w:rPr>
        <w:t>De Acordo</w:t>
      </w:r>
      <w:r w:rsidRPr="00345916">
        <w:rPr>
          <w:rFonts w:ascii="Arial" w:hAnsi="Arial" w:cs="Arial"/>
        </w:rPr>
        <w:t xml:space="preserve">:   </w:t>
      </w:r>
    </w:p>
    <w:p w:rsidR="00F31DB4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8E1109" w:rsidRPr="00345916" w:rsidRDefault="008E1109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F31DB4" w:rsidRPr="00345916" w:rsidRDefault="00F73E06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de Araújo </w:t>
      </w:r>
    </w:p>
    <w:p w:rsidR="00403CF6" w:rsidRPr="00EE4D0D" w:rsidRDefault="00F31DB4" w:rsidP="00EE4D0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Superin</w:t>
      </w:r>
      <w:r w:rsidR="00F73E06">
        <w:rPr>
          <w:rFonts w:ascii="Arial" w:hAnsi="Arial" w:cs="Arial"/>
          <w:b/>
        </w:rPr>
        <w:t xml:space="preserve">tendente de </w:t>
      </w:r>
      <w:r w:rsidR="00F5363A">
        <w:rPr>
          <w:rFonts w:ascii="Arial" w:hAnsi="Arial" w:cs="Arial"/>
          <w:b/>
        </w:rPr>
        <w:t>Auditagem</w:t>
      </w:r>
      <w:r w:rsidR="00F73E06">
        <w:rPr>
          <w:rFonts w:ascii="Arial" w:hAnsi="Arial" w:cs="Arial"/>
          <w:b/>
        </w:rPr>
        <w:t xml:space="preserve"> -</w:t>
      </w:r>
      <w:r>
        <w:rPr>
          <w:rFonts w:ascii="Arial" w:hAnsi="Arial" w:cs="Arial"/>
          <w:b/>
        </w:rPr>
        <w:t xml:space="preserve"> </w:t>
      </w:r>
      <w:r w:rsidR="00F73E06" w:rsidRPr="00F73E06">
        <w:rPr>
          <w:rFonts w:ascii="Arial" w:hAnsi="Arial" w:cs="Arial"/>
          <w:b/>
        </w:rPr>
        <w:t>Matrícula nº 131- CRC/AL - 3919</w:t>
      </w:r>
    </w:p>
    <w:sectPr w:rsidR="00403CF6" w:rsidRPr="00EE4D0D" w:rsidSect="00D50282">
      <w:headerReference w:type="default" r:id="rId8"/>
      <w:pgSz w:w="11906" w:h="16838"/>
      <w:pgMar w:top="1809" w:right="155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959" w:rsidRDefault="00083959" w:rsidP="008E02FF">
      <w:pPr>
        <w:spacing w:after="0" w:line="240" w:lineRule="auto"/>
      </w:pPr>
      <w:r>
        <w:separator/>
      </w:r>
    </w:p>
  </w:endnote>
  <w:endnote w:type="continuationSeparator" w:id="1">
    <w:p w:rsidR="00083959" w:rsidRDefault="00083959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959" w:rsidRDefault="00083959" w:rsidP="008E02FF">
      <w:pPr>
        <w:spacing w:after="0" w:line="240" w:lineRule="auto"/>
      </w:pPr>
      <w:r>
        <w:separator/>
      </w:r>
    </w:p>
  </w:footnote>
  <w:footnote w:type="continuationSeparator" w:id="1">
    <w:p w:rsidR="00083959" w:rsidRDefault="00083959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F99" w:rsidRDefault="000F3F9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432F4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F3F99" w:rsidRPr="0098367C" w:rsidRDefault="000F3F99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432F4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F3F99" w:rsidRPr="003068B9" w:rsidRDefault="000F3F99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59B27E06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A3002"/>
    <w:multiLevelType w:val="hybridMultilevel"/>
    <w:tmpl w:val="59B27E06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5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52C1B"/>
    <w:multiLevelType w:val="hybridMultilevel"/>
    <w:tmpl w:val="5930E40E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D70C8"/>
    <w:multiLevelType w:val="hybridMultilevel"/>
    <w:tmpl w:val="AB0ED870"/>
    <w:lvl w:ilvl="0" w:tplc="04160017">
      <w:start w:val="1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67862"/>
    <w:multiLevelType w:val="hybridMultilevel"/>
    <w:tmpl w:val="E2FC7B14"/>
    <w:lvl w:ilvl="0" w:tplc="B210898A">
      <w:start w:val="1"/>
      <w:numFmt w:val="lowerLetter"/>
      <w:lvlText w:val="%1)"/>
      <w:lvlJc w:val="left"/>
      <w:pPr>
        <w:ind w:left="157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C7C017D"/>
    <w:multiLevelType w:val="hybridMultilevel"/>
    <w:tmpl w:val="3BE2A8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B7D6D"/>
    <w:multiLevelType w:val="hybridMultilevel"/>
    <w:tmpl w:val="85A46290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55D0DE3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3106EA9"/>
    <w:multiLevelType w:val="hybridMultilevel"/>
    <w:tmpl w:val="F5124138"/>
    <w:lvl w:ilvl="0" w:tplc="3DC2CDE2">
      <w:start w:val="12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</w:num>
  <w:num w:numId="6">
    <w:abstractNumId w:val="6"/>
  </w:num>
  <w:num w:numId="7">
    <w:abstractNumId w:val="19"/>
  </w:num>
  <w:num w:numId="8">
    <w:abstractNumId w:val="14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4"/>
  </w:num>
  <w:num w:numId="14">
    <w:abstractNumId w:val="17"/>
  </w:num>
  <w:num w:numId="15">
    <w:abstractNumId w:val="18"/>
  </w:num>
  <w:num w:numId="16">
    <w:abstractNumId w:val="13"/>
  </w:num>
  <w:num w:numId="17">
    <w:abstractNumId w:val="15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226FC"/>
    <w:rsid w:val="0002664B"/>
    <w:rsid w:val="00035CDF"/>
    <w:rsid w:val="00037C1B"/>
    <w:rsid w:val="000412DA"/>
    <w:rsid w:val="00046087"/>
    <w:rsid w:val="00046A63"/>
    <w:rsid w:val="0005187B"/>
    <w:rsid w:val="000539FB"/>
    <w:rsid w:val="00056EBC"/>
    <w:rsid w:val="0005740B"/>
    <w:rsid w:val="00061149"/>
    <w:rsid w:val="00066992"/>
    <w:rsid w:val="00067771"/>
    <w:rsid w:val="00083959"/>
    <w:rsid w:val="00084D3C"/>
    <w:rsid w:val="000A0FF4"/>
    <w:rsid w:val="000A485A"/>
    <w:rsid w:val="000A6224"/>
    <w:rsid w:val="000B0AD1"/>
    <w:rsid w:val="000B2D2F"/>
    <w:rsid w:val="000B662F"/>
    <w:rsid w:val="000C01A4"/>
    <w:rsid w:val="000D0163"/>
    <w:rsid w:val="000D4862"/>
    <w:rsid w:val="000E347D"/>
    <w:rsid w:val="000E7A10"/>
    <w:rsid w:val="000F3F99"/>
    <w:rsid w:val="0011087A"/>
    <w:rsid w:val="0012411D"/>
    <w:rsid w:val="00130E61"/>
    <w:rsid w:val="00131188"/>
    <w:rsid w:val="00132486"/>
    <w:rsid w:val="0013537B"/>
    <w:rsid w:val="00143978"/>
    <w:rsid w:val="00151EE0"/>
    <w:rsid w:val="001666E3"/>
    <w:rsid w:val="0016743C"/>
    <w:rsid w:val="001748C8"/>
    <w:rsid w:val="00181170"/>
    <w:rsid w:val="00191E6D"/>
    <w:rsid w:val="00195B3D"/>
    <w:rsid w:val="0019619B"/>
    <w:rsid w:val="001A3B0E"/>
    <w:rsid w:val="001A472A"/>
    <w:rsid w:val="001A5403"/>
    <w:rsid w:val="001A5603"/>
    <w:rsid w:val="001A5FAB"/>
    <w:rsid w:val="001A6387"/>
    <w:rsid w:val="001B2634"/>
    <w:rsid w:val="001B6387"/>
    <w:rsid w:val="001C179A"/>
    <w:rsid w:val="001C6DDC"/>
    <w:rsid w:val="001E1EF2"/>
    <w:rsid w:val="001E66FE"/>
    <w:rsid w:val="001F723F"/>
    <w:rsid w:val="0021042B"/>
    <w:rsid w:val="0021265F"/>
    <w:rsid w:val="0021695B"/>
    <w:rsid w:val="0021695E"/>
    <w:rsid w:val="00221BB5"/>
    <w:rsid w:val="00224E1E"/>
    <w:rsid w:val="00232A71"/>
    <w:rsid w:val="00235D6A"/>
    <w:rsid w:val="00246D34"/>
    <w:rsid w:val="00254EC1"/>
    <w:rsid w:val="00255B6B"/>
    <w:rsid w:val="00256036"/>
    <w:rsid w:val="00263F90"/>
    <w:rsid w:val="002648B4"/>
    <w:rsid w:val="00267B5A"/>
    <w:rsid w:val="002775B1"/>
    <w:rsid w:val="00290409"/>
    <w:rsid w:val="002914E8"/>
    <w:rsid w:val="00297ECE"/>
    <w:rsid w:val="002B1445"/>
    <w:rsid w:val="002B1726"/>
    <w:rsid w:val="002B1D41"/>
    <w:rsid w:val="002C3C01"/>
    <w:rsid w:val="002C66EE"/>
    <w:rsid w:val="002C7E64"/>
    <w:rsid w:val="002D1E29"/>
    <w:rsid w:val="002D3FB7"/>
    <w:rsid w:val="002E3F7F"/>
    <w:rsid w:val="002E4474"/>
    <w:rsid w:val="002F109B"/>
    <w:rsid w:val="002F40CE"/>
    <w:rsid w:val="0030019A"/>
    <w:rsid w:val="00301A2B"/>
    <w:rsid w:val="00303F72"/>
    <w:rsid w:val="00306E4E"/>
    <w:rsid w:val="00314C6A"/>
    <w:rsid w:val="003160F6"/>
    <w:rsid w:val="00317C20"/>
    <w:rsid w:val="003204D2"/>
    <w:rsid w:val="00331402"/>
    <w:rsid w:val="0033291D"/>
    <w:rsid w:val="00345916"/>
    <w:rsid w:val="00347840"/>
    <w:rsid w:val="003514A7"/>
    <w:rsid w:val="00352107"/>
    <w:rsid w:val="00356692"/>
    <w:rsid w:val="00361BB7"/>
    <w:rsid w:val="0036430C"/>
    <w:rsid w:val="00364445"/>
    <w:rsid w:val="00366F06"/>
    <w:rsid w:val="00374976"/>
    <w:rsid w:val="00377E2D"/>
    <w:rsid w:val="00387D49"/>
    <w:rsid w:val="00394378"/>
    <w:rsid w:val="0039679B"/>
    <w:rsid w:val="003A050E"/>
    <w:rsid w:val="003A10F6"/>
    <w:rsid w:val="003C12B4"/>
    <w:rsid w:val="003C3FBB"/>
    <w:rsid w:val="003C546C"/>
    <w:rsid w:val="003C5882"/>
    <w:rsid w:val="003C6914"/>
    <w:rsid w:val="003D191F"/>
    <w:rsid w:val="003D4755"/>
    <w:rsid w:val="003D6F02"/>
    <w:rsid w:val="003D7E2F"/>
    <w:rsid w:val="003F4CBB"/>
    <w:rsid w:val="00403CF6"/>
    <w:rsid w:val="0040455A"/>
    <w:rsid w:val="00410781"/>
    <w:rsid w:val="004129DE"/>
    <w:rsid w:val="00416BD0"/>
    <w:rsid w:val="00424C53"/>
    <w:rsid w:val="0044146A"/>
    <w:rsid w:val="00443FF0"/>
    <w:rsid w:val="0044453D"/>
    <w:rsid w:val="00445E84"/>
    <w:rsid w:val="004471F8"/>
    <w:rsid w:val="00454C54"/>
    <w:rsid w:val="004567E8"/>
    <w:rsid w:val="00463AB1"/>
    <w:rsid w:val="0046687C"/>
    <w:rsid w:val="00472483"/>
    <w:rsid w:val="00472DBF"/>
    <w:rsid w:val="00474F3E"/>
    <w:rsid w:val="00485482"/>
    <w:rsid w:val="0048758E"/>
    <w:rsid w:val="0049052F"/>
    <w:rsid w:val="004A37A7"/>
    <w:rsid w:val="004A7C37"/>
    <w:rsid w:val="004C04A7"/>
    <w:rsid w:val="004C102E"/>
    <w:rsid w:val="004E54C7"/>
    <w:rsid w:val="004E582C"/>
    <w:rsid w:val="004F22B9"/>
    <w:rsid w:val="00501534"/>
    <w:rsid w:val="00505E50"/>
    <w:rsid w:val="00520B89"/>
    <w:rsid w:val="00521B03"/>
    <w:rsid w:val="0052353B"/>
    <w:rsid w:val="00531F24"/>
    <w:rsid w:val="00532907"/>
    <w:rsid w:val="005444BD"/>
    <w:rsid w:val="00544FDD"/>
    <w:rsid w:val="00546589"/>
    <w:rsid w:val="005512D1"/>
    <w:rsid w:val="00554B7B"/>
    <w:rsid w:val="005567B1"/>
    <w:rsid w:val="0056380E"/>
    <w:rsid w:val="005770B1"/>
    <w:rsid w:val="005834E1"/>
    <w:rsid w:val="00592021"/>
    <w:rsid w:val="00592DD3"/>
    <w:rsid w:val="00595680"/>
    <w:rsid w:val="005C35F5"/>
    <w:rsid w:val="005C38DA"/>
    <w:rsid w:val="005C78E4"/>
    <w:rsid w:val="005D094C"/>
    <w:rsid w:val="005D2CDC"/>
    <w:rsid w:val="005D74F3"/>
    <w:rsid w:val="005D767A"/>
    <w:rsid w:val="005E775C"/>
    <w:rsid w:val="00610FE6"/>
    <w:rsid w:val="006129C1"/>
    <w:rsid w:val="0061656A"/>
    <w:rsid w:val="00631799"/>
    <w:rsid w:val="00651686"/>
    <w:rsid w:val="006535FA"/>
    <w:rsid w:val="00653D79"/>
    <w:rsid w:val="0068315C"/>
    <w:rsid w:val="00692727"/>
    <w:rsid w:val="00694058"/>
    <w:rsid w:val="00694393"/>
    <w:rsid w:val="006A3CB6"/>
    <w:rsid w:val="006B1B5E"/>
    <w:rsid w:val="006B32AC"/>
    <w:rsid w:val="006D03E2"/>
    <w:rsid w:val="006D40ED"/>
    <w:rsid w:val="006E1DCA"/>
    <w:rsid w:val="006F7D70"/>
    <w:rsid w:val="00702F2A"/>
    <w:rsid w:val="007059AD"/>
    <w:rsid w:val="00707380"/>
    <w:rsid w:val="0071126E"/>
    <w:rsid w:val="00730995"/>
    <w:rsid w:val="00732E9C"/>
    <w:rsid w:val="00733CEA"/>
    <w:rsid w:val="007400D2"/>
    <w:rsid w:val="007432F4"/>
    <w:rsid w:val="00744E87"/>
    <w:rsid w:val="007534FC"/>
    <w:rsid w:val="00757539"/>
    <w:rsid w:val="00760C57"/>
    <w:rsid w:val="00764F6B"/>
    <w:rsid w:val="00777877"/>
    <w:rsid w:val="00780F3B"/>
    <w:rsid w:val="0078147D"/>
    <w:rsid w:val="007827A4"/>
    <w:rsid w:val="007841E8"/>
    <w:rsid w:val="0078471E"/>
    <w:rsid w:val="00784D29"/>
    <w:rsid w:val="00796650"/>
    <w:rsid w:val="00797FA1"/>
    <w:rsid w:val="007A129D"/>
    <w:rsid w:val="007A303C"/>
    <w:rsid w:val="007A6276"/>
    <w:rsid w:val="007B1666"/>
    <w:rsid w:val="007D5386"/>
    <w:rsid w:val="007E1649"/>
    <w:rsid w:val="007E693F"/>
    <w:rsid w:val="007F06AC"/>
    <w:rsid w:val="007F4AE6"/>
    <w:rsid w:val="007F5A9E"/>
    <w:rsid w:val="007F6F52"/>
    <w:rsid w:val="007F78EA"/>
    <w:rsid w:val="0080001A"/>
    <w:rsid w:val="00801BE3"/>
    <w:rsid w:val="0080790B"/>
    <w:rsid w:val="00810121"/>
    <w:rsid w:val="00816DF3"/>
    <w:rsid w:val="008204F6"/>
    <w:rsid w:val="0082213A"/>
    <w:rsid w:val="00823C1C"/>
    <w:rsid w:val="008364CE"/>
    <w:rsid w:val="00840861"/>
    <w:rsid w:val="00842B36"/>
    <w:rsid w:val="008548E4"/>
    <w:rsid w:val="00861543"/>
    <w:rsid w:val="00874946"/>
    <w:rsid w:val="0088228D"/>
    <w:rsid w:val="008907A6"/>
    <w:rsid w:val="0089436F"/>
    <w:rsid w:val="008B0178"/>
    <w:rsid w:val="008C5D13"/>
    <w:rsid w:val="008C6218"/>
    <w:rsid w:val="008C6C57"/>
    <w:rsid w:val="008C7DD3"/>
    <w:rsid w:val="008E02FF"/>
    <w:rsid w:val="008E08DA"/>
    <w:rsid w:val="008E0AE9"/>
    <w:rsid w:val="008E1109"/>
    <w:rsid w:val="008E5018"/>
    <w:rsid w:val="008E5236"/>
    <w:rsid w:val="008E7A5C"/>
    <w:rsid w:val="008F07D3"/>
    <w:rsid w:val="008F28DB"/>
    <w:rsid w:val="008F6293"/>
    <w:rsid w:val="008F65F1"/>
    <w:rsid w:val="00902576"/>
    <w:rsid w:val="00910AAC"/>
    <w:rsid w:val="00917AEF"/>
    <w:rsid w:val="009216FE"/>
    <w:rsid w:val="0093280E"/>
    <w:rsid w:val="0094539A"/>
    <w:rsid w:val="00946FD5"/>
    <w:rsid w:val="009504F2"/>
    <w:rsid w:val="00950668"/>
    <w:rsid w:val="00952B7E"/>
    <w:rsid w:val="009633D9"/>
    <w:rsid w:val="00981CAD"/>
    <w:rsid w:val="00996321"/>
    <w:rsid w:val="00997180"/>
    <w:rsid w:val="009A395C"/>
    <w:rsid w:val="009A4352"/>
    <w:rsid w:val="009A450D"/>
    <w:rsid w:val="009A4B7C"/>
    <w:rsid w:val="009A63D2"/>
    <w:rsid w:val="009A7DDE"/>
    <w:rsid w:val="009B1AC9"/>
    <w:rsid w:val="009C5CF2"/>
    <w:rsid w:val="009D6831"/>
    <w:rsid w:val="009E01C8"/>
    <w:rsid w:val="009F5182"/>
    <w:rsid w:val="009F59FD"/>
    <w:rsid w:val="009F5E30"/>
    <w:rsid w:val="00A12F5F"/>
    <w:rsid w:val="00A45122"/>
    <w:rsid w:val="00A4693E"/>
    <w:rsid w:val="00A52B43"/>
    <w:rsid w:val="00A53391"/>
    <w:rsid w:val="00A6051D"/>
    <w:rsid w:val="00A620F4"/>
    <w:rsid w:val="00A718D7"/>
    <w:rsid w:val="00A756C4"/>
    <w:rsid w:val="00A75758"/>
    <w:rsid w:val="00A76E93"/>
    <w:rsid w:val="00A92654"/>
    <w:rsid w:val="00A979F8"/>
    <w:rsid w:val="00AA0FC2"/>
    <w:rsid w:val="00AC0039"/>
    <w:rsid w:val="00AC209C"/>
    <w:rsid w:val="00AC27F5"/>
    <w:rsid w:val="00AC6D16"/>
    <w:rsid w:val="00AD03D5"/>
    <w:rsid w:val="00AD1078"/>
    <w:rsid w:val="00AE262E"/>
    <w:rsid w:val="00AF0F8C"/>
    <w:rsid w:val="00AF1854"/>
    <w:rsid w:val="00AF1F54"/>
    <w:rsid w:val="00AF220F"/>
    <w:rsid w:val="00B111E7"/>
    <w:rsid w:val="00B14CDC"/>
    <w:rsid w:val="00B215EB"/>
    <w:rsid w:val="00B25754"/>
    <w:rsid w:val="00B25D94"/>
    <w:rsid w:val="00B35437"/>
    <w:rsid w:val="00B44E76"/>
    <w:rsid w:val="00B45FA0"/>
    <w:rsid w:val="00B54318"/>
    <w:rsid w:val="00B54E54"/>
    <w:rsid w:val="00B5736C"/>
    <w:rsid w:val="00B613D3"/>
    <w:rsid w:val="00B70F74"/>
    <w:rsid w:val="00B77956"/>
    <w:rsid w:val="00B80482"/>
    <w:rsid w:val="00B92B18"/>
    <w:rsid w:val="00B92F6C"/>
    <w:rsid w:val="00BA51C4"/>
    <w:rsid w:val="00BB2137"/>
    <w:rsid w:val="00BB32EF"/>
    <w:rsid w:val="00BB4278"/>
    <w:rsid w:val="00BC3F3A"/>
    <w:rsid w:val="00BE32D8"/>
    <w:rsid w:val="00BE35EC"/>
    <w:rsid w:val="00BE52AB"/>
    <w:rsid w:val="00BE5AE5"/>
    <w:rsid w:val="00C14FDE"/>
    <w:rsid w:val="00C23FC8"/>
    <w:rsid w:val="00C34E42"/>
    <w:rsid w:val="00C3771B"/>
    <w:rsid w:val="00C465C6"/>
    <w:rsid w:val="00C4781D"/>
    <w:rsid w:val="00C605D8"/>
    <w:rsid w:val="00C638E3"/>
    <w:rsid w:val="00C647B5"/>
    <w:rsid w:val="00C70118"/>
    <w:rsid w:val="00C76102"/>
    <w:rsid w:val="00C95320"/>
    <w:rsid w:val="00CB79EE"/>
    <w:rsid w:val="00CC140C"/>
    <w:rsid w:val="00CC1566"/>
    <w:rsid w:val="00CC2F5C"/>
    <w:rsid w:val="00CC7B4D"/>
    <w:rsid w:val="00CD3068"/>
    <w:rsid w:val="00CD7F14"/>
    <w:rsid w:val="00CE2AC7"/>
    <w:rsid w:val="00CE36D5"/>
    <w:rsid w:val="00CE4C4A"/>
    <w:rsid w:val="00D02403"/>
    <w:rsid w:val="00D029E6"/>
    <w:rsid w:val="00D03706"/>
    <w:rsid w:val="00D110C2"/>
    <w:rsid w:val="00D1671D"/>
    <w:rsid w:val="00D16E37"/>
    <w:rsid w:val="00D211F7"/>
    <w:rsid w:val="00D22B44"/>
    <w:rsid w:val="00D22DC0"/>
    <w:rsid w:val="00D2587A"/>
    <w:rsid w:val="00D2744C"/>
    <w:rsid w:val="00D35FE3"/>
    <w:rsid w:val="00D36941"/>
    <w:rsid w:val="00D50282"/>
    <w:rsid w:val="00D71B53"/>
    <w:rsid w:val="00D77B4B"/>
    <w:rsid w:val="00D82014"/>
    <w:rsid w:val="00D85800"/>
    <w:rsid w:val="00D92593"/>
    <w:rsid w:val="00DB56B2"/>
    <w:rsid w:val="00DB5DEA"/>
    <w:rsid w:val="00DC371A"/>
    <w:rsid w:val="00DC6D77"/>
    <w:rsid w:val="00DD0EBF"/>
    <w:rsid w:val="00DD2BD6"/>
    <w:rsid w:val="00DD7EB6"/>
    <w:rsid w:val="00DF1B46"/>
    <w:rsid w:val="00DF2579"/>
    <w:rsid w:val="00E05246"/>
    <w:rsid w:val="00E07B54"/>
    <w:rsid w:val="00E12B24"/>
    <w:rsid w:val="00E26CD9"/>
    <w:rsid w:val="00E3555B"/>
    <w:rsid w:val="00E37692"/>
    <w:rsid w:val="00E45457"/>
    <w:rsid w:val="00E46D20"/>
    <w:rsid w:val="00E55939"/>
    <w:rsid w:val="00E56E5C"/>
    <w:rsid w:val="00E67B50"/>
    <w:rsid w:val="00E85A23"/>
    <w:rsid w:val="00E85C5E"/>
    <w:rsid w:val="00E87726"/>
    <w:rsid w:val="00E93B92"/>
    <w:rsid w:val="00E95304"/>
    <w:rsid w:val="00E95679"/>
    <w:rsid w:val="00EA0E0B"/>
    <w:rsid w:val="00EA54D0"/>
    <w:rsid w:val="00EB2E25"/>
    <w:rsid w:val="00EC740F"/>
    <w:rsid w:val="00ED7FAC"/>
    <w:rsid w:val="00EE4D0D"/>
    <w:rsid w:val="00F01CB2"/>
    <w:rsid w:val="00F054CF"/>
    <w:rsid w:val="00F07E70"/>
    <w:rsid w:val="00F1302A"/>
    <w:rsid w:val="00F145A1"/>
    <w:rsid w:val="00F31DB4"/>
    <w:rsid w:val="00F32BDD"/>
    <w:rsid w:val="00F33A07"/>
    <w:rsid w:val="00F34FDA"/>
    <w:rsid w:val="00F46FFD"/>
    <w:rsid w:val="00F5363A"/>
    <w:rsid w:val="00F6133A"/>
    <w:rsid w:val="00F61B1D"/>
    <w:rsid w:val="00F67801"/>
    <w:rsid w:val="00F70399"/>
    <w:rsid w:val="00F71F31"/>
    <w:rsid w:val="00F73E06"/>
    <w:rsid w:val="00F7563B"/>
    <w:rsid w:val="00F76539"/>
    <w:rsid w:val="00F803CE"/>
    <w:rsid w:val="00F84C64"/>
    <w:rsid w:val="00F85DF5"/>
    <w:rsid w:val="00FA632D"/>
    <w:rsid w:val="00FA6B53"/>
    <w:rsid w:val="00FB04B8"/>
    <w:rsid w:val="00FC69AE"/>
    <w:rsid w:val="00FD1860"/>
    <w:rsid w:val="00FD3112"/>
    <w:rsid w:val="00FD3C4E"/>
    <w:rsid w:val="00FD446A"/>
    <w:rsid w:val="00FE0C08"/>
    <w:rsid w:val="00FE3AC0"/>
    <w:rsid w:val="00FE4228"/>
    <w:rsid w:val="00FE6A9C"/>
    <w:rsid w:val="00FE7E77"/>
    <w:rsid w:val="00FE7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Ttulo11">
    <w:name w:val="Título 1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F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C7DD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7DD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7DD3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C7DD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C7DD3"/>
    <w:rPr>
      <w:rFonts w:ascii="Calibri" w:eastAsia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DD3"/>
    <w:rPr>
      <w:rFonts w:ascii="Segoe UI" w:eastAsia="Calibr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semiHidden/>
    <w:unhideWhenUsed/>
    <w:rsid w:val="00D21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211F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3D1F6-BB2B-4DA6-A93E-E98111EF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1056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6</cp:revision>
  <cp:lastPrinted>2017-04-25T13:59:00Z</cp:lastPrinted>
  <dcterms:created xsi:type="dcterms:W3CDTF">2017-03-29T12:54:00Z</dcterms:created>
  <dcterms:modified xsi:type="dcterms:W3CDTF">2017-04-25T14:06:00Z</dcterms:modified>
</cp:coreProperties>
</file>