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53B" w:rsidRDefault="00E2453B" w:rsidP="00E2453B">
      <w:pPr>
        <w:spacing w:after="0" w:line="240" w:lineRule="auto"/>
        <w:jc w:val="both"/>
        <w:rPr>
          <w:rFonts w:ascii="Bookman Old Style" w:eastAsia="Bookman Old Style" w:hAnsi="Bookman Old Style" w:cs="Bookman Old Style"/>
          <w:b/>
          <w:color w:val="76923C"/>
          <w:sz w:val="24"/>
        </w:rPr>
      </w:pPr>
    </w:p>
    <w:p w:rsidR="00E2453B" w:rsidRPr="00DE32C8" w:rsidRDefault="00E2453B" w:rsidP="00E2453B">
      <w:pPr>
        <w:spacing w:after="0" w:line="360" w:lineRule="auto"/>
        <w:jc w:val="both"/>
        <w:rPr>
          <w:rFonts w:ascii="Arial" w:eastAsia="Bookman Old Style" w:hAnsi="Arial" w:cs="Arial"/>
        </w:rPr>
      </w:pPr>
      <w:r w:rsidRPr="00DE32C8">
        <w:rPr>
          <w:rFonts w:ascii="Arial" w:eastAsia="Bookman Old Style" w:hAnsi="Arial" w:cs="Arial"/>
          <w:b/>
        </w:rPr>
        <w:t>Processo n º:</w:t>
      </w:r>
      <w:r w:rsidRPr="00DE32C8">
        <w:rPr>
          <w:rFonts w:ascii="Arial" w:eastAsia="Bookman Old Style" w:hAnsi="Arial" w:cs="Arial"/>
        </w:rPr>
        <w:t xml:space="preserve"> 1101 003562/2017  </w:t>
      </w:r>
    </w:p>
    <w:p w:rsidR="00E2453B" w:rsidRPr="005550A1" w:rsidRDefault="00E2453B" w:rsidP="00E2453B">
      <w:pPr>
        <w:spacing w:after="0" w:line="360" w:lineRule="auto"/>
        <w:jc w:val="both"/>
        <w:rPr>
          <w:rFonts w:ascii="Arial" w:eastAsia="Bookman Old Style" w:hAnsi="Arial" w:cs="Arial"/>
        </w:rPr>
      </w:pPr>
      <w:r w:rsidRPr="00DE32C8">
        <w:rPr>
          <w:rFonts w:ascii="Arial" w:eastAsia="Bookman Old Style" w:hAnsi="Arial" w:cs="Arial"/>
          <w:b/>
        </w:rPr>
        <w:t xml:space="preserve">Interessado: </w:t>
      </w:r>
      <w:r w:rsidRPr="00DE32C8">
        <w:rPr>
          <w:rFonts w:ascii="Arial" w:eastAsia="Bookman Old Style" w:hAnsi="Arial" w:cs="Arial"/>
        </w:rPr>
        <w:t xml:space="preserve">Secretaria de Estado da Assistência e Desenvolvimento </w:t>
      </w:r>
      <w:r w:rsidRPr="005550A1">
        <w:rPr>
          <w:rFonts w:ascii="Arial" w:eastAsia="Bookman Old Style" w:hAnsi="Arial" w:cs="Arial"/>
        </w:rPr>
        <w:t>Social - SEADES</w:t>
      </w:r>
    </w:p>
    <w:p w:rsidR="00E2453B" w:rsidRPr="005550A1" w:rsidRDefault="00E2453B" w:rsidP="00E2453B">
      <w:pPr>
        <w:spacing w:after="0" w:line="360" w:lineRule="auto"/>
        <w:jc w:val="both"/>
        <w:rPr>
          <w:rFonts w:ascii="Arial" w:eastAsia="Bookman Old Style" w:hAnsi="Arial" w:cs="Arial"/>
        </w:rPr>
      </w:pPr>
      <w:r w:rsidRPr="005550A1">
        <w:rPr>
          <w:rFonts w:ascii="Arial" w:eastAsia="Bookman Old Style" w:hAnsi="Arial" w:cs="Arial"/>
          <w:b/>
        </w:rPr>
        <w:t>Assunto:</w:t>
      </w:r>
      <w:r w:rsidRPr="005550A1">
        <w:rPr>
          <w:rFonts w:ascii="Arial" w:eastAsia="Bookman Old Style" w:hAnsi="Arial" w:cs="Arial"/>
        </w:rPr>
        <w:t xml:space="preserve"> Prestação de Contas </w:t>
      </w:r>
    </w:p>
    <w:p w:rsidR="00E2453B" w:rsidRPr="005550A1" w:rsidRDefault="00E2453B" w:rsidP="00E2453B">
      <w:pPr>
        <w:spacing w:after="0" w:line="360" w:lineRule="auto"/>
        <w:jc w:val="both"/>
        <w:rPr>
          <w:rFonts w:ascii="Arial" w:eastAsia="Bookman Old Style" w:hAnsi="Arial" w:cs="Arial"/>
        </w:rPr>
      </w:pPr>
      <w:r w:rsidRPr="005550A1">
        <w:rPr>
          <w:rFonts w:ascii="Arial" w:eastAsia="Bookman Old Style" w:hAnsi="Arial" w:cs="Arial"/>
          <w:b/>
        </w:rPr>
        <w:t>Detalhes:</w:t>
      </w:r>
      <w:r w:rsidRPr="005550A1">
        <w:rPr>
          <w:rFonts w:ascii="Arial" w:eastAsia="Bookman Old Style" w:hAnsi="Arial" w:cs="Arial"/>
        </w:rPr>
        <w:t xml:space="preserve"> CONVÊNIO 02/2010 Celebrado entre esta Secretaria e o Município de Canapi</w:t>
      </w:r>
      <w:r w:rsidR="005550A1">
        <w:rPr>
          <w:rFonts w:ascii="Arial" w:eastAsia="Bookman Old Style" w:hAnsi="Arial" w:cs="Arial"/>
        </w:rPr>
        <w:t>/AL</w:t>
      </w:r>
    </w:p>
    <w:p w:rsidR="00E2453B" w:rsidRPr="005550A1" w:rsidRDefault="00E2453B" w:rsidP="00E2453B">
      <w:pPr>
        <w:spacing w:after="0" w:line="360" w:lineRule="auto"/>
        <w:jc w:val="both"/>
        <w:rPr>
          <w:rFonts w:ascii="Arial" w:eastAsia="Bookman Old Style" w:hAnsi="Arial" w:cs="Arial"/>
        </w:rPr>
      </w:pPr>
    </w:p>
    <w:p w:rsidR="00E2453B" w:rsidRPr="003B20B9" w:rsidRDefault="00E2453B" w:rsidP="00E2453B">
      <w:pPr>
        <w:spacing w:after="0" w:line="360" w:lineRule="auto"/>
        <w:ind w:firstLine="708"/>
        <w:jc w:val="both"/>
        <w:rPr>
          <w:rFonts w:ascii="Arial" w:eastAsia="Bookman Old Style" w:hAnsi="Arial" w:cs="Arial"/>
          <w:b/>
        </w:rPr>
      </w:pPr>
      <w:r w:rsidRPr="005550A1">
        <w:rPr>
          <w:rFonts w:ascii="Arial" w:eastAsia="Bookman Old Style" w:hAnsi="Arial" w:cs="Arial"/>
        </w:rPr>
        <w:t>O presente processo administrativo, em volume único, com 58 folhas, trata da Prestação de Contas apresentada ao Conselho Integrado de Políticas de Inclusão Social – CIPIS, pela Secretaria de Estado da Assistência e Desenvolvimento Social - SEADES, conforme Ofício nº 557/GS/SEADES/2017, datado em 28/08/2017 (fl. 02), da lavra do</w:t>
      </w:r>
      <w:r>
        <w:rPr>
          <w:rFonts w:ascii="Arial" w:eastAsia="Bookman Old Style" w:hAnsi="Arial" w:cs="Arial"/>
        </w:rPr>
        <w:t xml:space="preserve"> Secretário</w:t>
      </w:r>
      <w:r w:rsidRPr="00D16820">
        <w:rPr>
          <w:rFonts w:ascii="Arial" w:eastAsia="Bookman Old Style" w:hAnsi="Arial" w:cs="Arial"/>
        </w:rPr>
        <w:t xml:space="preserve"> de </w:t>
      </w:r>
      <w:r>
        <w:rPr>
          <w:rFonts w:ascii="Arial" w:eastAsia="Bookman Old Style" w:hAnsi="Arial" w:cs="Arial"/>
        </w:rPr>
        <w:t>Estado</w:t>
      </w:r>
      <w:r w:rsidRPr="00D16820">
        <w:rPr>
          <w:rFonts w:ascii="Arial" w:eastAsia="Bookman Old Style" w:hAnsi="Arial" w:cs="Arial"/>
        </w:rPr>
        <w:t xml:space="preserve">, </w:t>
      </w:r>
      <w:r>
        <w:rPr>
          <w:rFonts w:ascii="Arial" w:eastAsia="Bookman Old Style" w:hAnsi="Arial" w:cs="Arial"/>
        </w:rPr>
        <w:t>Fernando Soares Pereira</w:t>
      </w:r>
      <w:r w:rsidRPr="00D16820">
        <w:rPr>
          <w:rFonts w:ascii="Arial" w:eastAsia="Bookman Old Style" w:hAnsi="Arial" w:cs="Arial"/>
        </w:rPr>
        <w:t>, referente à aplicação de recursos do Fundo Estadual de Combate e Erradicação da Pobreza – FECOEP</w:t>
      </w:r>
      <w:r>
        <w:rPr>
          <w:rFonts w:ascii="Arial" w:eastAsia="Bookman Old Style" w:hAnsi="Arial" w:cs="Arial"/>
        </w:rPr>
        <w:t xml:space="preserve">, de forma impressa e digitalizada, do Convênio 02/2010 celebrado entre a </w:t>
      </w:r>
      <w:r w:rsidRPr="003B20B9">
        <w:rPr>
          <w:rFonts w:ascii="Arial" w:eastAsia="Bookman Old Style" w:hAnsi="Arial" w:cs="Arial"/>
        </w:rPr>
        <w:t>SEADES</w:t>
      </w:r>
      <w:r>
        <w:rPr>
          <w:rFonts w:ascii="Arial" w:eastAsia="Bookman Old Style" w:hAnsi="Arial" w:cs="Arial"/>
        </w:rPr>
        <w:t xml:space="preserve"> e o Município de Canapi/AL</w:t>
      </w:r>
      <w:r w:rsidRPr="00D16820">
        <w:rPr>
          <w:rFonts w:ascii="Arial" w:eastAsia="Bookman Old Style" w:hAnsi="Arial" w:cs="Arial"/>
          <w:b/>
        </w:rPr>
        <w:t xml:space="preserve">, </w:t>
      </w:r>
      <w:r>
        <w:rPr>
          <w:rFonts w:ascii="Arial" w:eastAsia="Bookman Old Style" w:hAnsi="Arial" w:cs="Arial"/>
        </w:rPr>
        <w:t xml:space="preserve">aprovado pelo </w:t>
      </w:r>
      <w:r w:rsidRPr="00D16820">
        <w:rPr>
          <w:rFonts w:ascii="Arial" w:eastAsia="Bookman Old Style" w:hAnsi="Arial" w:cs="Arial"/>
        </w:rPr>
        <w:t>Conselho Integrado de Políticas de Inclusão Social – CIPIS</w:t>
      </w:r>
      <w:r>
        <w:rPr>
          <w:rFonts w:ascii="Arial" w:eastAsia="Bookman Old Style" w:hAnsi="Arial" w:cs="Arial"/>
        </w:rPr>
        <w:t>,</w:t>
      </w:r>
      <w:r w:rsidRPr="00D16820">
        <w:rPr>
          <w:rFonts w:ascii="Arial" w:eastAsia="Bookman Old Style" w:hAnsi="Arial" w:cs="Arial"/>
        </w:rPr>
        <w:t xml:space="preserve"> na </w:t>
      </w:r>
      <w:r w:rsidRPr="003B20B9">
        <w:rPr>
          <w:rFonts w:ascii="Arial" w:eastAsia="Bookman Old Style" w:hAnsi="Arial" w:cs="Arial"/>
        </w:rPr>
        <w:t>forma da</w:t>
      </w:r>
      <w:r>
        <w:rPr>
          <w:rFonts w:ascii="Arial" w:eastAsia="Bookman Old Style" w:hAnsi="Arial" w:cs="Arial"/>
        </w:rPr>
        <w:t xml:space="preserve"> Ata da </w:t>
      </w:r>
      <w:r w:rsidRPr="00D16820">
        <w:rPr>
          <w:rFonts w:ascii="Arial" w:eastAsia="Bookman Old Style" w:hAnsi="Arial" w:cs="Arial"/>
        </w:rPr>
        <w:t xml:space="preserve">1ª </w:t>
      </w:r>
      <w:r>
        <w:rPr>
          <w:rFonts w:ascii="Arial" w:eastAsia="Bookman Old Style" w:hAnsi="Arial" w:cs="Arial"/>
        </w:rPr>
        <w:t xml:space="preserve">Reunião, realizada em 1º de outubro de 2009, </w:t>
      </w:r>
      <w:r w:rsidRPr="003B20B9">
        <w:rPr>
          <w:rFonts w:ascii="Arial" w:eastAsia="Bookman Old Style" w:hAnsi="Arial" w:cs="Arial"/>
        </w:rPr>
        <w:t>cujo objeto é a estruturação da rede de serviços da proteção social básica.</w:t>
      </w:r>
    </w:p>
    <w:p w:rsidR="00E2453B" w:rsidRPr="00DE32C8" w:rsidRDefault="00E2453B" w:rsidP="00E2453B">
      <w:pPr>
        <w:spacing w:after="0" w:line="360" w:lineRule="auto"/>
        <w:ind w:firstLine="709"/>
        <w:jc w:val="both"/>
        <w:rPr>
          <w:rFonts w:ascii="Arial" w:eastAsia="Bookman Old Style" w:hAnsi="Arial" w:cs="Arial"/>
        </w:rPr>
      </w:pPr>
      <w:r w:rsidRPr="00DE32C8">
        <w:rPr>
          <w:rFonts w:ascii="Arial" w:eastAsia="Bookman Old Style" w:hAnsi="Arial" w:cs="Arial"/>
        </w:rPr>
        <w:t xml:space="preserve">A Secretaria Executiva do CIPIS encaminhou os autos a esta Controladoria Geral do Estado, para análise e parecer, bem como solicitou que, em ato contínuo, retornem estes àquela Secretaria Executiva, conforme citação no </w:t>
      </w:r>
      <w:r w:rsidRPr="005550A1">
        <w:rPr>
          <w:rFonts w:ascii="Arial" w:eastAsia="Bookman Old Style" w:hAnsi="Arial" w:cs="Arial"/>
        </w:rPr>
        <w:t xml:space="preserve">Despacho </w:t>
      </w:r>
      <w:r w:rsidRPr="00DE32C8">
        <w:rPr>
          <w:rFonts w:ascii="Arial" w:eastAsia="Bookman Old Style" w:hAnsi="Arial" w:cs="Arial"/>
        </w:rPr>
        <w:t>à fl. 57, de 11 de setembro de 2017, que:</w:t>
      </w:r>
    </w:p>
    <w:p w:rsidR="00E2453B" w:rsidRPr="005550A1" w:rsidRDefault="00E2453B" w:rsidP="00E2453B">
      <w:pPr>
        <w:spacing w:after="0" w:line="240" w:lineRule="auto"/>
        <w:ind w:left="2268"/>
        <w:jc w:val="both"/>
        <w:rPr>
          <w:rFonts w:ascii="Arial" w:eastAsia="Bookman Old Style" w:hAnsi="Arial" w:cs="Arial"/>
          <w:sz w:val="20"/>
        </w:rPr>
      </w:pPr>
      <w:r w:rsidRPr="005550A1">
        <w:rPr>
          <w:rFonts w:ascii="Arial" w:eastAsia="Bookman Old Style" w:hAnsi="Arial" w:cs="Arial"/>
          <w:sz w:val="20"/>
        </w:rPr>
        <w:t xml:space="preserve">[...], encaminhamento de prestação de contas referente à utilização de recursos do Fundo Estadual de Combate e Erradicação da Pobreza – (FECOEP), para custear as ações inseridas no </w:t>
      </w:r>
      <w:r w:rsidRPr="005550A1">
        <w:rPr>
          <w:rFonts w:ascii="Arial" w:eastAsia="Bookman Old Style" w:hAnsi="Arial" w:cs="Arial"/>
          <w:b/>
          <w:sz w:val="20"/>
        </w:rPr>
        <w:t xml:space="preserve">convênio nº 002/2010, </w:t>
      </w:r>
      <w:r w:rsidRPr="005550A1">
        <w:rPr>
          <w:rFonts w:ascii="Arial" w:eastAsia="Bookman Old Style" w:hAnsi="Arial" w:cs="Arial"/>
          <w:sz w:val="20"/>
        </w:rPr>
        <w:t xml:space="preserve">firmado entre o Estado de Alagoas por intermédio da Secretaria de Estado da Assistência e desenvolvimento Social – SEADES, e o Município de Canapi, voltado para a estruturação da rede de serviços da Proteção Social Básica, cuja cobertura financeira indicada pela Interessada decorrente dos recursos aprovados na ata da 1ª Reunião do Conselho Integrado de Políticas de Inclusão Social – CIPIS, para cofinanciamento dos CRAS. </w:t>
      </w:r>
    </w:p>
    <w:p w:rsidR="00E2453B" w:rsidRPr="005550A1" w:rsidRDefault="00E2453B" w:rsidP="00E2453B">
      <w:pPr>
        <w:spacing w:after="0" w:line="240" w:lineRule="auto"/>
        <w:ind w:left="2268"/>
        <w:jc w:val="both"/>
        <w:rPr>
          <w:rFonts w:ascii="Arial" w:eastAsia="Bookman Old Style" w:hAnsi="Arial" w:cs="Arial"/>
          <w:sz w:val="20"/>
        </w:rPr>
      </w:pPr>
      <w:r w:rsidRPr="005550A1">
        <w:rPr>
          <w:rFonts w:ascii="Arial" w:eastAsia="Bookman Old Style" w:hAnsi="Arial" w:cs="Arial"/>
          <w:sz w:val="20"/>
        </w:rPr>
        <w:t>Posto isso, remetam-se os autos à Controladoria Geral do Estado de Alagoas, para análise e parecer, retornado estes, ao final, a esta Secretaria Executiva.  [...]</w:t>
      </w:r>
    </w:p>
    <w:p w:rsidR="00E2453B" w:rsidRDefault="00E2453B" w:rsidP="00E2453B">
      <w:pPr>
        <w:spacing w:after="0" w:line="240" w:lineRule="auto"/>
        <w:ind w:left="2268"/>
        <w:jc w:val="both"/>
        <w:rPr>
          <w:rFonts w:ascii="Bookman Old Style" w:eastAsia="Bookman Old Style" w:hAnsi="Bookman Old Style" w:cs="Bookman Old Style"/>
          <w:i/>
          <w:sz w:val="20"/>
        </w:rPr>
      </w:pPr>
      <w:r>
        <w:rPr>
          <w:rFonts w:ascii="Bookman Old Style" w:eastAsia="Bookman Old Style" w:hAnsi="Bookman Old Style" w:cs="Bookman Old Style"/>
          <w:i/>
          <w:sz w:val="20"/>
        </w:rPr>
        <w:t xml:space="preserve">                                                                                                                                                                                                                                                                                                         </w:t>
      </w:r>
    </w:p>
    <w:p w:rsidR="00E2453B" w:rsidRDefault="00E2453B" w:rsidP="00E2453B">
      <w:pPr>
        <w:spacing w:after="0" w:line="240" w:lineRule="auto"/>
        <w:ind w:firstLine="708"/>
        <w:jc w:val="both"/>
        <w:rPr>
          <w:rFonts w:ascii="Bookman Old Style" w:eastAsia="Bookman Old Style" w:hAnsi="Bookman Old Style" w:cs="Bookman Old Style"/>
          <w:sz w:val="24"/>
        </w:rPr>
      </w:pPr>
    </w:p>
    <w:p w:rsidR="00E2453B" w:rsidRPr="00FD0320" w:rsidRDefault="00E2453B" w:rsidP="00E2453B">
      <w:pPr>
        <w:spacing w:after="0" w:line="240" w:lineRule="auto"/>
        <w:ind w:firstLine="708"/>
        <w:jc w:val="both"/>
        <w:rPr>
          <w:rFonts w:ascii="Arial" w:eastAsia="Bookman Old Style" w:hAnsi="Arial" w:cs="Arial"/>
        </w:rPr>
      </w:pPr>
      <w:r w:rsidRPr="00FD0320">
        <w:rPr>
          <w:rFonts w:ascii="Arial" w:eastAsia="Bookman Old Style" w:hAnsi="Arial" w:cs="Arial"/>
        </w:rPr>
        <w:t xml:space="preserve">Neste contexto, passa-se a análise: </w:t>
      </w:r>
    </w:p>
    <w:p w:rsidR="00E2453B" w:rsidRPr="005B69FE" w:rsidRDefault="00E2453B" w:rsidP="00E2453B">
      <w:pPr>
        <w:tabs>
          <w:tab w:val="left" w:pos="426"/>
        </w:tabs>
        <w:spacing w:after="0" w:line="240" w:lineRule="auto"/>
        <w:jc w:val="both"/>
        <w:rPr>
          <w:rFonts w:ascii="Arial" w:hAnsi="Arial" w:cs="Arial"/>
          <w:color w:val="FF0000"/>
        </w:rPr>
      </w:pPr>
    </w:p>
    <w:p w:rsidR="00E2453B" w:rsidRPr="005B69FE" w:rsidRDefault="00E2453B" w:rsidP="00E2453B">
      <w:pPr>
        <w:spacing w:after="0" w:line="240" w:lineRule="auto"/>
        <w:ind w:right="-567"/>
        <w:jc w:val="both"/>
        <w:rPr>
          <w:rFonts w:ascii="Arial" w:eastAsia="Bookman Old Style" w:hAnsi="Arial" w:cs="Arial"/>
          <w:b/>
          <w:shd w:val="clear" w:color="auto" w:fill="D9D9D9"/>
        </w:rPr>
      </w:pPr>
    </w:p>
    <w:p w:rsidR="00E2453B" w:rsidRPr="005B69FE" w:rsidRDefault="00E2453B" w:rsidP="00E2453B">
      <w:pPr>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after="0" w:line="240" w:lineRule="auto"/>
        <w:ind w:left="360"/>
        <w:rPr>
          <w:rFonts w:ascii="Arial" w:hAnsi="Arial" w:cs="Arial"/>
          <w:b/>
        </w:rPr>
      </w:pPr>
      <w:r w:rsidRPr="005B69FE">
        <w:rPr>
          <w:rFonts w:ascii="Arial" w:hAnsi="Arial" w:cs="Arial"/>
          <w:b/>
        </w:rPr>
        <w:t>1</w:t>
      </w:r>
      <w:r>
        <w:rPr>
          <w:rFonts w:ascii="Arial" w:hAnsi="Arial" w:cs="Arial"/>
          <w:b/>
        </w:rPr>
        <w:t xml:space="preserve"> </w:t>
      </w:r>
      <w:r w:rsidRPr="005B69FE">
        <w:rPr>
          <w:rFonts w:ascii="Arial" w:hAnsi="Arial" w:cs="Arial"/>
          <w:b/>
        </w:rPr>
        <w:t>– DA ANÁLISE DOS RECURSOS</w:t>
      </w:r>
    </w:p>
    <w:p w:rsidR="00E2453B" w:rsidRPr="005B69FE" w:rsidRDefault="00E2453B" w:rsidP="00E2453B">
      <w:pPr>
        <w:spacing w:after="0" w:line="360" w:lineRule="auto"/>
        <w:jc w:val="both"/>
        <w:rPr>
          <w:rFonts w:ascii="Arial" w:eastAsia="Bookman Old Style" w:hAnsi="Arial" w:cs="Arial"/>
        </w:rPr>
      </w:pPr>
    </w:p>
    <w:p w:rsidR="00E2453B" w:rsidRPr="005550A1" w:rsidRDefault="00E2453B" w:rsidP="00E2453B">
      <w:pPr>
        <w:spacing w:after="0" w:line="360" w:lineRule="auto"/>
        <w:ind w:firstLine="710"/>
        <w:jc w:val="both"/>
        <w:rPr>
          <w:rFonts w:ascii="Arial" w:eastAsia="Bookman Old Style" w:hAnsi="Arial" w:cs="Arial"/>
          <w:color w:val="7030A0"/>
        </w:rPr>
      </w:pPr>
      <w:r w:rsidRPr="005550A1">
        <w:rPr>
          <w:rFonts w:ascii="Arial" w:eastAsia="Bookman Old Style" w:hAnsi="Arial" w:cs="Arial"/>
        </w:rPr>
        <w:t>Recursos do FECOEP, liberado em favor da SEADES, conforme ATA da 1ª Primeira Reunião do Conselho Integrado de Políticas de Inclusão Social – CIPIS, realizada em 1º de outubro de 2009 (fls. 04 a 09), referente ao “Cofinanciamento dos CRAS”, no valor de R$6.482.000,00 (seis milhões, quatrocentos e oitenta e dois mil reais). Os conselheiros do</w:t>
      </w:r>
      <w:r w:rsidRPr="005550A1">
        <w:rPr>
          <w:rFonts w:ascii="Arial" w:eastAsia="Bookman Old Style" w:hAnsi="Arial" w:cs="Arial"/>
          <w:color w:val="7030A0"/>
        </w:rPr>
        <w:t xml:space="preserve"> </w:t>
      </w:r>
      <w:r w:rsidRPr="005550A1">
        <w:rPr>
          <w:rFonts w:ascii="Arial" w:eastAsia="Bookman Old Style" w:hAnsi="Arial" w:cs="Arial"/>
        </w:rPr>
        <w:t>CIPIS aprovaram</w:t>
      </w:r>
      <w:r w:rsidRPr="005550A1">
        <w:rPr>
          <w:rFonts w:ascii="Arial" w:eastAsia="Bookman Old Style" w:hAnsi="Arial" w:cs="Arial"/>
          <w:color w:val="7030A0"/>
        </w:rPr>
        <w:t xml:space="preserve"> </w:t>
      </w:r>
      <w:r w:rsidRPr="005550A1">
        <w:rPr>
          <w:rFonts w:ascii="Arial" w:eastAsia="Bookman Old Style" w:hAnsi="Arial" w:cs="Arial"/>
        </w:rPr>
        <w:t xml:space="preserve">o valor solicitado pela Secretaria de Estado da Assistência e </w:t>
      </w:r>
      <w:r w:rsidRPr="005550A1">
        <w:rPr>
          <w:rFonts w:ascii="Arial" w:eastAsia="Bookman Old Style" w:hAnsi="Arial" w:cs="Arial"/>
        </w:rPr>
        <w:lastRenderedPageBreak/>
        <w:t>Desenvolvimento Social – SEADES,</w:t>
      </w:r>
      <w:r w:rsidRPr="005550A1">
        <w:rPr>
          <w:rFonts w:ascii="Arial" w:eastAsia="Bookman Old Style" w:hAnsi="Arial" w:cs="Arial"/>
          <w:color w:val="7030A0"/>
        </w:rPr>
        <w:t xml:space="preserve"> </w:t>
      </w:r>
      <w:r w:rsidR="003250C5" w:rsidRPr="005550A1">
        <w:rPr>
          <w:rFonts w:ascii="Arial" w:eastAsia="Bookman Old Style" w:hAnsi="Arial" w:cs="Arial"/>
        </w:rPr>
        <w:t xml:space="preserve">para melhorar a estrutura das unidades que fazem parte da rede, </w:t>
      </w:r>
      <w:r w:rsidRPr="005550A1">
        <w:rPr>
          <w:rFonts w:ascii="Arial" w:eastAsia="Bookman Old Style" w:hAnsi="Arial" w:cs="Arial"/>
        </w:rPr>
        <w:t>com recursos do FECOEP/CIPIS.</w:t>
      </w:r>
    </w:p>
    <w:p w:rsidR="00E2453B" w:rsidRPr="005550A1" w:rsidRDefault="00E2453B" w:rsidP="00E2453B">
      <w:pPr>
        <w:spacing w:after="0" w:line="360" w:lineRule="auto"/>
        <w:ind w:firstLine="710"/>
        <w:jc w:val="both"/>
        <w:rPr>
          <w:rFonts w:ascii="Arial" w:eastAsia="Bookman Old Style" w:hAnsi="Arial" w:cs="Arial"/>
        </w:rPr>
      </w:pPr>
      <w:r w:rsidRPr="005550A1">
        <w:rPr>
          <w:rFonts w:ascii="Arial" w:eastAsia="Bookman Old Style" w:hAnsi="Arial" w:cs="Arial"/>
        </w:rPr>
        <w:t>Conforme Termo de Convênio nº 002/2010, que entre si celebram o Estado de Alagoas, por intermédio da Secretaria de Estado da Assistência e Desenvolvimento Social, e o Município de Canapi/AL, tendo como objeto a estruturação da rede de serviços da Proteção Social Básica, o montante total dos recursos a serem empregados na execução do objeto do presente convênio é de R$ 30.000,00 (trinta mil reais).</w:t>
      </w:r>
    </w:p>
    <w:p w:rsidR="00E2453B" w:rsidRPr="00A02856" w:rsidRDefault="00E2453B" w:rsidP="00E2453B">
      <w:pPr>
        <w:spacing w:after="0" w:line="360" w:lineRule="auto"/>
        <w:ind w:firstLine="710"/>
        <w:jc w:val="both"/>
        <w:rPr>
          <w:rFonts w:ascii="Arial" w:eastAsia="Bookman Old Style" w:hAnsi="Arial" w:cs="Arial"/>
        </w:rPr>
      </w:pPr>
    </w:p>
    <w:p w:rsidR="00E2453B" w:rsidRPr="005B69FE" w:rsidRDefault="00E2453B" w:rsidP="00E2453B">
      <w:pPr>
        <w:pStyle w:val="PargrafodaLista"/>
        <w:pBdr>
          <w:top w:val="single" w:sz="4" w:space="1" w:color="auto"/>
          <w:left w:val="single" w:sz="4" w:space="31" w:color="auto"/>
          <w:bottom w:val="single" w:sz="4" w:space="1" w:color="auto"/>
          <w:right w:val="single" w:sz="4" w:space="4" w:color="auto"/>
          <w:between w:val="single" w:sz="4" w:space="1" w:color="auto"/>
          <w:bar w:val="single" w:sz="4" w:color="auto"/>
        </w:pBdr>
        <w:shd w:val="clear" w:color="auto" w:fill="D9D9D9"/>
        <w:suppressAutoHyphens/>
        <w:spacing w:after="0" w:line="240" w:lineRule="auto"/>
        <w:ind w:left="709"/>
        <w:rPr>
          <w:rFonts w:ascii="Arial" w:hAnsi="Arial" w:cs="Arial"/>
          <w:b/>
        </w:rPr>
      </w:pPr>
      <w:r w:rsidRPr="005B69FE">
        <w:rPr>
          <w:rFonts w:ascii="Arial" w:hAnsi="Arial" w:cs="Arial"/>
          <w:b/>
        </w:rPr>
        <w:t>2 – DA EXECUÇÃO DA RECEITA E DESPESA</w:t>
      </w:r>
    </w:p>
    <w:p w:rsidR="00E2453B" w:rsidRPr="005B69FE" w:rsidRDefault="00E2453B" w:rsidP="00E2453B">
      <w:pPr>
        <w:tabs>
          <w:tab w:val="left" w:pos="284"/>
        </w:tabs>
        <w:suppressAutoHyphens/>
        <w:spacing w:after="0" w:line="240" w:lineRule="auto"/>
        <w:jc w:val="both"/>
        <w:rPr>
          <w:rFonts w:ascii="Arial" w:eastAsia="Bookman Old Style" w:hAnsi="Arial" w:cs="Arial"/>
          <w:b/>
          <w:shd w:val="clear" w:color="auto" w:fill="D9D9D9"/>
        </w:rPr>
      </w:pPr>
    </w:p>
    <w:p w:rsidR="00E2453B" w:rsidRPr="005B69FE" w:rsidRDefault="00E2453B" w:rsidP="00E2453B">
      <w:pPr>
        <w:spacing w:after="0" w:line="240" w:lineRule="auto"/>
        <w:ind w:right="-143"/>
        <w:jc w:val="both"/>
        <w:rPr>
          <w:rFonts w:ascii="Arial" w:eastAsia="Bookman Old Style" w:hAnsi="Arial" w:cs="Arial"/>
          <w:b/>
        </w:rPr>
      </w:pPr>
    </w:p>
    <w:p w:rsidR="00E2453B" w:rsidRPr="005550A1" w:rsidRDefault="00E2453B" w:rsidP="00E2453B">
      <w:pPr>
        <w:spacing w:after="0" w:line="360" w:lineRule="auto"/>
        <w:ind w:right="-142" w:firstLine="709"/>
        <w:jc w:val="both"/>
        <w:rPr>
          <w:rFonts w:ascii="Arial" w:eastAsia="Bookman Old Style" w:hAnsi="Arial" w:cs="Arial"/>
        </w:rPr>
      </w:pPr>
      <w:r w:rsidRPr="005550A1">
        <w:rPr>
          <w:rFonts w:ascii="Arial" w:eastAsia="Bookman Old Style" w:hAnsi="Arial" w:cs="Arial"/>
        </w:rPr>
        <w:t xml:space="preserve">Os Recursos liberados, oriundos do FECOEP, foram na ordem de R$ 30.000,00 (trinta mil reais), concedidos à SEADES, para as despesas realizadas com as ações destinadas à estruturação dos CRAS do Município de Canapi/AL. </w:t>
      </w:r>
    </w:p>
    <w:p w:rsidR="00E2453B" w:rsidRPr="005550A1" w:rsidRDefault="00E2453B" w:rsidP="00E2453B">
      <w:pPr>
        <w:spacing w:after="0" w:line="360" w:lineRule="auto"/>
        <w:ind w:firstLine="709"/>
        <w:jc w:val="both"/>
        <w:rPr>
          <w:rFonts w:ascii="Arial" w:eastAsia="Bookman Old Style" w:hAnsi="Arial" w:cs="Arial"/>
        </w:rPr>
      </w:pPr>
      <w:r w:rsidRPr="005550A1">
        <w:rPr>
          <w:rFonts w:ascii="Arial" w:eastAsia="Bookman Old Style" w:hAnsi="Arial" w:cs="Arial"/>
        </w:rPr>
        <w:t>Em virtude do relato supracitado, a Secretaria de Estado da Assistência e Desenvolvimento Social – SEADES, que juntou aos autos documentos concernente à Prestação de Contas e informações complementares, referentes à aplicação dos recursos, e encaminhou ao CIPIS/FECOEP, que, por sua vez, enviou a esta CGE para ser submetida à análise e parecer, atestando ou não sua regularidade, em obediência à legislação vigente.</w:t>
      </w:r>
    </w:p>
    <w:p w:rsidR="00E2453B" w:rsidRPr="005550A1" w:rsidRDefault="00E2453B" w:rsidP="00E2453B">
      <w:pPr>
        <w:spacing w:after="0" w:line="360" w:lineRule="auto"/>
        <w:ind w:firstLine="709"/>
        <w:jc w:val="both"/>
        <w:rPr>
          <w:rFonts w:ascii="Arial" w:eastAsia="Bookman Old Style" w:hAnsi="Arial" w:cs="Arial"/>
        </w:rPr>
      </w:pPr>
      <w:r w:rsidRPr="005550A1">
        <w:rPr>
          <w:rFonts w:ascii="Arial" w:eastAsia="Bookman Old Style" w:hAnsi="Arial" w:cs="Arial"/>
        </w:rPr>
        <w:t>Como resultado da análise realizada na documentação comprobatória da receita e da despesa, acostada aos autos, segue o detalhamento da execução financeira do “CRAS do Canapi”, assim distribuídos:</w:t>
      </w:r>
    </w:p>
    <w:p w:rsidR="00E2453B" w:rsidRPr="005550A1" w:rsidRDefault="00E2453B" w:rsidP="00E2453B">
      <w:pPr>
        <w:spacing w:after="0" w:line="360" w:lineRule="auto"/>
        <w:ind w:firstLine="709"/>
        <w:jc w:val="both"/>
        <w:rPr>
          <w:rFonts w:ascii="Arial" w:eastAsia="Bookman Old Style" w:hAnsi="Arial" w:cs="Arial"/>
        </w:rPr>
      </w:pPr>
    </w:p>
    <w:p w:rsidR="00E2453B" w:rsidRPr="005550A1" w:rsidRDefault="00E2453B" w:rsidP="00E2453B">
      <w:pPr>
        <w:spacing w:after="0" w:line="240" w:lineRule="auto"/>
        <w:ind w:left="-284" w:right="-142"/>
        <w:jc w:val="both"/>
        <w:rPr>
          <w:rFonts w:ascii="Arial" w:eastAsia="Bookman Old Style" w:hAnsi="Arial" w:cs="Arial"/>
          <w:b/>
          <w:sz w:val="20"/>
        </w:rPr>
      </w:pPr>
      <w:r w:rsidRPr="005550A1">
        <w:rPr>
          <w:rFonts w:ascii="Arial" w:eastAsia="Bookman Old Style" w:hAnsi="Arial" w:cs="Arial"/>
          <w:b/>
          <w:sz w:val="20"/>
        </w:rPr>
        <w:t xml:space="preserve">            Tabela nº 01: Detalhamento da execução da Receita e Despesa</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tblPr>
      <w:tblGrid>
        <w:gridCol w:w="3546"/>
        <w:gridCol w:w="1201"/>
        <w:gridCol w:w="2908"/>
        <w:gridCol w:w="1417"/>
      </w:tblGrid>
      <w:tr w:rsidR="00E2453B" w:rsidRPr="005550A1" w:rsidTr="00BC3D43">
        <w:tc>
          <w:tcPr>
            <w:tcW w:w="3546" w:type="dxa"/>
            <w:shd w:val="clear" w:color="000000" w:fill="D8D8D8"/>
            <w:tcMar>
              <w:left w:w="70" w:type="dxa"/>
              <w:right w:w="70" w:type="dxa"/>
            </w:tcMar>
          </w:tcPr>
          <w:p w:rsidR="00E2453B" w:rsidRPr="005550A1" w:rsidRDefault="00E2453B" w:rsidP="00BC3D43">
            <w:pPr>
              <w:spacing w:after="0" w:line="240" w:lineRule="auto"/>
              <w:jc w:val="center"/>
              <w:rPr>
                <w:rFonts w:ascii="Arial" w:hAnsi="Arial" w:cs="Arial"/>
              </w:rPr>
            </w:pPr>
            <w:r w:rsidRPr="005550A1">
              <w:rPr>
                <w:rFonts w:ascii="Arial" w:eastAsia="Bookman Old Style" w:hAnsi="Arial" w:cs="Arial"/>
                <w:b/>
                <w:sz w:val="20"/>
              </w:rPr>
              <w:t>RECEITA</w:t>
            </w:r>
          </w:p>
        </w:tc>
        <w:tc>
          <w:tcPr>
            <w:tcW w:w="1201" w:type="dxa"/>
            <w:shd w:val="clear" w:color="000000" w:fill="D8D8D8"/>
            <w:tcMar>
              <w:left w:w="70" w:type="dxa"/>
              <w:right w:w="70" w:type="dxa"/>
            </w:tcMar>
          </w:tcPr>
          <w:p w:rsidR="00E2453B" w:rsidRPr="005550A1" w:rsidRDefault="00E2453B" w:rsidP="00BC3D43">
            <w:pPr>
              <w:spacing w:after="0" w:line="240" w:lineRule="auto"/>
              <w:jc w:val="center"/>
              <w:rPr>
                <w:rFonts w:ascii="Arial" w:hAnsi="Arial" w:cs="Arial"/>
              </w:rPr>
            </w:pPr>
            <w:r w:rsidRPr="005550A1">
              <w:rPr>
                <w:rFonts w:ascii="Arial" w:eastAsia="Bookman Old Style" w:hAnsi="Arial" w:cs="Arial"/>
                <w:b/>
                <w:sz w:val="20"/>
              </w:rPr>
              <w:t>Valor (R$)</w:t>
            </w:r>
          </w:p>
        </w:tc>
        <w:tc>
          <w:tcPr>
            <w:tcW w:w="2908" w:type="dxa"/>
            <w:shd w:val="clear" w:color="000000" w:fill="D8D8D8"/>
            <w:tcMar>
              <w:left w:w="70" w:type="dxa"/>
              <w:right w:w="70" w:type="dxa"/>
            </w:tcMar>
          </w:tcPr>
          <w:p w:rsidR="00E2453B" w:rsidRPr="005550A1" w:rsidRDefault="00E2453B" w:rsidP="00BC3D43">
            <w:pPr>
              <w:spacing w:after="0" w:line="240" w:lineRule="auto"/>
              <w:jc w:val="center"/>
              <w:rPr>
                <w:rFonts w:ascii="Arial" w:hAnsi="Arial" w:cs="Arial"/>
              </w:rPr>
            </w:pPr>
            <w:r w:rsidRPr="005550A1">
              <w:rPr>
                <w:rFonts w:ascii="Arial" w:eastAsia="Bookman Old Style" w:hAnsi="Arial" w:cs="Arial"/>
                <w:b/>
                <w:sz w:val="20"/>
              </w:rPr>
              <w:t>DESPESA</w:t>
            </w:r>
          </w:p>
        </w:tc>
        <w:tc>
          <w:tcPr>
            <w:tcW w:w="1417" w:type="dxa"/>
            <w:shd w:val="clear" w:color="000000" w:fill="D8D8D8"/>
            <w:tcMar>
              <w:left w:w="70" w:type="dxa"/>
              <w:right w:w="70" w:type="dxa"/>
            </w:tcMar>
          </w:tcPr>
          <w:p w:rsidR="00E2453B" w:rsidRPr="005550A1" w:rsidRDefault="00E2453B" w:rsidP="00BC3D43">
            <w:pPr>
              <w:spacing w:after="0" w:line="240" w:lineRule="auto"/>
              <w:jc w:val="center"/>
              <w:rPr>
                <w:rFonts w:ascii="Arial" w:hAnsi="Arial" w:cs="Arial"/>
              </w:rPr>
            </w:pPr>
            <w:r w:rsidRPr="005550A1">
              <w:rPr>
                <w:rFonts w:ascii="Arial" w:eastAsia="Bookman Old Style" w:hAnsi="Arial" w:cs="Arial"/>
                <w:b/>
                <w:sz w:val="20"/>
              </w:rPr>
              <w:t>VALOR (R$)</w:t>
            </w:r>
          </w:p>
        </w:tc>
      </w:tr>
      <w:tr w:rsidR="00E2453B" w:rsidRPr="005550A1" w:rsidTr="00BC3D43">
        <w:tc>
          <w:tcPr>
            <w:tcW w:w="3546" w:type="dxa"/>
            <w:shd w:val="clear" w:color="auto" w:fill="auto"/>
            <w:tcMar>
              <w:left w:w="70" w:type="dxa"/>
              <w:right w:w="70" w:type="dxa"/>
            </w:tcMar>
          </w:tcPr>
          <w:p w:rsidR="00E2453B" w:rsidRPr="005550A1" w:rsidRDefault="00E2453B" w:rsidP="00BC3D43">
            <w:pPr>
              <w:spacing w:after="0" w:line="240" w:lineRule="auto"/>
              <w:rPr>
                <w:rFonts w:ascii="Arial" w:hAnsi="Arial" w:cs="Arial"/>
              </w:rPr>
            </w:pPr>
            <w:r w:rsidRPr="005550A1">
              <w:rPr>
                <w:rFonts w:ascii="Arial" w:eastAsia="Bookman Old Style" w:hAnsi="Arial" w:cs="Arial"/>
                <w:sz w:val="20"/>
              </w:rPr>
              <w:t xml:space="preserve">Valores recebidos do FECOEP </w:t>
            </w:r>
          </w:p>
        </w:tc>
        <w:tc>
          <w:tcPr>
            <w:tcW w:w="1201" w:type="dxa"/>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eastAsia="Bookman Old Style" w:hAnsi="Arial" w:cs="Arial"/>
                <w:sz w:val="20"/>
              </w:rPr>
              <w:t>30.000,00</w:t>
            </w:r>
          </w:p>
        </w:tc>
        <w:tc>
          <w:tcPr>
            <w:tcW w:w="2908" w:type="dxa"/>
            <w:shd w:val="clear" w:color="auto" w:fill="auto"/>
            <w:tcMar>
              <w:left w:w="70" w:type="dxa"/>
              <w:right w:w="70" w:type="dxa"/>
            </w:tcMar>
          </w:tcPr>
          <w:p w:rsidR="00E2453B" w:rsidRPr="005550A1" w:rsidRDefault="00E2453B" w:rsidP="00BC3D43">
            <w:pPr>
              <w:spacing w:after="0" w:line="240" w:lineRule="auto"/>
              <w:rPr>
                <w:rFonts w:ascii="Arial" w:hAnsi="Arial" w:cs="Arial"/>
              </w:rPr>
            </w:pPr>
            <w:r w:rsidRPr="005550A1">
              <w:rPr>
                <w:rFonts w:ascii="Arial" w:eastAsia="Bookman Old Style" w:hAnsi="Arial" w:cs="Arial"/>
                <w:sz w:val="20"/>
              </w:rPr>
              <w:t xml:space="preserve">Total das despesas realizadas </w:t>
            </w:r>
          </w:p>
        </w:tc>
        <w:tc>
          <w:tcPr>
            <w:tcW w:w="1417" w:type="dxa"/>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eastAsia="Bookman Old Style" w:hAnsi="Arial" w:cs="Arial"/>
                <w:sz w:val="20"/>
              </w:rPr>
              <w:t>34.322,64</w:t>
            </w:r>
          </w:p>
        </w:tc>
      </w:tr>
      <w:tr w:rsidR="00E2453B" w:rsidRPr="005550A1" w:rsidTr="00BC3D43">
        <w:tc>
          <w:tcPr>
            <w:tcW w:w="3546" w:type="dxa"/>
            <w:tcBorders>
              <w:bottom w:val="single" w:sz="4" w:space="0" w:color="auto"/>
            </w:tcBorders>
            <w:shd w:val="clear" w:color="auto" w:fill="auto"/>
            <w:tcMar>
              <w:left w:w="70" w:type="dxa"/>
              <w:right w:w="70" w:type="dxa"/>
            </w:tcMar>
          </w:tcPr>
          <w:p w:rsidR="00E2453B" w:rsidRPr="005550A1" w:rsidRDefault="00E2453B" w:rsidP="00BC3D43">
            <w:pPr>
              <w:spacing w:after="0" w:line="240" w:lineRule="auto"/>
              <w:rPr>
                <w:rFonts w:ascii="Arial" w:hAnsi="Arial" w:cs="Arial"/>
              </w:rPr>
            </w:pPr>
            <w:r w:rsidRPr="005550A1">
              <w:rPr>
                <w:rFonts w:ascii="Arial" w:hAnsi="Arial" w:cs="Arial"/>
              </w:rPr>
              <w:t>Contrapartida</w:t>
            </w:r>
          </w:p>
        </w:tc>
        <w:tc>
          <w:tcPr>
            <w:tcW w:w="1201" w:type="dxa"/>
            <w:tcBorders>
              <w:bottom w:val="single" w:sz="4" w:space="0" w:color="auto"/>
            </w:tcBorders>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hAnsi="Arial" w:cs="Arial"/>
              </w:rPr>
              <w:t>5.117,64</w:t>
            </w:r>
          </w:p>
        </w:tc>
        <w:tc>
          <w:tcPr>
            <w:tcW w:w="2908" w:type="dxa"/>
            <w:tcBorders>
              <w:bottom w:val="single" w:sz="4" w:space="0" w:color="auto"/>
            </w:tcBorders>
            <w:shd w:val="clear" w:color="auto" w:fill="auto"/>
            <w:tcMar>
              <w:left w:w="70" w:type="dxa"/>
              <w:right w:w="70" w:type="dxa"/>
            </w:tcMar>
          </w:tcPr>
          <w:p w:rsidR="00E2453B" w:rsidRPr="005550A1" w:rsidRDefault="00E2453B" w:rsidP="00BC3D43">
            <w:pPr>
              <w:spacing w:after="0" w:line="240" w:lineRule="auto"/>
              <w:rPr>
                <w:rFonts w:ascii="Arial" w:hAnsi="Arial" w:cs="Arial"/>
              </w:rPr>
            </w:pPr>
            <w:r w:rsidRPr="005550A1">
              <w:rPr>
                <w:rFonts w:ascii="Arial" w:eastAsia="Bookman Old Style" w:hAnsi="Arial" w:cs="Arial"/>
                <w:sz w:val="20"/>
              </w:rPr>
              <w:t xml:space="preserve">Saldo </w:t>
            </w:r>
          </w:p>
        </w:tc>
        <w:tc>
          <w:tcPr>
            <w:tcW w:w="1417" w:type="dxa"/>
            <w:tcBorders>
              <w:bottom w:val="single" w:sz="4" w:space="0" w:color="auto"/>
            </w:tcBorders>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eastAsia="Bookman Old Style" w:hAnsi="Arial" w:cs="Arial"/>
                <w:sz w:val="20"/>
              </w:rPr>
              <w:t>795,00</w:t>
            </w:r>
          </w:p>
        </w:tc>
      </w:tr>
      <w:tr w:rsidR="00E2453B" w:rsidRPr="005550A1" w:rsidTr="00BC3D4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546" w:type="dxa"/>
            <w:tcBorders>
              <w:top w:val="single" w:sz="4" w:space="0" w:color="auto"/>
              <w:left w:val="single" w:sz="4" w:space="0" w:color="auto"/>
              <w:bottom w:val="single" w:sz="4" w:space="0" w:color="auto"/>
              <w:right w:val="single" w:sz="4" w:space="0" w:color="auto"/>
            </w:tcBorders>
            <w:shd w:val="clear" w:color="auto" w:fill="auto"/>
            <w:tcMar>
              <w:left w:w="70" w:type="dxa"/>
              <w:right w:w="70" w:type="dxa"/>
            </w:tcMar>
          </w:tcPr>
          <w:p w:rsidR="00E2453B" w:rsidRPr="005550A1" w:rsidRDefault="00E2453B" w:rsidP="00BC3D43">
            <w:pPr>
              <w:spacing w:after="0" w:line="240" w:lineRule="auto"/>
              <w:rPr>
                <w:rFonts w:ascii="Arial" w:hAnsi="Arial" w:cs="Arial"/>
              </w:rPr>
            </w:pPr>
            <w:r w:rsidRPr="005550A1">
              <w:rPr>
                <w:rFonts w:ascii="Arial" w:eastAsia="Bookman Old Style" w:hAnsi="Arial" w:cs="Arial"/>
                <w:sz w:val="20"/>
              </w:rPr>
              <w:t>Rendimentos de Aplic. Financeiras</w:t>
            </w:r>
          </w:p>
        </w:tc>
        <w:tc>
          <w:tcPr>
            <w:tcW w:w="1201" w:type="dxa"/>
            <w:tcBorders>
              <w:top w:val="single" w:sz="4" w:space="0" w:color="auto"/>
              <w:left w:val="single" w:sz="4" w:space="0" w:color="auto"/>
              <w:bottom w:val="single" w:sz="4" w:space="0" w:color="auto"/>
              <w:right w:val="single" w:sz="4" w:space="0" w:color="auto"/>
            </w:tcBorders>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hAnsi="Arial" w:cs="Arial"/>
              </w:rPr>
              <w:t>00,00</w:t>
            </w:r>
          </w:p>
        </w:tc>
        <w:tc>
          <w:tcPr>
            <w:tcW w:w="2908" w:type="dxa"/>
            <w:tcBorders>
              <w:top w:val="single" w:sz="4" w:space="0" w:color="auto"/>
              <w:left w:val="single" w:sz="4" w:space="0" w:color="auto"/>
              <w:bottom w:val="single" w:sz="4" w:space="0" w:color="auto"/>
              <w:right w:val="single" w:sz="4" w:space="0" w:color="auto"/>
            </w:tcBorders>
            <w:shd w:val="clear" w:color="auto" w:fill="auto"/>
            <w:tcMar>
              <w:left w:w="70" w:type="dxa"/>
              <w:right w:w="70" w:type="dxa"/>
            </w:tcMar>
          </w:tcPr>
          <w:p w:rsidR="00E2453B" w:rsidRPr="005550A1" w:rsidRDefault="00E2453B" w:rsidP="00BC3D43">
            <w:pPr>
              <w:spacing w:after="0" w:line="240" w:lineRule="auto"/>
              <w:rPr>
                <w:rFonts w:ascii="Arial" w:hAnsi="Arial" w:cs="Arial"/>
                <w:sz w:val="20"/>
                <w:szCs w:val="20"/>
              </w:rPr>
            </w:pPr>
            <w:r w:rsidRPr="005550A1">
              <w:rPr>
                <w:rFonts w:ascii="Arial" w:eastAsia="Bookman Old Style" w:hAnsi="Arial" w:cs="Arial"/>
                <w:sz w:val="20"/>
                <w:szCs w:val="20"/>
              </w:rPr>
              <w:t>Atualização Monet. do saldo</w:t>
            </w:r>
          </w:p>
        </w:tc>
        <w:tc>
          <w:tcPr>
            <w:tcW w:w="1417" w:type="dxa"/>
            <w:tcBorders>
              <w:top w:val="single" w:sz="4" w:space="0" w:color="auto"/>
              <w:left w:val="single" w:sz="4" w:space="0" w:color="auto"/>
              <w:bottom w:val="single" w:sz="4" w:space="0" w:color="auto"/>
              <w:right w:val="single" w:sz="4" w:space="0" w:color="auto"/>
            </w:tcBorders>
            <w:shd w:val="clear" w:color="auto" w:fill="auto"/>
            <w:tcMar>
              <w:left w:w="70" w:type="dxa"/>
              <w:right w:w="70" w:type="dxa"/>
            </w:tcMar>
          </w:tcPr>
          <w:p w:rsidR="00E2453B" w:rsidRPr="005550A1" w:rsidRDefault="00E2453B" w:rsidP="00BC3D43">
            <w:pPr>
              <w:spacing w:after="0" w:line="240" w:lineRule="auto"/>
              <w:jc w:val="right"/>
              <w:rPr>
                <w:rFonts w:ascii="Arial" w:hAnsi="Arial" w:cs="Arial"/>
                <w:sz w:val="20"/>
                <w:szCs w:val="20"/>
              </w:rPr>
            </w:pPr>
            <w:r w:rsidRPr="005550A1">
              <w:rPr>
                <w:rFonts w:ascii="Arial" w:hAnsi="Arial" w:cs="Arial"/>
                <w:sz w:val="20"/>
                <w:szCs w:val="20"/>
              </w:rPr>
              <w:t>439,97</w:t>
            </w:r>
          </w:p>
        </w:tc>
      </w:tr>
      <w:tr w:rsidR="00E2453B" w:rsidRPr="005550A1" w:rsidTr="00BC3D43">
        <w:tc>
          <w:tcPr>
            <w:tcW w:w="3546" w:type="dxa"/>
            <w:shd w:val="clear" w:color="auto" w:fill="auto"/>
            <w:tcMar>
              <w:left w:w="70" w:type="dxa"/>
              <w:right w:w="70" w:type="dxa"/>
            </w:tcMar>
          </w:tcPr>
          <w:p w:rsidR="00E2453B" w:rsidRPr="005550A1" w:rsidRDefault="00E2453B" w:rsidP="00BC3D43">
            <w:pPr>
              <w:spacing w:after="0" w:line="240" w:lineRule="auto"/>
              <w:rPr>
                <w:rFonts w:ascii="Arial" w:eastAsia="Bookman Old Style" w:hAnsi="Arial" w:cs="Arial"/>
                <w:sz w:val="20"/>
              </w:rPr>
            </w:pPr>
            <w:r w:rsidRPr="005550A1">
              <w:rPr>
                <w:rFonts w:ascii="Arial" w:eastAsia="Bookman Old Style" w:hAnsi="Arial" w:cs="Arial"/>
                <w:sz w:val="20"/>
              </w:rPr>
              <w:t>Atualização Monetária do saldo</w:t>
            </w:r>
          </w:p>
        </w:tc>
        <w:tc>
          <w:tcPr>
            <w:tcW w:w="1201" w:type="dxa"/>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hAnsi="Arial" w:cs="Arial"/>
              </w:rPr>
              <w:t>439,97</w:t>
            </w:r>
          </w:p>
        </w:tc>
        <w:tc>
          <w:tcPr>
            <w:tcW w:w="2908" w:type="dxa"/>
            <w:shd w:val="clear" w:color="auto" w:fill="auto"/>
            <w:tcMar>
              <w:left w:w="70" w:type="dxa"/>
              <w:right w:w="70" w:type="dxa"/>
            </w:tcMar>
          </w:tcPr>
          <w:p w:rsidR="00E2453B" w:rsidRPr="005550A1" w:rsidRDefault="00E2453B" w:rsidP="00BC3D43">
            <w:pPr>
              <w:spacing w:after="0" w:line="240" w:lineRule="auto"/>
              <w:rPr>
                <w:rFonts w:ascii="Arial" w:hAnsi="Arial" w:cs="Arial"/>
              </w:rPr>
            </w:pPr>
          </w:p>
        </w:tc>
        <w:tc>
          <w:tcPr>
            <w:tcW w:w="1417" w:type="dxa"/>
            <w:shd w:val="clear" w:color="auto" w:fill="auto"/>
            <w:tcMar>
              <w:left w:w="70" w:type="dxa"/>
              <w:right w:w="70" w:type="dxa"/>
            </w:tcMar>
          </w:tcPr>
          <w:p w:rsidR="00E2453B" w:rsidRPr="005550A1" w:rsidRDefault="00E2453B" w:rsidP="00BC3D43">
            <w:pPr>
              <w:spacing w:after="0" w:line="240" w:lineRule="auto"/>
              <w:jc w:val="right"/>
              <w:rPr>
                <w:rFonts w:ascii="Arial" w:hAnsi="Arial" w:cs="Arial"/>
              </w:rPr>
            </w:pPr>
          </w:p>
        </w:tc>
      </w:tr>
      <w:tr w:rsidR="00E2453B" w:rsidRPr="005550A1" w:rsidTr="00BC3D43">
        <w:tc>
          <w:tcPr>
            <w:tcW w:w="3546" w:type="dxa"/>
            <w:shd w:val="clear" w:color="000000" w:fill="D8D8D8"/>
            <w:tcMar>
              <w:left w:w="70" w:type="dxa"/>
              <w:right w:w="70" w:type="dxa"/>
            </w:tcMar>
          </w:tcPr>
          <w:p w:rsidR="00E2453B" w:rsidRPr="005550A1" w:rsidRDefault="00E2453B" w:rsidP="00BC3D43">
            <w:pPr>
              <w:spacing w:after="0" w:line="240" w:lineRule="auto"/>
              <w:jc w:val="center"/>
              <w:rPr>
                <w:rFonts w:ascii="Arial" w:hAnsi="Arial" w:cs="Arial"/>
              </w:rPr>
            </w:pPr>
            <w:r w:rsidRPr="005550A1">
              <w:rPr>
                <w:rFonts w:ascii="Arial" w:eastAsia="Bookman Old Style" w:hAnsi="Arial" w:cs="Arial"/>
                <w:b/>
                <w:sz w:val="20"/>
              </w:rPr>
              <w:t>Total</w:t>
            </w:r>
          </w:p>
        </w:tc>
        <w:tc>
          <w:tcPr>
            <w:tcW w:w="1201" w:type="dxa"/>
            <w:shd w:val="clear" w:color="000000" w:fill="D8D8D8"/>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eastAsia="Bookman Old Style" w:hAnsi="Arial" w:cs="Arial"/>
                <w:b/>
                <w:sz w:val="20"/>
              </w:rPr>
              <w:t>35.557,61</w:t>
            </w:r>
          </w:p>
        </w:tc>
        <w:tc>
          <w:tcPr>
            <w:tcW w:w="2908" w:type="dxa"/>
            <w:shd w:val="clear" w:color="000000" w:fill="D8D8D8"/>
            <w:tcMar>
              <w:left w:w="70" w:type="dxa"/>
              <w:right w:w="70" w:type="dxa"/>
            </w:tcMar>
          </w:tcPr>
          <w:p w:rsidR="00E2453B" w:rsidRPr="005550A1" w:rsidRDefault="00E2453B" w:rsidP="00BC3D43">
            <w:pPr>
              <w:tabs>
                <w:tab w:val="left" w:pos="8778"/>
              </w:tabs>
              <w:spacing w:after="0" w:line="240" w:lineRule="auto"/>
              <w:jc w:val="center"/>
              <w:rPr>
                <w:rFonts w:ascii="Arial" w:hAnsi="Arial" w:cs="Arial"/>
              </w:rPr>
            </w:pPr>
            <w:r w:rsidRPr="005550A1">
              <w:rPr>
                <w:rFonts w:ascii="Arial" w:eastAsia="Bookman Old Style" w:hAnsi="Arial" w:cs="Arial"/>
                <w:b/>
                <w:sz w:val="20"/>
              </w:rPr>
              <w:t>Total</w:t>
            </w:r>
          </w:p>
        </w:tc>
        <w:tc>
          <w:tcPr>
            <w:tcW w:w="1417" w:type="dxa"/>
            <w:shd w:val="clear" w:color="000000" w:fill="D8D8D8"/>
            <w:tcMar>
              <w:left w:w="70" w:type="dxa"/>
              <w:right w:w="70" w:type="dxa"/>
            </w:tcMar>
          </w:tcPr>
          <w:p w:rsidR="00E2453B" w:rsidRPr="005550A1" w:rsidRDefault="00E2453B" w:rsidP="00BC3D43">
            <w:pPr>
              <w:spacing w:after="0" w:line="240" w:lineRule="auto"/>
              <w:jc w:val="right"/>
              <w:rPr>
                <w:rFonts w:ascii="Arial" w:hAnsi="Arial" w:cs="Arial"/>
              </w:rPr>
            </w:pPr>
            <w:r w:rsidRPr="005550A1">
              <w:rPr>
                <w:rFonts w:ascii="Arial" w:eastAsia="Bookman Old Style" w:hAnsi="Arial" w:cs="Arial"/>
                <w:b/>
                <w:sz w:val="20"/>
              </w:rPr>
              <w:t>35.557,61</w:t>
            </w:r>
          </w:p>
        </w:tc>
      </w:tr>
    </w:tbl>
    <w:p w:rsidR="00E2453B" w:rsidRPr="005550A1" w:rsidRDefault="00E2453B" w:rsidP="00E2453B">
      <w:pPr>
        <w:suppressAutoHyphens/>
        <w:spacing w:after="0" w:line="240" w:lineRule="auto"/>
        <w:rPr>
          <w:rFonts w:ascii="Arial" w:eastAsia="Bookman Old Style" w:hAnsi="Arial" w:cs="Arial"/>
          <w:b/>
          <w:shd w:val="clear" w:color="auto" w:fill="D9D9D9"/>
        </w:rPr>
      </w:pPr>
    </w:p>
    <w:p w:rsidR="00E2453B" w:rsidRPr="0064707F" w:rsidRDefault="00E2453B" w:rsidP="00E2453B">
      <w:pPr>
        <w:tabs>
          <w:tab w:val="left" w:pos="426"/>
        </w:tabs>
        <w:spacing w:after="0" w:line="240" w:lineRule="auto"/>
        <w:jc w:val="both"/>
        <w:rPr>
          <w:rFonts w:ascii="Arial" w:hAnsi="Arial" w:cs="Arial"/>
          <w:color w:val="FF0000"/>
        </w:rPr>
      </w:pPr>
    </w:p>
    <w:p w:rsidR="00E2453B" w:rsidRPr="0064707F" w:rsidRDefault="00E2453B" w:rsidP="00E2453B">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Arial" w:hAnsi="Arial" w:cs="Arial"/>
          <w:b/>
        </w:rPr>
      </w:pPr>
      <w:r w:rsidRPr="0064707F">
        <w:rPr>
          <w:rFonts w:ascii="Arial" w:hAnsi="Arial" w:cs="Arial"/>
          <w:b/>
        </w:rPr>
        <w:t>3 – DO EXAME DOS AUTOS</w:t>
      </w:r>
    </w:p>
    <w:p w:rsidR="00E2453B" w:rsidRPr="0064707F" w:rsidRDefault="00E2453B" w:rsidP="00E2453B">
      <w:pPr>
        <w:spacing w:after="0" w:line="240" w:lineRule="auto"/>
        <w:ind w:right="-142"/>
        <w:rPr>
          <w:rFonts w:ascii="Arial" w:eastAsia="Bookman Old Style" w:hAnsi="Arial" w:cs="Arial"/>
        </w:rPr>
      </w:pPr>
    </w:p>
    <w:p w:rsidR="00E2453B" w:rsidRPr="00C47CD4" w:rsidRDefault="00E2453B" w:rsidP="00E2453B">
      <w:pPr>
        <w:tabs>
          <w:tab w:val="left" w:pos="993"/>
        </w:tabs>
        <w:suppressAutoHyphens/>
        <w:spacing w:after="0" w:line="360" w:lineRule="auto"/>
        <w:ind w:firstLine="709"/>
        <w:jc w:val="both"/>
        <w:rPr>
          <w:rFonts w:ascii="Arial" w:eastAsia="Bookman Old Style" w:hAnsi="Arial" w:cs="Arial"/>
        </w:rPr>
      </w:pPr>
      <w:r w:rsidRPr="00C47CD4">
        <w:rPr>
          <w:rFonts w:ascii="Arial" w:eastAsia="Bookman Old Style" w:hAnsi="Arial" w:cs="Arial"/>
        </w:rPr>
        <w:t xml:space="preserve">Feitas as considerações </w:t>
      </w:r>
      <w:r w:rsidR="005550A1" w:rsidRPr="005550A1">
        <w:rPr>
          <w:rFonts w:ascii="Arial" w:eastAsia="Bookman Old Style" w:hAnsi="Arial" w:cs="Arial"/>
        </w:rPr>
        <w:t>preliminares</w:t>
      </w:r>
      <w:r w:rsidRPr="00C47CD4">
        <w:rPr>
          <w:rFonts w:ascii="Arial" w:eastAsia="Bookman Old Style" w:hAnsi="Arial" w:cs="Arial"/>
        </w:rPr>
        <w:t xml:space="preserve"> do processo administrativo em tela, passamos a analisar os autos, sob os aspectos de sua instrução, como segue:</w:t>
      </w:r>
    </w:p>
    <w:p w:rsidR="005550A1" w:rsidRDefault="005550A1" w:rsidP="0067407E">
      <w:pPr>
        <w:tabs>
          <w:tab w:val="left" w:pos="709"/>
        </w:tabs>
        <w:spacing w:after="0" w:line="360" w:lineRule="auto"/>
        <w:ind w:left="709" w:hanging="709"/>
        <w:jc w:val="both"/>
        <w:rPr>
          <w:rFonts w:ascii="Arial" w:eastAsia="Bookman Old Style" w:hAnsi="Arial" w:cs="Arial"/>
        </w:rPr>
      </w:pPr>
    </w:p>
    <w:p w:rsidR="0067407E" w:rsidRDefault="0067407E" w:rsidP="0067407E">
      <w:pPr>
        <w:tabs>
          <w:tab w:val="left" w:pos="709"/>
        </w:tabs>
        <w:spacing w:after="0" w:line="360" w:lineRule="auto"/>
        <w:ind w:left="709" w:hanging="709"/>
        <w:jc w:val="both"/>
        <w:rPr>
          <w:rFonts w:ascii="Arial" w:eastAsia="Bookman Old Style" w:hAnsi="Arial" w:cs="Arial"/>
        </w:rPr>
      </w:pPr>
      <w:r>
        <w:rPr>
          <w:rFonts w:ascii="Arial" w:eastAsia="Bookman Old Style" w:hAnsi="Arial" w:cs="Arial"/>
        </w:rPr>
        <w:t xml:space="preserve">3.1- </w:t>
      </w:r>
      <w:r>
        <w:rPr>
          <w:rFonts w:ascii="Arial" w:eastAsia="Bookman Old Style" w:hAnsi="Arial" w:cs="Arial"/>
        </w:rPr>
        <w:tab/>
      </w:r>
      <w:r w:rsidR="00E2453B" w:rsidRPr="0067407E">
        <w:rPr>
          <w:rFonts w:ascii="Arial" w:eastAsia="Bookman Old Style" w:hAnsi="Arial" w:cs="Arial"/>
        </w:rPr>
        <w:t xml:space="preserve">À fl. 02, observa-se o </w:t>
      </w:r>
      <w:r w:rsidR="00E2453B" w:rsidRPr="005550A1">
        <w:rPr>
          <w:rFonts w:ascii="Arial" w:eastAsia="Bookman Old Style" w:hAnsi="Arial" w:cs="Arial"/>
        </w:rPr>
        <w:t>OFÍCIO nº 557/GS/SEADES/2017</w:t>
      </w:r>
      <w:r w:rsidR="00E2453B" w:rsidRPr="0067407E">
        <w:rPr>
          <w:rFonts w:ascii="Arial" w:eastAsia="Bookman Old Style" w:hAnsi="Arial" w:cs="Arial"/>
        </w:rPr>
        <w:t>, datado de 28/08/2017, da lavra do Secretário de Estado da SEADES, Fernando Soares Pereira, evoluindo os autos ao Presidente do Conselho Integrado de Políticas de Inclusão Social</w:t>
      </w:r>
      <w:r w:rsidR="00E2453B" w:rsidRPr="0067407E">
        <w:rPr>
          <w:rFonts w:ascii="Arial" w:eastAsia="Bookman Old Style" w:hAnsi="Arial" w:cs="Arial"/>
          <w:b/>
        </w:rPr>
        <w:t xml:space="preserve"> – </w:t>
      </w:r>
      <w:r w:rsidR="00E2453B" w:rsidRPr="005550A1">
        <w:rPr>
          <w:rFonts w:ascii="Arial" w:eastAsia="Bookman Old Style" w:hAnsi="Arial" w:cs="Arial"/>
        </w:rPr>
        <w:t>CIPIS/FECOEP</w:t>
      </w:r>
      <w:r w:rsidR="00E2453B" w:rsidRPr="0067407E">
        <w:rPr>
          <w:rFonts w:ascii="Arial" w:eastAsia="Bookman Old Style" w:hAnsi="Arial" w:cs="Arial"/>
        </w:rPr>
        <w:t xml:space="preserve">, no que se refere à Prestação de Contas, de forma impressa e </w:t>
      </w:r>
      <w:r w:rsidR="00E2453B" w:rsidRPr="0067407E">
        <w:rPr>
          <w:rFonts w:ascii="Arial" w:eastAsia="Bookman Old Style" w:hAnsi="Arial" w:cs="Arial"/>
        </w:rPr>
        <w:lastRenderedPageBreak/>
        <w:t>digitalizada, do Convênio 02/2010, de acordo com as normas e determinações estabelecidas pela CIPIS;</w:t>
      </w:r>
    </w:p>
    <w:p w:rsidR="0067407E" w:rsidRDefault="0067407E" w:rsidP="0067407E">
      <w:pPr>
        <w:tabs>
          <w:tab w:val="left" w:pos="709"/>
        </w:tabs>
        <w:spacing w:after="0" w:line="360" w:lineRule="auto"/>
        <w:ind w:left="709" w:hanging="709"/>
        <w:rPr>
          <w:rFonts w:ascii="Arial" w:eastAsia="Bookman Old Style" w:hAnsi="Arial" w:cs="Arial"/>
        </w:rPr>
      </w:pPr>
      <w:r>
        <w:rPr>
          <w:rFonts w:ascii="Arial" w:eastAsia="Bookman Old Style" w:hAnsi="Arial" w:cs="Arial"/>
        </w:rPr>
        <w:t xml:space="preserve">3.2- </w:t>
      </w:r>
      <w:r>
        <w:rPr>
          <w:rFonts w:ascii="Arial" w:eastAsia="Bookman Old Style" w:hAnsi="Arial" w:cs="Arial"/>
        </w:rPr>
        <w:tab/>
      </w:r>
      <w:r w:rsidR="00E2453B" w:rsidRPr="0067407E">
        <w:rPr>
          <w:rFonts w:ascii="Arial" w:eastAsia="Bookman Old Style" w:hAnsi="Arial" w:cs="Arial"/>
        </w:rPr>
        <w:t xml:space="preserve">Às fls. 03 a 09, consta a Ata da 1ª Primeira Reunião do Conselho Integrado de Políticas de Inclusão Social </w:t>
      </w:r>
      <w:r w:rsidR="005550A1">
        <w:rPr>
          <w:rFonts w:ascii="Arial" w:eastAsia="Bookman Old Style" w:hAnsi="Arial" w:cs="Arial"/>
        </w:rPr>
        <w:t>–</w:t>
      </w:r>
      <w:r w:rsidR="00E2453B" w:rsidRPr="0067407E">
        <w:rPr>
          <w:rFonts w:ascii="Arial" w:eastAsia="Bookman Old Style" w:hAnsi="Arial" w:cs="Arial"/>
        </w:rPr>
        <w:t xml:space="preserve"> CIPIS</w:t>
      </w:r>
      <w:r w:rsidR="005550A1">
        <w:rPr>
          <w:rFonts w:ascii="Arial" w:eastAsia="Bookman Old Style" w:hAnsi="Arial" w:cs="Arial"/>
        </w:rPr>
        <w:t>, em 01 de outubro de 2009</w:t>
      </w:r>
      <w:r w:rsidR="00E2453B" w:rsidRPr="0067407E">
        <w:rPr>
          <w:rFonts w:ascii="Arial" w:eastAsia="Bookman Old Style" w:hAnsi="Arial" w:cs="Arial"/>
        </w:rPr>
        <w:t>;</w:t>
      </w:r>
    </w:p>
    <w:p w:rsidR="0067407E" w:rsidRDefault="0067407E" w:rsidP="0067407E">
      <w:pPr>
        <w:tabs>
          <w:tab w:val="left" w:pos="709"/>
        </w:tabs>
        <w:spacing w:after="0" w:line="360" w:lineRule="auto"/>
        <w:ind w:left="709" w:hanging="709"/>
        <w:rPr>
          <w:rFonts w:ascii="Arial" w:eastAsia="Bookman Old Style" w:hAnsi="Arial" w:cs="Arial"/>
        </w:rPr>
      </w:pPr>
      <w:r>
        <w:rPr>
          <w:rFonts w:ascii="Arial" w:eastAsia="Bookman Old Style" w:hAnsi="Arial" w:cs="Arial"/>
        </w:rPr>
        <w:t xml:space="preserve">3.3- </w:t>
      </w:r>
      <w:r>
        <w:rPr>
          <w:rFonts w:ascii="Arial" w:eastAsia="Bookman Old Style" w:hAnsi="Arial" w:cs="Arial"/>
        </w:rPr>
        <w:tab/>
      </w:r>
      <w:r w:rsidR="00E2453B" w:rsidRPr="0067407E">
        <w:rPr>
          <w:rFonts w:ascii="Arial" w:eastAsia="Bookman Old Style" w:hAnsi="Arial" w:cs="Arial"/>
        </w:rPr>
        <w:t>Às fls. 11 a 17, consta a cópia do Termo do Convênio nº 002/2010;</w:t>
      </w:r>
    </w:p>
    <w:p w:rsidR="0067407E" w:rsidRPr="005550A1" w:rsidRDefault="00E2453B" w:rsidP="0067407E">
      <w:pPr>
        <w:pStyle w:val="PargrafodaLista"/>
        <w:numPr>
          <w:ilvl w:val="1"/>
          <w:numId w:val="41"/>
        </w:numPr>
        <w:tabs>
          <w:tab w:val="left" w:pos="709"/>
        </w:tabs>
        <w:spacing w:after="0" w:line="360" w:lineRule="auto"/>
        <w:rPr>
          <w:rFonts w:ascii="Arial" w:eastAsia="Bookman Old Style" w:hAnsi="Arial" w:cs="Arial"/>
        </w:rPr>
      </w:pPr>
      <w:r w:rsidRPr="005550A1">
        <w:rPr>
          <w:rFonts w:ascii="Arial" w:hAnsi="Arial" w:cs="Arial"/>
        </w:rPr>
        <w:t xml:space="preserve">À fl. 24, consta a cópia da publicação do extrato do convênio 002/2010 em 28/04/2010; </w:t>
      </w:r>
    </w:p>
    <w:p w:rsidR="0067407E" w:rsidRPr="005550A1" w:rsidRDefault="00E2453B" w:rsidP="0067407E">
      <w:pPr>
        <w:pStyle w:val="PargrafodaLista"/>
        <w:numPr>
          <w:ilvl w:val="1"/>
          <w:numId w:val="41"/>
        </w:numPr>
        <w:tabs>
          <w:tab w:val="left" w:pos="709"/>
        </w:tabs>
        <w:spacing w:after="0" w:line="360" w:lineRule="auto"/>
        <w:rPr>
          <w:rFonts w:ascii="Arial" w:eastAsia="Bookman Old Style" w:hAnsi="Arial" w:cs="Arial"/>
        </w:rPr>
      </w:pPr>
      <w:r w:rsidRPr="005550A1">
        <w:rPr>
          <w:rFonts w:ascii="Arial" w:hAnsi="Arial" w:cs="Arial"/>
        </w:rPr>
        <w:t>Às fls. 19 a 23, constam o Plano de Trabalho CRAS de Canapi; observa-se a rubrica, não</w:t>
      </w:r>
      <w:r w:rsidR="0067407E" w:rsidRPr="005550A1">
        <w:rPr>
          <w:rFonts w:ascii="Arial" w:hAnsi="Arial" w:cs="Arial"/>
        </w:rPr>
        <w:t xml:space="preserve"> identificação dos responsáveis;</w:t>
      </w:r>
    </w:p>
    <w:p w:rsidR="0067407E" w:rsidRPr="005550A1" w:rsidRDefault="00E2453B" w:rsidP="0067407E">
      <w:pPr>
        <w:pStyle w:val="PargrafodaLista"/>
        <w:numPr>
          <w:ilvl w:val="1"/>
          <w:numId w:val="41"/>
        </w:numPr>
        <w:tabs>
          <w:tab w:val="left" w:pos="709"/>
        </w:tabs>
        <w:spacing w:after="0" w:line="360" w:lineRule="auto"/>
        <w:rPr>
          <w:rFonts w:ascii="Arial" w:eastAsia="Bookman Old Style" w:hAnsi="Arial" w:cs="Arial"/>
        </w:rPr>
      </w:pPr>
      <w:r w:rsidRPr="005550A1">
        <w:rPr>
          <w:rFonts w:ascii="Arial" w:eastAsia="Bookman Old Style" w:hAnsi="Arial" w:cs="Arial"/>
        </w:rPr>
        <w:t>À fl. 24, observa-se cópia de Checklist da Formalização e Prestação de Contas do Convênio;</w:t>
      </w:r>
    </w:p>
    <w:p w:rsidR="0067407E" w:rsidRPr="005550A1" w:rsidRDefault="00E2453B" w:rsidP="0067407E">
      <w:pPr>
        <w:pStyle w:val="PargrafodaLista"/>
        <w:numPr>
          <w:ilvl w:val="1"/>
          <w:numId w:val="41"/>
        </w:numPr>
        <w:tabs>
          <w:tab w:val="left" w:pos="709"/>
        </w:tabs>
        <w:spacing w:after="0" w:line="360" w:lineRule="auto"/>
        <w:rPr>
          <w:rFonts w:ascii="Arial" w:eastAsia="Bookman Old Style" w:hAnsi="Arial" w:cs="Arial"/>
        </w:rPr>
      </w:pPr>
      <w:r w:rsidRPr="005550A1">
        <w:rPr>
          <w:rFonts w:ascii="Arial" w:hAnsi="Arial" w:cs="Arial"/>
        </w:rPr>
        <w:t>À fl. 26, consta o R</w:t>
      </w:r>
      <w:r w:rsidR="005550A1" w:rsidRPr="005550A1">
        <w:rPr>
          <w:rFonts w:ascii="Arial" w:hAnsi="Arial" w:cs="Arial"/>
        </w:rPr>
        <w:t>elatório</w:t>
      </w:r>
      <w:r w:rsidRPr="005550A1">
        <w:rPr>
          <w:rFonts w:ascii="Arial" w:hAnsi="Arial" w:cs="Arial"/>
        </w:rPr>
        <w:t xml:space="preserve"> </w:t>
      </w:r>
      <w:r w:rsidR="005550A1" w:rsidRPr="005550A1">
        <w:rPr>
          <w:rFonts w:ascii="Arial" w:hAnsi="Arial" w:cs="Arial"/>
        </w:rPr>
        <w:t>de</w:t>
      </w:r>
      <w:r w:rsidRPr="005550A1">
        <w:rPr>
          <w:rFonts w:ascii="Arial" w:hAnsi="Arial" w:cs="Arial"/>
        </w:rPr>
        <w:t xml:space="preserve"> C</w:t>
      </w:r>
      <w:r w:rsidR="005550A1" w:rsidRPr="005550A1">
        <w:rPr>
          <w:rFonts w:ascii="Arial" w:hAnsi="Arial" w:cs="Arial"/>
        </w:rPr>
        <w:t>umprimento</w:t>
      </w:r>
      <w:r w:rsidRPr="005550A1">
        <w:rPr>
          <w:rFonts w:ascii="Arial" w:hAnsi="Arial" w:cs="Arial"/>
        </w:rPr>
        <w:t xml:space="preserve"> </w:t>
      </w:r>
      <w:r w:rsidR="005550A1" w:rsidRPr="005550A1">
        <w:rPr>
          <w:rFonts w:ascii="Arial" w:hAnsi="Arial" w:cs="Arial"/>
        </w:rPr>
        <w:t>do</w:t>
      </w:r>
      <w:r w:rsidRPr="005550A1">
        <w:rPr>
          <w:rFonts w:ascii="Arial" w:hAnsi="Arial" w:cs="Arial"/>
        </w:rPr>
        <w:t xml:space="preserve"> O</w:t>
      </w:r>
      <w:r w:rsidR="005550A1" w:rsidRPr="005550A1">
        <w:rPr>
          <w:rFonts w:ascii="Arial" w:hAnsi="Arial" w:cs="Arial"/>
        </w:rPr>
        <w:t>bjeto</w:t>
      </w:r>
      <w:r w:rsidRPr="005550A1">
        <w:rPr>
          <w:rFonts w:ascii="Arial" w:hAnsi="Arial" w:cs="Arial"/>
        </w:rPr>
        <w:t xml:space="preserve"> – ANEXO I, datado de 20 de julho de 2017, da lavra da Secretária Adjunta Municipal de Assistência Social - SEMAS, juntamente com a Diretora de Proteção Social Básica e Transferência de Renda;</w:t>
      </w:r>
    </w:p>
    <w:p w:rsidR="00E2453B" w:rsidRPr="0067407E" w:rsidRDefault="00E2453B" w:rsidP="0067407E">
      <w:pPr>
        <w:pStyle w:val="PargrafodaLista"/>
        <w:numPr>
          <w:ilvl w:val="1"/>
          <w:numId w:val="41"/>
        </w:numPr>
        <w:tabs>
          <w:tab w:val="left" w:pos="709"/>
        </w:tabs>
        <w:spacing w:after="0" w:line="360" w:lineRule="auto"/>
        <w:rPr>
          <w:rFonts w:ascii="Arial" w:eastAsia="Bookman Old Style" w:hAnsi="Arial" w:cs="Arial"/>
        </w:rPr>
      </w:pPr>
      <w:r w:rsidRPr="005550A1">
        <w:rPr>
          <w:rFonts w:ascii="Arial" w:hAnsi="Arial" w:cs="Arial"/>
        </w:rPr>
        <w:t>Às fls. 28 e 29, consta o R</w:t>
      </w:r>
      <w:r w:rsidR="005550A1" w:rsidRPr="005550A1">
        <w:rPr>
          <w:rFonts w:ascii="Arial" w:hAnsi="Arial" w:cs="Arial"/>
        </w:rPr>
        <w:t>elatório da</w:t>
      </w:r>
      <w:r w:rsidRPr="005550A1">
        <w:rPr>
          <w:rFonts w:ascii="Arial" w:hAnsi="Arial" w:cs="Arial"/>
        </w:rPr>
        <w:t xml:space="preserve"> E</w:t>
      </w:r>
      <w:r w:rsidR="005550A1" w:rsidRPr="005550A1">
        <w:rPr>
          <w:rFonts w:ascii="Arial" w:hAnsi="Arial" w:cs="Arial"/>
        </w:rPr>
        <w:t>xecução</w:t>
      </w:r>
      <w:r w:rsidRPr="005550A1">
        <w:rPr>
          <w:rFonts w:ascii="Arial" w:hAnsi="Arial" w:cs="Arial"/>
        </w:rPr>
        <w:t xml:space="preserve"> F</w:t>
      </w:r>
      <w:r w:rsidR="005550A1" w:rsidRPr="005550A1">
        <w:rPr>
          <w:rFonts w:ascii="Arial" w:hAnsi="Arial" w:cs="Arial"/>
        </w:rPr>
        <w:t>ísico</w:t>
      </w:r>
      <w:r w:rsidRPr="005550A1">
        <w:rPr>
          <w:rFonts w:ascii="Arial" w:hAnsi="Arial" w:cs="Arial"/>
        </w:rPr>
        <w:t xml:space="preserve"> - F</w:t>
      </w:r>
      <w:r w:rsidR="005550A1" w:rsidRPr="005550A1">
        <w:rPr>
          <w:rFonts w:ascii="Arial" w:hAnsi="Arial" w:cs="Arial"/>
        </w:rPr>
        <w:t>inanceira</w:t>
      </w:r>
      <w:r w:rsidRPr="005550A1">
        <w:rPr>
          <w:rFonts w:ascii="Arial" w:hAnsi="Arial" w:cs="Arial"/>
        </w:rPr>
        <w:t xml:space="preserve"> – ANEXO II – Período: julho/2010, datado em 14 de agosto de 2017, assinado pelo</w:t>
      </w:r>
      <w:r w:rsidRPr="0067407E">
        <w:rPr>
          <w:rFonts w:ascii="Arial" w:hAnsi="Arial" w:cs="Arial"/>
        </w:rPr>
        <w:t xml:space="preserve"> Prefeito Municipal – Vinícius José Mariano de Lima e pela Secretária Municipal de Assistência Social – Gildaleia Mariano de Lima:  </w:t>
      </w:r>
    </w:p>
    <w:p w:rsidR="00E2453B" w:rsidRPr="005550A1" w:rsidRDefault="00E2453B" w:rsidP="00E2453B">
      <w:pPr>
        <w:pStyle w:val="PargrafodaLista"/>
        <w:numPr>
          <w:ilvl w:val="0"/>
          <w:numId w:val="36"/>
        </w:numPr>
        <w:tabs>
          <w:tab w:val="left" w:pos="0"/>
          <w:tab w:val="left" w:pos="1418"/>
        </w:tabs>
        <w:spacing w:before="0" w:after="0" w:line="360" w:lineRule="auto"/>
        <w:rPr>
          <w:rFonts w:ascii="Arial" w:hAnsi="Arial" w:cs="Arial"/>
        </w:rPr>
      </w:pPr>
      <w:r w:rsidRPr="005550A1">
        <w:rPr>
          <w:rFonts w:ascii="Arial" w:hAnsi="Arial" w:cs="Arial"/>
          <w:u w:val="single"/>
        </w:rPr>
        <w:t>Relatório De Execução Física</w:t>
      </w:r>
      <w:r w:rsidRPr="005550A1">
        <w:rPr>
          <w:rFonts w:ascii="Arial" w:hAnsi="Arial" w:cs="Arial"/>
        </w:rPr>
        <w:t>:</w:t>
      </w:r>
    </w:p>
    <w:p w:rsidR="00E2453B" w:rsidRPr="005550A1" w:rsidRDefault="00E2453B" w:rsidP="00E2453B">
      <w:pPr>
        <w:pStyle w:val="PargrafodaLista"/>
        <w:tabs>
          <w:tab w:val="left" w:pos="0"/>
          <w:tab w:val="left" w:pos="1418"/>
        </w:tabs>
        <w:spacing w:before="0" w:after="0" w:line="360" w:lineRule="auto"/>
        <w:ind w:left="1134"/>
        <w:rPr>
          <w:rFonts w:ascii="Arial" w:hAnsi="Arial" w:cs="Arial"/>
        </w:rPr>
      </w:pPr>
      <w:r w:rsidRPr="005550A1">
        <w:rPr>
          <w:rFonts w:ascii="Arial" w:hAnsi="Arial" w:cs="Arial"/>
        </w:rPr>
        <w:t>M</w:t>
      </w:r>
      <w:r w:rsidR="005550A1" w:rsidRPr="005550A1">
        <w:rPr>
          <w:rFonts w:ascii="Arial" w:hAnsi="Arial" w:cs="Arial"/>
        </w:rPr>
        <w:t>eta</w:t>
      </w:r>
      <w:r w:rsidRPr="005550A1">
        <w:rPr>
          <w:rFonts w:ascii="Arial" w:hAnsi="Arial" w:cs="Arial"/>
        </w:rPr>
        <w:t xml:space="preserve"> – 1: Etapa 2 – aquisição de equipamentos;</w:t>
      </w:r>
    </w:p>
    <w:p w:rsidR="00E2453B" w:rsidRPr="005550A1" w:rsidRDefault="00E2453B" w:rsidP="00E2453B">
      <w:pPr>
        <w:pStyle w:val="PargrafodaLista"/>
        <w:tabs>
          <w:tab w:val="left" w:pos="0"/>
          <w:tab w:val="left" w:pos="1418"/>
        </w:tabs>
        <w:spacing w:before="0" w:after="0" w:line="360" w:lineRule="auto"/>
        <w:ind w:left="1134"/>
        <w:rPr>
          <w:rFonts w:ascii="Arial" w:hAnsi="Arial" w:cs="Arial"/>
        </w:rPr>
      </w:pPr>
      <w:r w:rsidRPr="005550A1">
        <w:rPr>
          <w:rFonts w:ascii="Arial" w:hAnsi="Arial" w:cs="Arial"/>
        </w:rPr>
        <w:t>M</w:t>
      </w:r>
      <w:r w:rsidR="005550A1" w:rsidRPr="005550A1">
        <w:rPr>
          <w:rFonts w:ascii="Arial" w:hAnsi="Arial" w:cs="Arial"/>
        </w:rPr>
        <w:t>eta</w:t>
      </w:r>
      <w:r w:rsidRPr="005550A1">
        <w:rPr>
          <w:rFonts w:ascii="Arial" w:hAnsi="Arial" w:cs="Arial"/>
        </w:rPr>
        <w:t xml:space="preserve"> – 2: Etapa 3 – aquisição de eletro doméstico;</w:t>
      </w:r>
    </w:p>
    <w:p w:rsidR="00E2453B" w:rsidRPr="005550A1" w:rsidRDefault="00E2453B" w:rsidP="00E2453B">
      <w:pPr>
        <w:pStyle w:val="PargrafodaLista"/>
        <w:tabs>
          <w:tab w:val="left" w:pos="0"/>
          <w:tab w:val="left" w:pos="1418"/>
        </w:tabs>
        <w:spacing w:before="0" w:after="0" w:line="360" w:lineRule="auto"/>
        <w:ind w:left="1134"/>
        <w:rPr>
          <w:rFonts w:ascii="Arial" w:hAnsi="Arial" w:cs="Arial"/>
        </w:rPr>
      </w:pPr>
      <w:r w:rsidRPr="005550A1">
        <w:rPr>
          <w:rFonts w:ascii="Arial" w:hAnsi="Arial" w:cs="Arial"/>
        </w:rPr>
        <w:t>M</w:t>
      </w:r>
      <w:r w:rsidR="005550A1" w:rsidRPr="005550A1">
        <w:rPr>
          <w:rFonts w:ascii="Arial" w:hAnsi="Arial" w:cs="Arial"/>
        </w:rPr>
        <w:t>eta</w:t>
      </w:r>
      <w:r w:rsidRPr="005550A1">
        <w:rPr>
          <w:rFonts w:ascii="Arial" w:hAnsi="Arial" w:cs="Arial"/>
        </w:rPr>
        <w:t xml:space="preserve"> – 3: Etapa 4 – aquisição de mobiliário; </w:t>
      </w:r>
    </w:p>
    <w:p w:rsidR="00E2453B" w:rsidRPr="005550A1" w:rsidRDefault="00E2453B" w:rsidP="00E2453B">
      <w:pPr>
        <w:pStyle w:val="PargrafodaLista"/>
        <w:tabs>
          <w:tab w:val="left" w:pos="0"/>
          <w:tab w:val="left" w:pos="1418"/>
        </w:tabs>
        <w:spacing w:before="0" w:after="0" w:line="360" w:lineRule="auto"/>
        <w:ind w:left="1134"/>
        <w:rPr>
          <w:rFonts w:ascii="Arial" w:hAnsi="Arial" w:cs="Arial"/>
          <w:b/>
        </w:rPr>
      </w:pPr>
      <w:r w:rsidRPr="005550A1">
        <w:rPr>
          <w:rFonts w:ascii="Arial" w:hAnsi="Arial" w:cs="Arial"/>
        </w:rPr>
        <w:t>M</w:t>
      </w:r>
      <w:r w:rsidR="005550A1" w:rsidRPr="005550A1">
        <w:rPr>
          <w:rFonts w:ascii="Arial" w:hAnsi="Arial" w:cs="Arial"/>
        </w:rPr>
        <w:t>eta</w:t>
      </w:r>
      <w:r w:rsidRPr="00D65F8C">
        <w:rPr>
          <w:rFonts w:ascii="Arial" w:hAnsi="Arial" w:cs="Arial"/>
          <w:b/>
        </w:rPr>
        <w:t xml:space="preserve"> </w:t>
      </w:r>
      <w:r w:rsidRPr="00D65F8C">
        <w:rPr>
          <w:rFonts w:ascii="Arial" w:hAnsi="Arial" w:cs="Arial"/>
        </w:rPr>
        <w:t xml:space="preserve">– 4: Etapa 5 – manutenção/conservação, </w:t>
      </w:r>
      <w:r w:rsidRPr="005550A1">
        <w:rPr>
          <w:rFonts w:ascii="Arial" w:hAnsi="Arial" w:cs="Arial"/>
        </w:rPr>
        <w:t xml:space="preserve">e no período foi executado em 100%. </w:t>
      </w:r>
    </w:p>
    <w:p w:rsidR="00E2453B" w:rsidRPr="00B968D8" w:rsidRDefault="00E2453B" w:rsidP="00E2453B">
      <w:pPr>
        <w:pStyle w:val="PargrafodaLista"/>
        <w:numPr>
          <w:ilvl w:val="0"/>
          <w:numId w:val="36"/>
        </w:numPr>
        <w:tabs>
          <w:tab w:val="left" w:pos="0"/>
          <w:tab w:val="left" w:pos="1418"/>
        </w:tabs>
        <w:spacing w:before="0" w:after="0" w:line="360" w:lineRule="auto"/>
        <w:rPr>
          <w:rFonts w:ascii="Arial" w:hAnsi="Arial" w:cs="Arial"/>
        </w:rPr>
      </w:pPr>
      <w:r w:rsidRPr="005550A1">
        <w:rPr>
          <w:rFonts w:ascii="Arial" w:hAnsi="Arial" w:cs="Arial"/>
          <w:u w:val="single"/>
        </w:rPr>
        <w:t>Relatório de Execução Financeiro</w:t>
      </w:r>
      <w:r w:rsidRPr="00B968D8">
        <w:rPr>
          <w:rFonts w:ascii="Arial" w:hAnsi="Arial" w:cs="Arial"/>
          <w:b/>
        </w:rPr>
        <w:t>:</w:t>
      </w:r>
    </w:p>
    <w:p w:rsidR="00E2453B" w:rsidRPr="00B968D8" w:rsidRDefault="00E2453B" w:rsidP="00E2453B">
      <w:pPr>
        <w:tabs>
          <w:tab w:val="left" w:pos="851"/>
          <w:tab w:val="left" w:pos="1418"/>
        </w:tabs>
        <w:spacing w:after="0" w:line="360" w:lineRule="auto"/>
        <w:ind w:left="1134"/>
        <w:jc w:val="both"/>
        <w:rPr>
          <w:rFonts w:ascii="Arial" w:hAnsi="Arial" w:cs="Arial"/>
          <w:u w:val="single"/>
        </w:rPr>
      </w:pPr>
      <w:r w:rsidRPr="005550A1">
        <w:rPr>
          <w:rFonts w:ascii="Arial" w:hAnsi="Arial" w:cs="Arial"/>
        </w:rPr>
        <w:t>M</w:t>
      </w:r>
      <w:r w:rsidR="005550A1" w:rsidRPr="005550A1">
        <w:rPr>
          <w:rFonts w:ascii="Arial" w:hAnsi="Arial" w:cs="Arial"/>
        </w:rPr>
        <w:t>eta</w:t>
      </w:r>
      <w:r w:rsidRPr="005550A1">
        <w:rPr>
          <w:rFonts w:ascii="Arial" w:hAnsi="Arial" w:cs="Arial"/>
        </w:rPr>
        <w:t xml:space="preserve"> – 2 – Etapa Fase 1 – “CRAS do CANAPI”, com receita proveniente do FECOEP, totalizou o valor de R$ 34.322,64 (trinta</w:t>
      </w:r>
      <w:r w:rsidRPr="00B968D8">
        <w:rPr>
          <w:rFonts w:ascii="Arial" w:hAnsi="Arial" w:cs="Arial"/>
        </w:rPr>
        <w:t xml:space="preserve"> e quatro mil, trezentos e vinte e dois reai</w:t>
      </w:r>
      <w:r w:rsidR="005550A1">
        <w:rPr>
          <w:rFonts w:ascii="Arial" w:hAnsi="Arial" w:cs="Arial"/>
        </w:rPr>
        <w:t>s e sessenta e quatro centavos)</w:t>
      </w:r>
      <w:r w:rsidRPr="00B968D8">
        <w:rPr>
          <w:rFonts w:ascii="Arial" w:hAnsi="Arial" w:cs="Arial"/>
        </w:rPr>
        <w:t xml:space="preserve"> </w:t>
      </w:r>
      <w:r w:rsidRPr="005550A1">
        <w:rPr>
          <w:rFonts w:ascii="Arial" w:hAnsi="Arial" w:cs="Arial"/>
        </w:rPr>
        <w:t>e no período foi executado em 100%.</w:t>
      </w:r>
      <w:r w:rsidRPr="00B968D8">
        <w:rPr>
          <w:rFonts w:ascii="Arial" w:hAnsi="Arial" w:cs="Arial"/>
          <w:u w:val="single"/>
        </w:rPr>
        <w:t xml:space="preserve">  </w:t>
      </w:r>
    </w:p>
    <w:p w:rsidR="00E2453B" w:rsidRPr="00B968D8" w:rsidRDefault="00E2453B" w:rsidP="00E2453B">
      <w:pPr>
        <w:tabs>
          <w:tab w:val="left" w:pos="851"/>
          <w:tab w:val="left" w:pos="1418"/>
        </w:tabs>
        <w:spacing w:after="0" w:line="240" w:lineRule="auto"/>
        <w:ind w:left="1134"/>
        <w:jc w:val="both"/>
        <w:rPr>
          <w:rFonts w:ascii="Arial" w:hAnsi="Arial" w:cs="Arial"/>
          <w:u w:val="single"/>
        </w:rPr>
      </w:pPr>
    </w:p>
    <w:p w:rsidR="00E2453B" w:rsidRPr="002208EE" w:rsidRDefault="00E2453B" w:rsidP="0067407E">
      <w:pPr>
        <w:pStyle w:val="PargrafodaLista"/>
        <w:numPr>
          <w:ilvl w:val="1"/>
          <w:numId w:val="41"/>
        </w:numPr>
        <w:tabs>
          <w:tab w:val="left" w:pos="0"/>
          <w:tab w:val="left" w:pos="709"/>
        </w:tabs>
        <w:spacing w:after="0" w:line="360" w:lineRule="auto"/>
        <w:rPr>
          <w:rFonts w:ascii="Arial" w:eastAsia="Bookman Old Style" w:hAnsi="Arial" w:cs="Arial"/>
        </w:rPr>
      </w:pPr>
      <w:r w:rsidRPr="0067407E">
        <w:rPr>
          <w:rFonts w:ascii="Arial" w:hAnsi="Arial" w:cs="Arial"/>
        </w:rPr>
        <w:t xml:space="preserve">À fl. 31, observa-se o </w:t>
      </w:r>
      <w:r w:rsidR="002208EE">
        <w:rPr>
          <w:rFonts w:ascii="Arial" w:hAnsi="Arial" w:cs="Arial"/>
        </w:rPr>
        <w:t>Relatório da Execução da Receita e D</w:t>
      </w:r>
      <w:r w:rsidR="002208EE" w:rsidRPr="002208EE">
        <w:rPr>
          <w:rFonts w:ascii="Arial" w:hAnsi="Arial" w:cs="Arial"/>
        </w:rPr>
        <w:t xml:space="preserve">espesa </w:t>
      </w:r>
      <w:r w:rsidRPr="002208EE">
        <w:rPr>
          <w:rFonts w:ascii="Arial" w:hAnsi="Arial" w:cs="Arial"/>
        </w:rPr>
        <w:t>– ANEXO III, datado de 14 de agosto de 2017, assinado pelo Prefeito Municipal – Vinícius José Mariano de Lima e pela Secretária Municipal de Assistência Social – Gildaleia Mariano de Lima exemplifica que houve a execução e liquidação no valor de R$34.322,64 (trinta e quatro mil, trezentos e vinte e dois reais e sessenta e quatro centavos) com recursos do FECOEP;</w:t>
      </w:r>
    </w:p>
    <w:p w:rsidR="00E2453B" w:rsidRPr="002208EE" w:rsidRDefault="00E2453B" w:rsidP="00E2453B">
      <w:pPr>
        <w:pStyle w:val="PargrafodaLista"/>
        <w:tabs>
          <w:tab w:val="left" w:pos="0"/>
          <w:tab w:val="left" w:pos="709"/>
        </w:tabs>
        <w:spacing w:before="0" w:after="0" w:line="360" w:lineRule="auto"/>
        <w:rPr>
          <w:rFonts w:ascii="Arial" w:eastAsia="Bookman Old Style" w:hAnsi="Arial" w:cs="Arial"/>
        </w:rPr>
      </w:pPr>
    </w:p>
    <w:p w:rsidR="00E2453B" w:rsidRPr="002208EE" w:rsidRDefault="00E2453B" w:rsidP="00E2453B">
      <w:pPr>
        <w:pStyle w:val="PargrafodaLista"/>
        <w:numPr>
          <w:ilvl w:val="1"/>
          <w:numId w:val="41"/>
        </w:numPr>
        <w:tabs>
          <w:tab w:val="left" w:pos="0"/>
          <w:tab w:val="left" w:pos="709"/>
        </w:tabs>
        <w:spacing w:before="0" w:after="0" w:line="360" w:lineRule="auto"/>
        <w:rPr>
          <w:rFonts w:ascii="Arial" w:eastAsia="Bookman Old Style" w:hAnsi="Arial" w:cs="Arial"/>
        </w:rPr>
      </w:pPr>
      <w:r w:rsidRPr="002208EE">
        <w:rPr>
          <w:rFonts w:ascii="Arial" w:hAnsi="Arial" w:cs="Arial"/>
        </w:rPr>
        <w:t>À fl. 33, observa-se R</w:t>
      </w:r>
      <w:r w:rsidR="002208EE" w:rsidRPr="002208EE">
        <w:rPr>
          <w:rFonts w:ascii="Arial" w:hAnsi="Arial" w:cs="Arial"/>
        </w:rPr>
        <w:t>elação</w:t>
      </w:r>
      <w:r w:rsidRPr="002208EE">
        <w:rPr>
          <w:rFonts w:ascii="Arial" w:hAnsi="Arial" w:cs="Arial"/>
        </w:rPr>
        <w:t xml:space="preserve"> </w:t>
      </w:r>
      <w:r w:rsidR="002208EE" w:rsidRPr="002208EE">
        <w:rPr>
          <w:rFonts w:ascii="Arial" w:hAnsi="Arial" w:cs="Arial"/>
        </w:rPr>
        <w:t>de</w:t>
      </w:r>
      <w:r w:rsidRPr="002208EE">
        <w:rPr>
          <w:rFonts w:ascii="Arial" w:hAnsi="Arial" w:cs="Arial"/>
        </w:rPr>
        <w:t xml:space="preserve"> </w:t>
      </w:r>
      <w:r w:rsidR="002208EE" w:rsidRPr="002208EE">
        <w:rPr>
          <w:rFonts w:ascii="Arial" w:hAnsi="Arial" w:cs="Arial"/>
        </w:rPr>
        <w:t>Pagamento</w:t>
      </w:r>
      <w:r w:rsidRPr="002208EE">
        <w:rPr>
          <w:rFonts w:ascii="Arial" w:hAnsi="Arial" w:cs="Arial"/>
        </w:rPr>
        <w:t xml:space="preserve"> – ANEXO IV, datada de 14 de agosto de 2017 e assinada pelo Prefeito Municipal – Vinícius José Mariano de Lima e pela Secretária Municipal de Assistência Social – Gildaleia Mariano de Lima;</w:t>
      </w:r>
    </w:p>
    <w:p w:rsidR="00E2453B" w:rsidRPr="002208EE" w:rsidRDefault="00E2453B" w:rsidP="00E2453B">
      <w:pPr>
        <w:pStyle w:val="PargrafodaLista"/>
        <w:numPr>
          <w:ilvl w:val="1"/>
          <w:numId w:val="41"/>
        </w:numPr>
        <w:tabs>
          <w:tab w:val="left" w:pos="0"/>
          <w:tab w:val="left" w:pos="709"/>
        </w:tabs>
        <w:spacing w:before="0" w:after="0" w:line="360" w:lineRule="auto"/>
        <w:rPr>
          <w:rFonts w:ascii="Arial" w:eastAsia="Bookman Old Style" w:hAnsi="Arial" w:cs="Arial"/>
        </w:rPr>
      </w:pPr>
      <w:r w:rsidRPr="002208EE">
        <w:rPr>
          <w:rFonts w:ascii="Arial" w:hAnsi="Arial" w:cs="Arial"/>
        </w:rPr>
        <w:t>À fl. 38, observa-se C</w:t>
      </w:r>
      <w:r w:rsidR="002208EE" w:rsidRPr="002208EE">
        <w:rPr>
          <w:rFonts w:ascii="Arial" w:hAnsi="Arial" w:cs="Arial"/>
        </w:rPr>
        <w:t>onciliação</w:t>
      </w:r>
      <w:r w:rsidRPr="002208EE">
        <w:rPr>
          <w:rFonts w:ascii="Arial" w:hAnsi="Arial" w:cs="Arial"/>
        </w:rPr>
        <w:t xml:space="preserve"> B</w:t>
      </w:r>
      <w:r w:rsidR="002208EE" w:rsidRPr="002208EE">
        <w:rPr>
          <w:rFonts w:ascii="Arial" w:hAnsi="Arial" w:cs="Arial"/>
        </w:rPr>
        <w:t>ancária</w:t>
      </w:r>
      <w:r w:rsidRPr="002208EE">
        <w:rPr>
          <w:rFonts w:ascii="Arial" w:hAnsi="Arial" w:cs="Arial"/>
        </w:rPr>
        <w:t xml:space="preserve"> – ANEXO V, da Conta Corrente – nº 544-4 – Agência: 2735, Banco: 104 - Caixa Econômica Federal - CEF/AL, demonstrando um saldo zerado, datado de 14 de agosto de 2017, contendo as assinaturas da datada de 14 de agosto de 2017 e assinada pelo Prefeito Municipal – Vinícius José Mariano de Lima e pela Secretária Municipal de Assistência Social – Gildaleia Mariano de Lima; acompanhados os seus extratos bancários, às fls. 36 e 38;</w:t>
      </w:r>
    </w:p>
    <w:p w:rsidR="00E2453B" w:rsidRPr="002208EE" w:rsidRDefault="00E2453B" w:rsidP="00E2453B">
      <w:pPr>
        <w:pStyle w:val="PargrafodaLista"/>
        <w:numPr>
          <w:ilvl w:val="1"/>
          <w:numId w:val="41"/>
        </w:numPr>
        <w:tabs>
          <w:tab w:val="left" w:pos="0"/>
          <w:tab w:val="left" w:pos="709"/>
        </w:tabs>
        <w:spacing w:before="0" w:after="0" w:line="360" w:lineRule="auto"/>
        <w:rPr>
          <w:rFonts w:ascii="Arial" w:eastAsia="Bookman Old Style" w:hAnsi="Arial" w:cs="Arial"/>
        </w:rPr>
      </w:pPr>
      <w:r w:rsidRPr="002208EE">
        <w:rPr>
          <w:rFonts w:ascii="Arial" w:hAnsi="Arial" w:cs="Arial"/>
        </w:rPr>
        <w:t xml:space="preserve">À fl. 40, observa-se </w:t>
      </w:r>
      <w:r w:rsidR="002208EE" w:rsidRPr="002208EE">
        <w:rPr>
          <w:rFonts w:ascii="Arial" w:hAnsi="Arial" w:cs="Arial"/>
        </w:rPr>
        <w:t>Relação</w:t>
      </w:r>
      <w:r w:rsidRPr="002208EE">
        <w:rPr>
          <w:rFonts w:ascii="Arial" w:hAnsi="Arial" w:cs="Arial"/>
        </w:rPr>
        <w:t xml:space="preserve"> </w:t>
      </w:r>
      <w:r w:rsidR="002208EE" w:rsidRPr="002208EE">
        <w:rPr>
          <w:rFonts w:ascii="Arial" w:hAnsi="Arial" w:cs="Arial"/>
        </w:rPr>
        <w:t>dos</w:t>
      </w:r>
      <w:r w:rsidRPr="002208EE">
        <w:rPr>
          <w:rFonts w:ascii="Arial" w:hAnsi="Arial" w:cs="Arial"/>
        </w:rPr>
        <w:t xml:space="preserve"> B</w:t>
      </w:r>
      <w:r w:rsidR="002208EE" w:rsidRPr="002208EE">
        <w:rPr>
          <w:rFonts w:ascii="Arial" w:hAnsi="Arial" w:cs="Arial"/>
        </w:rPr>
        <w:t>ens</w:t>
      </w:r>
      <w:r w:rsidRPr="002208EE">
        <w:rPr>
          <w:rFonts w:ascii="Arial" w:hAnsi="Arial" w:cs="Arial"/>
        </w:rPr>
        <w:t xml:space="preserve"> – ANEXO VI, datada de 14 de agosto de 2017, datada de 14 de agosto de 2017 e assinada pelo Prefeito Municipal – Vinícius José Mariano de Lima e pela Secretária Municipal de Assistência Social – Gildaleia Mariano de Lima declarando, as aquisições de bens móveis, com recursos do FECOEP;</w:t>
      </w:r>
    </w:p>
    <w:p w:rsidR="00E2453B" w:rsidRPr="002208EE" w:rsidRDefault="00E2453B" w:rsidP="00E2453B">
      <w:pPr>
        <w:pStyle w:val="PargrafodaLista"/>
        <w:numPr>
          <w:ilvl w:val="1"/>
          <w:numId w:val="41"/>
        </w:numPr>
        <w:tabs>
          <w:tab w:val="left" w:pos="0"/>
          <w:tab w:val="left" w:pos="709"/>
        </w:tabs>
        <w:spacing w:before="0" w:after="0" w:line="360" w:lineRule="auto"/>
        <w:rPr>
          <w:rFonts w:ascii="Arial" w:hAnsi="Arial" w:cs="Arial"/>
        </w:rPr>
      </w:pPr>
      <w:r w:rsidRPr="002208EE">
        <w:rPr>
          <w:rFonts w:ascii="Arial" w:hAnsi="Arial" w:cs="Arial"/>
        </w:rPr>
        <w:t>À fl. 42, constam cópias do extrato da conta corrente, como comprovante do resgate automático no valor de R$1.234,97 (hum mil, duzentos e trinta e quatro reais e noventa centavos), no dia 14/08/2017;</w:t>
      </w:r>
    </w:p>
    <w:p w:rsidR="00E2453B" w:rsidRPr="00280B56" w:rsidRDefault="00E2453B" w:rsidP="0067407E">
      <w:pPr>
        <w:pStyle w:val="PargrafodaLista"/>
        <w:numPr>
          <w:ilvl w:val="1"/>
          <w:numId w:val="41"/>
        </w:numPr>
        <w:tabs>
          <w:tab w:val="left" w:pos="0"/>
          <w:tab w:val="left" w:pos="709"/>
        </w:tabs>
        <w:spacing w:before="0" w:after="0" w:line="360" w:lineRule="auto"/>
        <w:rPr>
          <w:rFonts w:ascii="Arial" w:eastAsia="Bookman Old Style" w:hAnsi="Arial" w:cs="Arial"/>
        </w:rPr>
      </w:pPr>
      <w:r w:rsidRPr="00280B56">
        <w:rPr>
          <w:rFonts w:ascii="Arial" w:hAnsi="Arial" w:cs="Arial"/>
        </w:rPr>
        <w:t>Às fls. 44 a 55, constam os documentos comprobatórios da despesa:</w:t>
      </w:r>
    </w:p>
    <w:p w:rsidR="00E2453B" w:rsidRPr="00280B56" w:rsidRDefault="00E2453B" w:rsidP="00E2453B">
      <w:pPr>
        <w:pStyle w:val="PargrafodaLista"/>
        <w:rPr>
          <w:rFonts w:ascii="Arial" w:hAnsi="Arial" w:cs="Arial"/>
        </w:rPr>
      </w:pPr>
    </w:p>
    <w:p w:rsidR="00D01287" w:rsidRPr="002208EE"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2208EE">
        <w:rPr>
          <w:rFonts w:ascii="Arial" w:hAnsi="Arial" w:cs="Arial"/>
        </w:rPr>
        <w:t>O Cheque nº 0021/2015, datada em 22/07/2010, da Prefeitura de Canapi assinado por José Mariano de Lima pago a Empresa Santa Quitéria Comercial Ltda., no valor de</w:t>
      </w:r>
      <w:r w:rsidR="00EA2A80" w:rsidRPr="002208EE">
        <w:rPr>
          <w:rFonts w:ascii="Arial" w:hAnsi="Arial" w:cs="Arial"/>
        </w:rPr>
        <w:t xml:space="preserve"> </w:t>
      </w:r>
      <w:r w:rsidRPr="002208EE">
        <w:rPr>
          <w:rFonts w:ascii="Arial" w:hAnsi="Arial" w:cs="Arial"/>
        </w:rPr>
        <w:t>R$25.868,00 (vinte e cinco mil, oitocentos e sessenta e oito reais);</w:t>
      </w:r>
    </w:p>
    <w:p w:rsidR="00D01287" w:rsidRPr="002208EE"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2208EE">
        <w:rPr>
          <w:rFonts w:ascii="Arial" w:hAnsi="Arial" w:cs="Arial"/>
        </w:rPr>
        <w:t>O Cheque nº 900673/2015, datada em 29/10/2010, da Prefeitura de Canapi assinado por José Mariano de Lima pago a Empresa Santa Quitéria Comercial Ltda., no valor de R$ 5.117,64 (cinco mil, cento e dezessete reais e sessenta e quatro centavos);</w:t>
      </w:r>
    </w:p>
    <w:p w:rsidR="00D01287" w:rsidRPr="002208EE"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2208EE">
        <w:rPr>
          <w:rFonts w:ascii="Arial" w:hAnsi="Arial" w:cs="Arial"/>
        </w:rPr>
        <w:t>A Nota Fiscal Eletrônica nº 000200 da Empresa Santa Quitéria Comercial Ltda., datada em 14/07/2010, no valor de R$ 30.985,64 (trinta mil, novecentos e oitenta e cinco reais e sessenta e quatro centavos);</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O recibo no valor de R$ 30.985,64 (trinta mil, novecentos e oitenta e cinco reais e sessenta e quatro centavos) referente a mercadorias discriminadas na NF 000 200, datada de 22/07/2010 da Empresa Santa Quitéria Comercial Ltda. - CNPJ 10.728.052/0001-32;</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O Cheque nº 0022/2015, datada em 26/07/2010, da Prefeitura de Canapi assinado por José Mariano de Lima pago a José Claudio de Melo Machado, referente no valor de R$ 2.637,00 (dois mil, seiscentos e trinta e sete reais);</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lastRenderedPageBreak/>
        <w:t xml:space="preserve"> O recibo no valor de R$ 2.637,00 (dois mil, seiscentos e trinta e sete reais); referente a mercadorias discriminadas na NF 000189, datada de 26/07/2010 da Empresa José Claudio de melo Machado - ME - CNPJ 24.310.385/0001-51;</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A Nota Fiscal Eletrônica nº 000189 da Claudio de Melo Machado - ME., datada de 16/07/2010, no valor de R$ 1.115,50 (hum mil, cento e quinze reais e cinquenta centavos);</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A Nota Fiscal Eletrônica nº 000188 da Claudio de Melo Machado - ME., datada de 16/07/2010, no valor de R$ 1.521,50 (hum mil, quinhentos e vinte e um reais e cinquenta centavos);</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 xml:space="preserve">O Cheque nº 0023/2015, datada em 26/07/2010, da Prefeitura de Canapi assinado por José Mariano de Lima pago a Manoel Oliveira Damasceno, referente no valor de R$665,00 (seiscentos e sessenta e cinco reais); </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 xml:space="preserve">O Cheque nº 0024/2015, datada em 26/07/2010, da Prefeitura de Canapi assinado por José Mariano de Lima pago a Prefeitura de Canapi, referente no valor de R$ 35,00 (trinta e cinco reais); </w:t>
      </w:r>
    </w:p>
    <w:p w:rsidR="00D01287" w:rsidRPr="00E6776C" w:rsidRDefault="00E2453B" w:rsidP="00D01287">
      <w:pPr>
        <w:pStyle w:val="PargrafodaLista"/>
        <w:numPr>
          <w:ilvl w:val="0"/>
          <w:numId w:val="43"/>
        </w:numPr>
        <w:tabs>
          <w:tab w:val="left" w:pos="0"/>
          <w:tab w:val="left" w:pos="567"/>
          <w:tab w:val="left" w:pos="851"/>
        </w:tabs>
        <w:spacing w:before="0" w:after="0" w:line="360" w:lineRule="auto"/>
        <w:ind w:left="567" w:hanging="425"/>
        <w:rPr>
          <w:rFonts w:ascii="Arial" w:hAnsi="Arial" w:cs="Arial"/>
        </w:rPr>
      </w:pPr>
      <w:r w:rsidRPr="00E6776C">
        <w:rPr>
          <w:rFonts w:ascii="Arial" w:hAnsi="Arial" w:cs="Arial"/>
        </w:rPr>
        <w:t>A Nota Fiscal de Serviço - Avulsa nº 000497/2010, emitida por Manoel Oliveira Damasceno no valor de R$ 700,00 (setecentos reais), datada de 16/07/2010;</w:t>
      </w:r>
    </w:p>
    <w:p w:rsidR="00E2453B" w:rsidRPr="00E6776C" w:rsidRDefault="00E2453B" w:rsidP="00E2453B">
      <w:pPr>
        <w:pStyle w:val="PargrafodaLista"/>
        <w:numPr>
          <w:ilvl w:val="0"/>
          <w:numId w:val="43"/>
        </w:numPr>
        <w:tabs>
          <w:tab w:val="left" w:pos="0"/>
          <w:tab w:val="left" w:pos="567"/>
          <w:tab w:val="left" w:pos="851"/>
        </w:tabs>
        <w:spacing w:before="0" w:after="0" w:line="360" w:lineRule="auto"/>
        <w:ind w:left="567" w:firstLine="273"/>
        <w:rPr>
          <w:rFonts w:ascii="Arial" w:eastAsia="Bookman Old Style" w:hAnsi="Arial" w:cs="Arial"/>
          <w:color w:val="C0504D" w:themeColor="accent2"/>
        </w:rPr>
      </w:pPr>
      <w:r w:rsidRPr="00E6776C">
        <w:rPr>
          <w:rFonts w:ascii="Arial" w:hAnsi="Arial" w:cs="Arial"/>
        </w:rPr>
        <w:t>A cópia do DAM – Documento de Arrecadação Municipal, datado de 31/07/2010, no valor de R$ 35,00 (trinta e cinco reais);</w:t>
      </w:r>
      <w:r w:rsidRPr="00E6776C">
        <w:rPr>
          <w:rFonts w:ascii="Arial" w:hAnsi="Arial" w:cs="Arial"/>
          <w:b/>
          <w:color w:val="C0504D" w:themeColor="accent2"/>
        </w:rPr>
        <w:t xml:space="preserve"> </w:t>
      </w:r>
    </w:p>
    <w:p w:rsidR="00E2453B" w:rsidRPr="00E6776C" w:rsidRDefault="00E2453B" w:rsidP="00E2453B">
      <w:pPr>
        <w:pStyle w:val="PargrafodaLista"/>
        <w:numPr>
          <w:ilvl w:val="1"/>
          <w:numId w:val="41"/>
        </w:numPr>
        <w:tabs>
          <w:tab w:val="left" w:pos="0"/>
          <w:tab w:val="left" w:pos="709"/>
        </w:tabs>
        <w:spacing w:before="0" w:after="0" w:line="360" w:lineRule="auto"/>
        <w:rPr>
          <w:rFonts w:ascii="Arial" w:eastAsia="Bookman Old Style" w:hAnsi="Arial" w:cs="Arial"/>
        </w:rPr>
      </w:pPr>
      <w:r w:rsidRPr="00E6776C">
        <w:rPr>
          <w:rFonts w:ascii="Arial" w:hAnsi="Arial" w:cs="Arial"/>
        </w:rPr>
        <w:t>À fl. 56, consta a cópia digitaliza</w:t>
      </w:r>
      <w:r w:rsidR="00E6776C">
        <w:rPr>
          <w:rFonts w:ascii="Arial" w:hAnsi="Arial" w:cs="Arial"/>
        </w:rPr>
        <w:t>da da Prestação de Contas em CD</w:t>
      </w:r>
      <w:r w:rsidRPr="00E6776C">
        <w:rPr>
          <w:rFonts w:ascii="Arial" w:hAnsi="Arial" w:cs="Arial"/>
        </w:rPr>
        <w:t>;</w:t>
      </w:r>
    </w:p>
    <w:p w:rsidR="00E2453B" w:rsidRPr="004417DF" w:rsidRDefault="00E2453B" w:rsidP="00E2453B">
      <w:pPr>
        <w:pStyle w:val="PargrafodaLista"/>
        <w:numPr>
          <w:ilvl w:val="1"/>
          <w:numId w:val="41"/>
        </w:numPr>
        <w:tabs>
          <w:tab w:val="left" w:pos="0"/>
          <w:tab w:val="left" w:pos="709"/>
        </w:tabs>
        <w:spacing w:before="0" w:after="0" w:line="360" w:lineRule="auto"/>
        <w:rPr>
          <w:rFonts w:ascii="Arial" w:hAnsi="Arial" w:cs="Arial"/>
        </w:rPr>
      </w:pPr>
      <w:r w:rsidRPr="00E6776C">
        <w:rPr>
          <w:rFonts w:ascii="Arial" w:hAnsi="Arial" w:cs="Arial"/>
        </w:rPr>
        <w:t xml:space="preserve">À fl. 57, consta Despacho, datado de 08/08/2017, da lavra da Assessora Especial do FECOEP, encaminhando os autos à Controladoria Geral do Estado prestação de contas, para análise e parecer, acerca da utilização de recursos do FECOP, para custear as ações inseridas no convênio nº 002/2010, firmado entre o Estado de Alagoas por intermédio da Secretaria de valor de R$ 30.000,00 (trinta mil reais), para custear as ações desenvolvidas pelo Projeto de Expansão da Proteção Social Básica (CRAS) de Maceió, aprovado pelo Conselho Integrado de Políticas de Inclusão Social (CIPIS) na </w:t>
      </w:r>
      <w:r w:rsidRPr="004417DF">
        <w:rPr>
          <w:rFonts w:ascii="Arial" w:hAnsi="Arial" w:cs="Arial"/>
        </w:rPr>
        <w:t>sua 19ª Reunião Ordinária do ano de 2012;</w:t>
      </w:r>
    </w:p>
    <w:p w:rsidR="00E2453B" w:rsidRPr="004417DF" w:rsidRDefault="00E2453B" w:rsidP="0067407E">
      <w:pPr>
        <w:pStyle w:val="PargrafodaLista"/>
        <w:numPr>
          <w:ilvl w:val="1"/>
          <w:numId w:val="41"/>
        </w:numPr>
        <w:tabs>
          <w:tab w:val="left" w:pos="0"/>
          <w:tab w:val="left" w:pos="709"/>
        </w:tabs>
        <w:spacing w:before="0" w:after="0" w:line="360" w:lineRule="auto"/>
        <w:rPr>
          <w:rFonts w:ascii="Arial" w:eastAsia="Bookman Old Style" w:hAnsi="Arial" w:cs="Arial"/>
        </w:rPr>
      </w:pPr>
      <w:r w:rsidRPr="004417DF">
        <w:rPr>
          <w:rFonts w:ascii="Arial" w:hAnsi="Arial" w:cs="Arial"/>
        </w:rPr>
        <w:t xml:space="preserve"> À fl. 58, constata-se o </w:t>
      </w:r>
      <w:r w:rsidRPr="004417DF">
        <w:rPr>
          <w:rFonts w:ascii="Arial" w:hAnsi="Arial" w:cs="Arial"/>
          <w:b/>
        </w:rPr>
        <w:t>DESPACHO-CGE</w:t>
      </w:r>
      <w:r w:rsidRPr="004417DF">
        <w:rPr>
          <w:rFonts w:ascii="Arial" w:hAnsi="Arial" w:cs="Arial"/>
        </w:rPr>
        <w:t>, datado de 27 de setembro de 2017, da lavra da chefia de gabinete, enviando os autos para SUCOF/CGE, para análise e emissão de parecer técnico.</w:t>
      </w:r>
    </w:p>
    <w:p w:rsidR="00E2453B" w:rsidRPr="004417DF" w:rsidRDefault="00E2453B" w:rsidP="00E2453B">
      <w:pPr>
        <w:pStyle w:val="PargrafodaLista"/>
        <w:spacing w:after="0" w:line="240" w:lineRule="auto"/>
        <w:ind w:left="0" w:right="-143" w:firstLine="709"/>
        <w:rPr>
          <w:rFonts w:ascii="Arial" w:hAnsi="Arial" w:cs="Arial"/>
        </w:rPr>
      </w:pPr>
    </w:p>
    <w:p w:rsidR="00E2453B" w:rsidRPr="004417DF" w:rsidRDefault="00E2453B" w:rsidP="00E2453B">
      <w:pPr>
        <w:pStyle w:val="PargrafodaLista"/>
        <w:spacing w:after="0" w:line="240" w:lineRule="auto"/>
        <w:ind w:left="0" w:right="-143" w:firstLine="709"/>
        <w:rPr>
          <w:rFonts w:ascii="Arial" w:hAnsi="Arial" w:cs="Arial"/>
        </w:rPr>
      </w:pPr>
      <w:r w:rsidRPr="004417DF">
        <w:rPr>
          <w:rFonts w:ascii="Arial" w:hAnsi="Arial" w:cs="Arial"/>
        </w:rPr>
        <w:t>É O RELATÓRIO.</w:t>
      </w:r>
    </w:p>
    <w:p w:rsidR="00E6776C" w:rsidRPr="004417DF" w:rsidRDefault="00E6776C" w:rsidP="00E2453B">
      <w:pPr>
        <w:pStyle w:val="PargrafodaLista"/>
        <w:spacing w:after="0" w:line="240" w:lineRule="auto"/>
        <w:ind w:left="0" w:right="-143" w:firstLine="709"/>
        <w:rPr>
          <w:rFonts w:ascii="Arial" w:hAnsi="Arial" w:cs="Arial"/>
        </w:rPr>
      </w:pPr>
    </w:p>
    <w:p w:rsidR="00E6776C" w:rsidRPr="004417DF" w:rsidRDefault="00E6776C" w:rsidP="00E2453B">
      <w:pPr>
        <w:pStyle w:val="PargrafodaLista"/>
        <w:spacing w:after="0" w:line="240" w:lineRule="auto"/>
        <w:ind w:left="0" w:right="-143" w:firstLine="709"/>
        <w:rPr>
          <w:rFonts w:ascii="Arial" w:hAnsi="Arial" w:cs="Arial"/>
        </w:rPr>
      </w:pPr>
    </w:p>
    <w:p w:rsidR="00E6776C" w:rsidRPr="004417DF" w:rsidRDefault="00E6776C" w:rsidP="00E2453B">
      <w:pPr>
        <w:pStyle w:val="PargrafodaLista"/>
        <w:spacing w:after="0" w:line="240" w:lineRule="auto"/>
        <w:ind w:left="0" w:right="-143" w:firstLine="709"/>
        <w:rPr>
          <w:rFonts w:ascii="Arial" w:hAnsi="Arial" w:cs="Arial"/>
        </w:rPr>
      </w:pPr>
    </w:p>
    <w:p w:rsidR="00E6776C" w:rsidRPr="004417DF" w:rsidRDefault="00E6776C" w:rsidP="00E2453B">
      <w:pPr>
        <w:pStyle w:val="PargrafodaLista"/>
        <w:spacing w:after="0" w:line="240" w:lineRule="auto"/>
        <w:ind w:left="0" w:right="-143" w:firstLine="709"/>
        <w:rPr>
          <w:rFonts w:ascii="Arial" w:hAnsi="Arial" w:cs="Arial"/>
        </w:rPr>
      </w:pPr>
    </w:p>
    <w:p w:rsidR="00E6776C" w:rsidRPr="004417DF" w:rsidRDefault="00E6776C" w:rsidP="00E2453B">
      <w:pPr>
        <w:pStyle w:val="PargrafodaLista"/>
        <w:spacing w:after="0" w:line="240" w:lineRule="auto"/>
        <w:ind w:left="0" w:right="-143" w:firstLine="709"/>
        <w:rPr>
          <w:rFonts w:ascii="Arial" w:hAnsi="Arial" w:cs="Arial"/>
        </w:rPr>
      </w:pPr>
    </w:p>
    <w:p w:rsidR="00E2453B" w:rsidRPr="004417DF" w:rsidRDefault="00E2453B" w:rsidP="00E2453B">
      <w:pPr>
        <w:tabs>
          <w:tab w:val="left" w:pos="426"/>
        </w:tabs>
        <w:spacing w:after="0" w:line="240" w:lineRule="auto"/>
        <w:jc w:val="both"/>
        <w:rPr>
          <w:rFonts w:ascii="Arial" w:hAnsi="Arial" w:cs="Arial"/>
          <w:color w:val="FF0000"/>
          <w:sz w:val="24"/>
          <w:szCs w:val="24"/>
        </w:rPr>
      </w:pPr>
    </w:p>
    <w:p w:rsidR="00E2453B" w:rsidRPr="004417DF" w:rsidRDefault="00E2453B" w:rsidP="00E2453B">
      <w:pPr>
        <w:tabs>
          <w:tab w:val="left" w:pos="426"/>
        </w:tabs>
        <w:spacing w:after="0" w:line="240" w:lineRule="auto"/>
        <w:jc w:val="both"/>
        <w:rPr>
          <w:rFonts w:ascii="Arial" w:hAnsi="Arial" w:cs="Arial"/>
          <w:color w:val="FF0000"/>
        </w:rPr>
      </w:pPr>
    </w:p>
    <w:p w:rsidR="00E2453B" w:rsidRPr="004417DF" w:rsidRDefault="00E2453B" w:rsidP="00E2453B">
      <w:pPr>
        <w:pStyle w:val="PargrafodaLista"/>
        <w:pBdr>
          <w:top w:val="single" w:sz="4" w:space="1" w:color="auto"/>
          <w:left w:val="single" w:sz="4" w:space="19" w:color="auto"/>
          <w:bottom w:val="single" w:sz="4" w:space="1" w:color="auto"/>
          <w:right w:val="single" w:sz="4" w:space="4" w:color="auto"/>
          <w:between w:val="single" w:sz="4" w:space="1" w:color="auto"/>
          <w:bar w:val="single" w:sz="4" w:color="auto"/>
        </w:pBdr>
        <w:shd w:val="clear" w:color="auto" w:fill="D9D9D9"/>
        <w:suppressAutoHyphens/>
        <w:spacing w:before="0" w:after="0" w:line="240" w:lineRule="auto"/>
        <w:ind w:left="284"/>
        <w:rPr>
          <w:rFonts w:ascii="Arial" w:hAnsi="Arial" w:cs="Arial"/>
          <w:b/>
        </w:rPr>
      </w:pPr>
      <w:r w:rsidRPr="004417DF">
        <w:rPr>
          <w:rFonts w:ascii="Arial" w:hAnsi="Arial" w:cs="Arial"/>
          <w:b/>
        </w:rPr>
        <w:t>4 – DO MÉRITO</w:t>
      </w:r>
    </w:p>
    <w:p w:rsidR="00E2453B" w:rsidRPr="004417DF" w:rsidRDefault="00E2453B" w:rsidP="00E2453B">
      <w:pPr>
        <w:spacing w:after="0" w:line="240" w:lineRule="auto"/>
        <w:ind w:right="-142"/>
        <w:rPr>
          <w:rFonts w:ascii="Arial" w:eastAsia="Bookman Old Style" w:hAnsi="Arial" w:cs="Arial"/>
        </w:rPr>
      </w:pPr>
    </w:p>
    <w:p w:rsidR="00E2453B" w:rsidRPr="004417DF" w:rsidRDefault="00E2453B" w:rsidP="00E2453B">
      <w:pPr>
        <w:tabs>
          <w:tab w:val="left" w:pos="0"/>
        </w:tabs>
        <w:spacing w:after="0" w:line="240" w:lineRule="auto"/>
        <w:ind w:firstLine="709"/>
        <w:rPr>
          <w:rFonts w:ascii="Arial" w:hAnsi="Arial" w:cs="Arial"/>
          <w:sz w:val="24"/>
          <w:szCs w:val="24"/>
        </w:rPr>
      </w:pPr>
    </w:p>
    <w:p w:rsidR="00E2453B" w:rsidRPr="004417DF" w:rsidRDefault="003166B6" w:rsidP="004417DF">
      <w:pPr>
        <w:spacing w:after="0" w:line="360" w:lineRule="auto"/>
        <w:jc w:val="both"/>
        <w:rPr>
          <w:rFonts w:ascii="Arial" w:hAnsi="Arial" w:cs="Arial"/>
        </w:rPr>
      </w:pPr>
      <w:r w:rsidRPr="004417DF">
        <w:rPr>
          <w:rFonts w:ascii="Arial" w:hAnsi="Arial" w:cs="Arial"/>
        </w:rPr>
        <w:t xml:space="preserve">     De toda a explanação e detalhamento dos autos, contido no registramos os seguintes aspectos a serem solucionados: </w:t>
      </w:r>
    </w:p>
    <w:p w:rsidR="00E2453B" w:rsidRPr="004417DF" w:rsidRDefault="00E2453B" w:rsidP="00F833DC">
      <w:pPr>
        <w:pStyle w:val="PargrafodaLista"/>
        <w:numPr>
          <w:ilvl w:val="0"/>
          <w:numId w:val="46"/>
        </w:numPr>
        <w:spacing w:after="0" w:line="360" w:lineRule="auto"/>
        <w:ind w:right="-142"/>
        <w:rPr>
          <w:rFonts w:ascii="Arial" w:hAnsi="Arial" w:cs="Arial"/>
        </w:rPr>
      </w:pPr>
      <w:r w:rsidRPr="004417DF">
        <w:rPr>
          <w:rFonts w:ascii="Arial" w:hAnsi="Arial" w:cs="Arial"/>
        </w:rPr>
        <w:t>Descumprimento do prazo</w:t>
      </w:r>
      <w:r w:rsidRPr="004417DF">
        <w:rPr>
          <w:rFonts w:ascii="Arial" w:hAnsi="Arial" w:cs="Arial"/>
          <w:color w:val="00B050"/>
        </w:rPr>
        <w:t xml:space="preserve"> </w:t>
      </w:r>
      <w:r w:rsidRPr="004417DF">
        <w:rPr>
          <w:rFonts w:ascii="Arial" w:hAnsi="Arial" w:cs="Arial"/>
        </w:rPr>
        <w:t>da prestação de contas do convênio: foi publicado no DOE/AL em 28/04/2010, tendo como prazo previsto 12 meses, a partir de sua publicação no DOE, que seria até 28/04/2011. Então a prestação de contas deveria ser apresentada até 60 dias após</w:t>
      </w:r>
      <w:r w:rsidR="00EA2A80" w:rsidRPr="004417DF">
        <w:rPr>
          <w:rFonts w:ascii="Arial" w:hAnsi="Arial" w:cs="Arial"/>
        </w:rPr>
        <w:t xml:space="preserve"> </w:t>
      </w:r>
      <w:r w:rsidRPr="004417DF">
        <w:rPr>
          <w:rFonts w:ascii="Arial" w:hAnsi="Arial" w:cs="Arial"/>
        </w:rPr>
        <w:t xml:space="preserve">o </w:t>
      </w:r>
      <w:r w:rsidR="003166B6" w:rsidRPr="004417DF">
        <w:rPr>
          <w:rFonts w:ascii="Arial" w:hAnsi="Arial" w:cs="Arial"/>
        </w:rPr>
        <w:t>término da vigência do convênio;</w:t>
      </w:r>
    </w:p>
    <w:p w:rsidR="00E2453B" w:rsidRPr="004417DF" w:rsidRDefault="00E2453B" w:rsidP="00E2453B">
      <w:pPr>
        <w:pStyle w:val="PargrafodaLista"/>
        <w:spacing w:before="0" w:after="0" w:line="240" w:lineRule="auto"/>
        <w:ind w:right="-142"/>
        <w:rPr>
          <w:rFonts w:ascii="Arial" w:hAnsi="Arial" w:cs="Arial"/>
        </w:rPr>
      </w:pPr>
      <w:r w:rsidRPr="004417DF">
        <w:rPr>
          <w:rFonts w:ascii="Arial" w:hAnsi="Arial" w:cs="Arial"/>
        </w:rPr>
        <w:t xml:space="preserve"> </w:t>
      </w:r>
    </w:p>
    <w:p w:rsidR="00D01287" w:rsidRPr="004417DF" w:rsidRDefault="00E2453B" w:rsidP="00D01287">
      <w:pPr>
        <w:pStyle w:val="PargrafodaLista"/>
        <w:numPr>
          <w:ilvl w:val="0"/>
          <w:numId w:val="46"/>
        </w:numPr>
        <w:spacing w:before="0" w:after="0" w:line="360" w:lineRule="auto"/>
        <w:ind w:right="-142"/>
        <w:rPr>
          <w:rFonts w:ascii="Arial" w:hAnsi="Arial" w:cs="Arial"/>
        </w:rPr>
      </w:pPr>
      <w:r w:rsidRPr="004417DF">
        <w:rPr>
          <w:rFonts w:ascii="Arial" w:hAnsi="Arial" w:cs="Arial"/>
        </w:rPr>
        <w:t>À fl. 24, observa-se cópia de Checklist da Formalização e Prestação de Contas do Convênio, a qual já indica que:</w:t>
      </w:r>
    </w:p>
    <w:p w:rsidR="00E2453B" w:rsidRPr="004417DF" w:rsidRDefault="00E2453B" w:rsidP="00F833DC">
      <w:pPr>
        <w:pStyle w:val="PargrafodaLista"/>
        <w:numPr>
          <w:ilvl w:val="0"/>
          <w:numId w:val="48"/>
        </w:numPr>
        <w:spacing w:after="0" w:line="360" w:lineRule="auto"/>
        <w:ind w:right="-142"/>
        <w:rPr>
          <w:rFonts w:ascii="Arial" w:hAnsi="Arial" w:cs="Arial"/>
        </w:rPr>
      </w:pPr>
      <w:r w:rsidRPr="004417DF">
        <w:rPr>
          <w:rFonts w:ascii="Arial" w:hAnsi="Arial" w:cs="Arial"/>
        </w:rPr>
        <w:t>A prestação de contas não foi encaminhada no prazo estabelecido no convênio;</w:t>
      </w:r>
    </w:p>
    <w:p w:rsidR="00E2453B" w:rsidRPr="004417DF" w:rsidRDefault="00E2453B" w:rsidP="00F833DC">
      <w:pPr>
        <w:pStyle w:val="PargrafodaLista"/>
        <w:numPr>
          <w:ilvl w:val="0"/>
          <w:numId w:val="48"/>
        </w:numPr>
        <w:spacing w:after="0" w:line="360" w:lineRule="auto"/>
        <w:ind w:right="-142"/>
        <w:rPr>
          <w:rFonts w:ascii="Arial" w:hAnsi="Arial" w:cs="Arial"/>
        </w:rPr>
      </w:pPr>
      <w:r w:rsidRPr="004417DF">
        <w:rPr>
          <w:rFonts w:ascii="Arial" w:hAnsi="Arial" w:cs="Arial"/>
        </w:rPr>
        <w:t xml:space="preserve">As cópias dos documentos comprobatórios de despesas estão devidamente atestadas, porém, manualmente informam que se refere à aquisição feita através do Convênio 002/2010. </w:t>
      </w:r>
    </w:p>
    <w:p w:rsidR="00E2453B" w:rsidRPr="004417DF" w:rsidRDefault="00E2453B" w:rsidP="00E2453B">
      <w:pPr>
        <w:pStyle w:val="PargrafodaLista"/>
        <w:tabs>
          <w:tab w:val="left" w:pos="0"/>
          <w:tab w:val="left" w:pos="1134"/>
        </w:tabs>
        <w:spacing w:after="0" w:line="240" w:lineRule="auto"/>
        <w:rPr>
          <w:rFonts w:ascii="Arial" w:hAnsi="Arial" w:cs="Arial"/>
        </w:rPr>
      </w:pPr>
    </w:p>
    <w:p w:rsidR="00E2453B" w:rsidRPr="004417DF" w:rsidRDefault="00E2453B" w:rsidP="00F833DC">
      <w:pPr>
        <w:pStyle w:val="PargrafodaLista"/>
        <w:numPr>
          <w:ilvl w:val="0"/>
          <w:numId w:val="46"/>
        </w:numPr>
        <w:spacing w:before="0" w:after="0" w:line="360" w:lineRule="auto"/>
        <w:ind w:right="-142"/>
        <w:rPr>
          <w:rFonts w:ascii="Arial" w:hAnsi="Arial" w:cs="Arial"/>
        </w:rPr>
      </w:pPr>
      <w:r w:rsidRPr="004417DF">
        <w:rPr>
          <w:rFonts w:ascii="Arial" w:hAnsi="Arial" w:cs="Arial"/>
        </w:rPr>
        <w:t>A numeração das fls. 36 e 40 encontra-se rasuradas;</w:t>
      </w:r>
    </w:p>
    <w:p w:rsidR="00E2453B" w:rsidRPr="004417DF" w:rsidRDefault="00E2453B" w:rsidP="00E2453B">
      <w:pPr>
        <w:pStyle w:val="PargrafodaLista"/>
        <w:numPr>
          <w:ilvl w:val="0"/>
          <w:numId w:val="46"/>
        </w:numPr>
        <w:spacing w:before="0" w:after="0" w:line="360" w:lineRule="auto"/>
        <w:ind w:right="-142"/>
        <w:rPr>
          <w:rFonts w:ascii="Arial" w:hAnsi="Arial" w:cs="Arial"/>
        </w:rPr>
      </w:pPr>
      <w:r w:rsidRPr="004417DF">
        <w:rPr>
          <w:rFonts w:ascii="Arial" w:hAnsi="Arial" w:cs="Arial"/>
        </w:rPr>
        <w:t xml:space="preserve"> O valor do recibo apresentado à fl. 49, não confere com o valor da nota fiscal nº 000 189;</w:t>
      </w:r>
    </w:p>
    <w:p w:rsidR="00E2453B" w:rsidRPr="004417DF" w:rsidRDefault="00E2453B" w:rsidP="00F833DC">
      <w:pPr>
        <w:pStyle w:val="PargrafodaLista"/>
        <w:numPr>
          <w:ilvl w:val="0"/>
          <w:numId w:val="46"/>
        </w:numPr>
        <w:spacing w:before="0" w:after="0" w:line="360" w:lineRule="auto"/>
        <w:ind w:right="-142"/>
        <w:rPr>
          <w:rFonts w:ascii="Arial" w:hAnsi="Arial" w:cs="Arial"/>
        </w:rPr>
      </w:pPr>
      <w:r w:rsidRPr="004417DF">
        <w:rPr>
          <w:rFonts w:ascii="Arial" w:hAnsi="Arial" w:cs="Arial"/>
        </w:rPr>
        <w:t xml:space="preserve">Nos autos não consta se houve licitação. Esclarecimento e justificativa sobre as aquisições realizadas com recursos do convênio. </w:t>
      </w:r>
    </w:p>
    <w:p w:rsidR="00E2453B" w:rsidRPr="004417DF" w:rsidRDefault="00E2453B" w:rsidP="00E2453B">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sz w:val="24"/>
          <w:szCs w:val="24"/>
        </w:rPr>
      </w:pPr>
      <w:r w:rsidRPr="004417DF">
        <w:rPr>
          <w:rFonts w:ascii="Arial" w:hAnsi="Arial" w:cs="Arial"/>
          <w:b/>
          <w:sz w:val="24"/>
          <w:szCs w:val="24"/>
        </w:rPr>
        <w:t>5 - CONCLUSÃO</w:t>
      </w:r>
    </w:p>
    <w:p w:rsidR="00E2453B" w:rsidRPr="004417DF" w:rsidRDefault="00E2453B" w:rsidP="00E2453B">
      <w:pPr>
        <w:spacing w:after="0" w:line="240" w:lineRule="auto"/>
        <w:ind w:firstLine="709"/>
        <w:jc w:val="both"/>
        <w:rPr>
          <w:rFonts w:ascii="Arial" w:hAnsi="Arial" w:cs="Arial"/>
          <w:sz w:val="24"/>
          <w:szCs w:val="24"/>
        </w:rPr>
      </w:pPr>
    </w:p>
    <w:p w:rsidR="004417DF" w:rsidRPr="004417DF" w:rsidRDefault="004417DF" w:rsidP="004417DF">
      <w:pPr>
        <w:spacing w:after="0" w:line="360" w:lineRule="auto"/>
        <w:ind w:firstLine="709"/>
        <w:jc w:val="both"/>
        <w:rPr>
          <w:rFonts w:ascii="Arial" w:hAnsi="Arial" w:cs="Arial"/>
          <w:b/>
          <w:bCs/>
        </w:rPr>
      </w:pPr>
      <w:r w:rsidRPr="004417DF">
        <w:rPr>
          <w:rFonts w:ascii="Arial" w:hAnsi="Arial" w:cs="Arial"/>
        </w:rPr>
        <w:t xml:space="preserve">Diante da análise apresentada, recomendamos que os autos retornem ao Conselho Integrado de Políticas de Inclusão Social – </w:t>
      </w:r>
      <w:r w:rsidRPr="004417DF">
        <w:rPr>
          <w:rFonts w:ascii="Arial" w:hAnsi="Arial" w:cs="Arial"/>
          <w:b/>
        </w:rPr>
        <w:t xml:space="preserve">CIPIS </w:t>
      </w:r>
      <w:r w:rsidRPr="004417DF">
        <w:rPr>
          <w:rFonts w:ascii="Arial" w:hAnsi="Arial" w:cs="Arial"/>
        </w:rPr>
        <w:t xml:space="preserve">e, em ato continuo, seja encaminhado à Secretaria de Estado da Assistência e Desenvolvimento Social - </w:t>
      </w:r>
      <w:r w:rsidRPr="004417DF">
        <w:rPr>
          <w:rFonts w:ascii="Arial" w:hAnsi="Arial" w:cs="Arial"/>
          <w:b/>
        </w:rPr>
        <w:t>SEADES</w:t>
      </w:r>
      <w:r w:rsidRPr="004417DF">
        <w:rPr>
          <w:rFonts w:ascii="Arial" w:hAnsi="Arial" w:cs="Arial"/>
        </w:rPr>
        <w:t xml:space="preserve">, para que sejam esclarecidas as constatações contidas no item </w:t>
      </w:r>
      <w:r w:rsidRPr="004417DF">
        <w:rPr>
          <w:rFonts w:ascii="Arial" w:hAnsi="Arial" w:cs="Arial"/>
          <w:b/>
        </w:rPr>
        <w:t>4. DO MÉRITO</w:t>
      </w:r>
      <w:r w:rsidRPr="004417DF">
        <w:rPr>
          <w:rFonts w:ascii="Arial" w:hAnsi="Arial" w:cs="Arial"/>
        </w:rPr>
        <w:t>, alíneas “</w:t>
      </w:r>
      <w:r w:rsidRPr="004417DF">
        <w:rPr>
          <w:rFonts w:ascii="Arial" w:hAnsi="Arial" w:cs="Arial"/>
          <w:b/>
        </w:rPr>
        <w:t>a</w:t>
      </w:r>
      <w:r w:rsidRPr="004417DF">
        <w:rPr>
          <w:rFonts w:ascii="Arial" w:hAnsi="Arial" w:cs="Arial"/>
        </w:rPr>
        <w:t>” a</w:t>
      </w:r>
      <w:r w:rsidRPr="004417DF">
        <w:rPr>
          <w:rFonts w:ascii="Arial" w:hAnsi="Arial" w:cs="Arial"/>
          <w:i/>
        </w:rPr>
        <w:t xml:space="preserve"> </w:t>
      </w:r>
      <w:r w:rsidRPr="004417DF">
        <w:rPr>
          <w:rFonts w:ascii="Arial" w:hAnsi="Arial" w:cs="Arial"/>
          <w:b/>
        </w:rPr>
        <w:t>“</w:t>
      </w:r>
      <w:r>
        <w:rPr>
          <w:rFonts w:ascii="Arial" w:hAnsi="Arial" w:cs="Arial"/>
          <w:b/>
        </w:rPr>
        <w:t>e</w:t>
      </w:r>
      <w:r w:rsidRPr="004417DF">
        <w:rPr>
          <w:rFonts w:ascii="Arial" w:hAnsi="Arial" w:cs="Arial"/>
          <w:b/>
        </w:rPr>
        <w:t>”.</w:t>
      </w:r>
    </w:p>
    <w:p w:rsidR="004417DF" w:rsidRPr="004417DF" w:rsidRDefault="004417DF" w:rsidP="004417DF">
      <w:pPr>
        <w:spacing w:after="0" w:line="360" w:lineRule="auto"/>
        <w:ind w:firstLine="709"/>
        <w:jc w:val="both"/>
        <w:rPr>
          <w:rFonts w:ascii="Arial" w:hAnsi="Arial" w:cs="Arial"/>
        </w:rPr>
      </w:pPr>
      <w:r w:rsidRPr="004417DF">
        <w:rPr>
          <w:rFonts w:ascii="Arial" w:hAnsi="Arial" w:cs="Arial"/>
        </w:rPr>
        <w:t>Isto posto, evoluímos os autos ao Gabinete da Controladora Geral do Estado, para conhecimento do parecer apresentado e providências que o caso requer.</w:t>
      </w:r>
    </w:p>
    <w:p w:rsidR="004417DF" w:rsidRPr="004417DF" w:rsidRDefault="004417DF" w:rsidP="004417DF">
      <w:pPr>
        <w:spacing w:after="0" w:line="240" w:lineRule="auto"/>
        <w:ind w:firstLine="709"/>
        <w:jc w:val="center"/>
        <w:rPr>
          <w:rFonts w:ascii="Arial" w:hAnsi="Arial" w:cs="Arial"/>
          <w:bCs/>
        </w:rPr>
      </w:pPr>
    </w:p>
    <w:p w:rsidR="004417DF" w:rsidRPr="004417DF" w:rsidRDefault="004417DF" w:rsidP="004417DF">
      <w:pPr>
        <w:spacing w:after="0" w:line="240" w:lineRule="auto"/>
        <w:ind w:firstLine="709"/>
        <w:jc w:val="center"/>
        <w:rPr>
          <w:rFonts w:ascii="Arial" w:hAnsi="Arial" w:cs="Arial"/>
          <w:bCs/>
        </w:rPr>
      </w:pPr>
      <w:r w:rsidRPr="004417DF">
        <w:rPr>
          <w:rFonts w:ascii="Arial" w:hAnsi="Arial" w:cs="Arial"/>
          <w:bCs/>
        </w:rPr>
        <w:t>Maceió/AL, 02 de janeiro de 2018.</w:t>
      </w:r>
    </w:p>
    <w:p w:rsidR="004417DF" w:rsidRPr="004417DF" w:rsidRDefault="004417DF" w:rsidP="004417DF">
      <w:pPr>
        <w:spacing w:after="0" w:line="240" w:lineRule="auto"/>
        <w:ind w:firstLine="709"/>
        <w:jc w:val="center"/>
        <w:rPr>
          <w:rFonts w:ascii="Arial" w:hAnsi="Arial" w:cs="Arial"/>
          <w:bCs/>
        </w:rPr>
      </w:pPr>
    </w:p>
    <w:p w:rsidR="004417DF" w:rsidRPr="004417DF" w:rsidRDefault="004417DF" w:rsidP="004417DF">
      <w:pPr>
        <w:spacing w:after="0" w:line="240" w:lineRule="auto"/>
        <w:rPr>
          <w:rFonts w:ascii="Arial" w:hAnsi="Arial" w:cs="Arial"/>
          <w:b/>
        </w:rPr>
      </w:pPr>
    </w:p>
    <w:p w:rsidR="004417DF" w:rsidRPr="004417DF" w:rsidRDefault="004417DF" w:rsidP="004417DF">
      <w:pPr>
        <w:spacing w:after="0" w:line="240" w:lineRule="auto"/>
        <w:jc w:val="center"/>
        <w:rPr>
          <w:rFonts w:ascii="Arial" w:hAnsi="Arial" w:cs="Arial"/>
          <w:b/>
        </w:rPr>
      </w:pPr>
      <w:r w:rsidRPr="004417DF">
        <w:rPr>
          <w:rFonts w:ascii="Arial" w:hAnsi="Arial" w:cs="Arial"/>
          <w:b/>
        </w:rPr>
        <w:t>Sandra Lima Medeiros</w:t>
      </w:r>
    </w:p>
    <w:p w:rsidR="004417DF" w:rsidRPr="004417DF" w:rsidRDefault="004417DF" w:rsidP="004417DF">
      <w:pPr>
        <w:spacing w:after="0" w:line="240" w:lineRule="auto"/>
        <w:ind w:firstLine="708"/>
        <w:jc w:val="center"/>
        <w:rPr>
          <w:rFonts w:ascii="Arial" w:hAnsi="Arial" w:cs="Arial"/>
          <w:b/>
        </w:rPr>
      </w:pPr>
      <w:r w:rsidRPr="004417DF">
        <w:rPr>
          <w:rFonts w:ascii="Arial" w:hAnsi="Arial" w:cs="Arial"/>
          <w:b/>
        </w:rPr>
        <w:t>Assessora de Controle Interno – Matrícula nº 118-0</w:t>
      </w:r>
    </w:p>
    <w:p w:rsidR="004417DF" w:rsidRPr="004417DF" w:rsidRDefault="004417DF" w:rsidP="004417DF">
      <w:pPr>
        <w:tabs>
          <w:tab w:val="left" w:pos="283"/>
        </w:tabs>
        <w:spacing w:after="0" w:line="240" w:lineRule="auto"/>
        <w:rPr>
          <w:rFonts w:ascii="Arial" w:hAnsi="Arial" w:cs="Arial"/>
          <w:b/>
        </w:rPr>
      </w:pPr>
    </w:p>
    <w:p w:rsidR="004417DF" w:rsidRPr="004417DF" w:rsidRDefault="004417DF" w:rsidP="004417DF">
      <w:pPr>
        <w:tabs>
          <w:tab w:val="left" w:pos="0"/>
          <w:tab w:val="left" w:pos="567"/>
        </w:tabs>
        <w:spacing w:after="0" w:line="240" w:lineRule="auto"/>
        <w:rPr>
          <w:rFonts w:ascii="Arial" w:hAnsi="Arial" w:cs="Arial"/>
          <w:b/>
        </w:rPr>
      </w:pPr>
      <w:r w:rsidRPr="004417DF">
        <w:rPr>
          <w:rFonts w:ascii="Arial" w:hAnsi="Arial" w:cs="Arial"/>
        </w:rPr>
        <w:t>De acordo.</w:t>
      </w:r>
    </w:p>
    <w:p w:rsidR="004417DF" w:rsidRPr="004417DF" w:rsidRDefault="004417DF" w:rsidP="004417DF">
      <w:pPr>
        <w:tabs>
          <w:tab w:val="left" w:pos="0"/>
          <w:tab w:val="left" w:pos="567"/>
        </w:tabs>
        <w:spacing w:after="0" w:line="240" w:lineRule="auto"/>
        <w:jc w:val="center"/>
        <w:rPr>
          <w:rFonts w:ascii="Arial" w:hAnsi="Arial" w:cs="Arial"/>
          <w:b/>
        </w:rPr>
      </w:pPr>
      <w:r w:rsidRPr="004417DF">
        <w:rPr>
          <w:rFonts w:ascii="Arial" w:hAnsi="Arial" w:cs="Arial"/>
          <w:b/>
        </w:rPr>
        <w:t>Fabrícia Costa Soares</w:t>
      </w:r>
    </w:p>
    <w:p w:rsidR="004417DF" w:rsidRPr="004417DF" w:rsidRDefault="004417DF" w:rsidP="004417DF">
      <w:pPr>
        <w:tabs>
          <w:tab w:val="left" w:pos="0"/>
          <w:tab w:val="left" w:pos="567"/>
        </w:tabs>
        <w:spacing w:after="0" w:line="240" w:lineRule="auto"/>
        <w:jc w:val="center"/>
        <w:rPr>
          <w:rFonts w:ascii="Arial" w:hAnsi="Arial" w:cs="Arial"/>
          <w:b/>
        </w:rPr>
      </w:pPr>
      <w:r w:rsidRPr="004417DF">
        <w:rPr>
          <w:rFonts w:ascii="Arial" w:hAnsi="Arial" w:cs="Arial"/>
          <w:b/>
        </w:rPr>
        <w:t>Superintendente de Controle Financeiro- SUCOF</w:t>
      </w:r>
    </w:p>
    <w:p w:rsidR="00304CCA" w:rsidRPr="004417DF" w:rsidRDefault="004417DF" w:rsidP="004417DF">
      <w:pPr>
        <w:tabs>
          <w:tab w:val="left" w:pos="-709"/>
        </w:tabs>
        <w:spacing w:after="0" w:line="240" w:lineRule="auto"/>
        <w:jc w:val="center"/>
        <w:rPr>
          <w:rFonts w:ascii="Arial" w:hAnsi="Arial" w:cs="Arial"/>
          <w:color w:val="FF0000"/>
          <w:sz w:val="24"/>
          <w:szCs w:val="24"/>
        </w:rPr>
      </w:pPr>
      <w:r w:rsidRPr="004417DF">
        <w:rPr>
          <w:rFonts w:ascii="Arial" w:hAnsi="Arial" w:cs="Arial"/>
          <w:b/>
        </w:rPr>
        <w:t>Matrícula n° 131-7</w:t>
      </w:r>
    </w:p>
    <w:sectPr w:rsidR="00304CCA" w:rsidRPr="004417DF" w:rsidSect="008424E7">
      <w:headerReference w:type="default" r:id="rId8"/>
      <w:pgSz w:w="11906" w:h="16838"/>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EA3" w:rsidRDefault="00560EA3" w:rsidP="00E2202F">
      <w:pPr>
        <w:spacing w:after="0" w:line="240" w:lineRule="auto"/>
      </w:pPr>
      <w:r>
        <w:separator/>
      </w:r>
    </w:p>
  </w:endnote>
  <w:endnote w:type="continuationSeparator" w:id="1">
    <w:p w:rsidR="00560EA3" w:rsidRDefault="00560EA3" w:rsidP="00E22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 Roman No9 L">
    <w:altName w:val="Times New Roman"/>
    <w:panose1 w:val="00000000000000000000"/>
    <w:charset w:val="00"/>
    <w:family w:val="roman"/>
    <w:notTrueType/>
    <w:pitch w:val="default"/>
    <w:sig w:usb0="00000000" w:usb1="00000000" w:usb2="00000000" w:usb3="00000000" w:csb0="00000000" w:csb1="00000000"/>
  </w:font>
  <w:font w:name="Bitstream Vera Sans">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EA3" w:rsidRDefault="00560EA3" w:rsidP="00E2202F">
      <w:pPr>
        <w:spacing w:after="0" w:line="240" w:lineRule="auto"/>
      </w:pPr>
      <w:r>
        <w:separator/>
      </w:r>
    </w:p>
  </w:footnote>
  <w:footnote w:type="continuationSeparator" w:id="1">
    <w:p w:rsidR="00560EA3" w:rsidRDefault="00560EA3" w:rsidP="00E22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28D" w:rsidRDefault="004417DF">
    <w:pPr>
      <w:pStyle w:val="Cabealho"/>
    </w:pP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91.85pt;margin-top:-11.9pt;width:330pt;height:4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A6528D" w:rsidRPr="004417DF" w:rsidRDefault="00A6528D" w:rsidP="000F13B2">
                <w:pPr>
                  <w:jc w:val="center"/>
                  <w:rPr>
                    <w:rFonts w:ascii="Arial" w:hAnsi="Arial" w:cs="Arial"/>
                    <w:b/>
                    <w:color w:val="FFFFFF"/>
                    <w:sz w:val="62"/>
                  </w:rPr>
                </w:pPr>
                <w:r w:rsidRPr="004417DF">
                  <w:rPr>
                    <w:rFonts w:ascii="Arial" w:hAnsi="Arial" w:cs="Arial"/>
                    <w:b/>
                    <w:color w:val="FFFFFF"/>
                    <w:sz w:val="62"/>
                  </w:rPr>
                  <w:t>Parecer</w:t>
                </w:r>
              </w:p>
            </w:txbxContent>
          </v:textbox>
        </v:shape>
      </w:pict>
    </w:r>
    <w:r w:rsidR="006149BA">
      <w:rPr>
        <w:noProof/>
        <w:lang w:eastAsia="pt-BR"/>
      </w:rPr>
      <w:pict>
        <v:shape id="Text Box 3" o:spid="_x0000_s1027" type="#_x0000_t202" style="position:absolute;margin-left:461.7pt;margin-top:6.6pt;width:33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style="mso-next-textbox:#Text Box 3">
            <w:txbxContent>
              <w:p w:rsidR="00A6528D" w:rsidRPr="003068B9" w:rsidRDefault="00A6528D" w:rsidP="000F13B2">
                <w:pPr>
                  <w:jc w:val="center"/>
                  <w:rPr>
                    <w:rFonts w:ascii="Arial" w:hAnsi="Arial" w:cs="Arial"/>
                    <w:sz w:val="24"/>
                    <w:szCs w:val="24"/>
                  </w:rPr>
                </w:pPr>
                <w:r w:rsidRPr="003068B9">
                  <w:rPr>
                    <w:rFonts w:ascii="Arial" w:hAnsi="Arial" w:cs="Arial"/>
                    <w:sz w:val="24"/>
                    <w:szCs w:val="24"/>
                  </w:rPr>
                  <w:t>00</w:t>
                </w:r>
              </w:p>
            </w:txbxContent>
          </v:textbox>
        </v:shape>
      </w:pict>
    </w:r>
    <w:r w:rsidR="006149B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238C"/>
    <w:multiLevelType w:val="hybridMultilevel"/>
    <w:tmpl w:val="3F620A54"/>
    <w:lvl w:ilvl="0" w:tplc="EFB6B556">
      <w:start w:val="4"/>
      <w:numFmt w:val="decimal"/>
      <w:lvlText w:val="%1"/>
      <w:lvlJc w:val="left"/>
      <w:pPr>
        <w:ind w:left="1140" w:hanging="360"/>
      </w:pPr>
      <w:rPr>
        <w:rFonts w:hint="default"/>
      </w:rPr>
    </w:lvl>
    <w:lvl w:ilvl="1" w:tplc="04160019" w:tentative="1">
      <w:start w:val="1"/>
      <w:numFmt w:val="lowerLetter"/>
      <w:lvlText w:val="%2."/>
      <w:lvlJc w:val="left"/>
      <w:pPr>
        <w:ind w:left="1860" w:hanging="360"/>
      </w:pPr>
    </w:lvl>
    <w:lvl w:ilvl="2" w:tplc="0416001B" w:tentative="1">
      <w:start w:val="1"/>
      <w:numFmt w:val="lowerRoman"/>
      <w:lvlText w:val="%3."/>
      <w:lvlJc w:val="right"/>
      <w:pPr>
        <w:ind w:left="2580" w:hanging="180"/>
      </w:pPr>
    </w:lvl>
    <w:lvl w:ilvl="3" w:tplc="0416000F" w:tentative="1">
      <w:start w:val="1"/>
      <w:numFmt w:val="decimal"/>
      <w:lvlText w:val="%4."/>
      <w:lvlJc w:val="left"/>
      <w:pPr>
        <w:ind w:left="3300" w:hanging="360"/>
      </w:pPr>
    </w:lvl>
    <w:lvl w:ilvl="4" w:tplc="04160019" w:tentative="1">
      <w:start w:val="1"/>
      <w:numFmt w:val="lowerLetter"/>
      <w:lvlText w:val="%5."/>
      <w:lvlJc w:val="left"/>
      <w:pPr>
        <w:ind w:left="4020" w:hanging="360"/>
      </w:pPr>
    </w:lvl>
    <w:lvl w:ilvl="5" w:tplc="0416001B" w:tentative="1">
      <w:start w:val="1"/>
      <w:numFmt w:val="lowerRoman"/>
      <w:lvlText w:val="%6."/>
      <w:lvlJc w:val="right"/>
      <w:pPr>
        <w:ind w:left="4740" w:hanging="180"/>
      </w:pPr>
    </w:lvl>
    <w:lvl w:ilvl="6" w:tplc="0416000F" w:tentative="1">
      <w:start w:val="1"/>
      <w:numFmt w:val="decimal"/>
      <w:lvlText w:val="%7."/>
      <w:lvlJc w:val="left"/>
      <w:pPr>
        <w:ind w:left="5460" w:hanging="360"/>
      </w:pPr>
    </w:lvl>
    <w:lvl w:ilvl="7" w:tplc="04160019" w:tentative="1">
      <w:start w:val="1"/>
      <w:numFmt w:val="lowerLetter"/>
      <w:lvlText w:val="%8."/>
      <w:lvlJc w:val="left"/>
      <w:pPr>
        <w:ind w:left="6180" w:hanging="360"/>
      </w:pPr>
    </w:lvl>
    <w:lvl w:ilvl="8" w:tplc="0416001B" w:tentative="1">
      <w:start w:val="1"/>
      <w:numFmt w:val="lowerRoman"/>
      <w:lvlText w:val="%9."/>
      <w:lvlJc w:val="right"/>
      <w:pPr>
        <w:ind w:left="6900" w:hanging="180"/>
      </w:pPr>
    </w:lvl>
  </w:abstractNum>
  <w:abstractNum w:abstractNumId="1">
    <w:nsid w:val="0B3A6BFA"/>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4D26B87"/>
    <w:multiLevelType w:val="multilevel"/>
    <w:tmpl w:val="B0AC4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6B00A25"/>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7C22A1E"/>
    <w:multiLevelType w:val="hybridMultilevel"/>
    <w:tmpl w:val="48484516"/>
    <w:lvl w:ilvl="0" w:tplc="33EEACCA">
      <w:start w:val="1"/>
      <w:numFmt w:val="lowerLetter"/>
      <w:lvlText w:val="%1)"/>
      <w:lvlJc w:val="left"/>
      <w:pPr>
        <w:ind w:left="1369" w:hanging="360"/>
      </w:pPr>
      <w:rPr>
        <w:rFonts w:hint="default"/>
      </w:rPr>
    </w:lvl>
    <w:lvl w:ilvl="1" w:tplc="04160019" w:tentative="1">
      <w:start w:val="1"/>
      <w:numFmt w:val="lowerLetter"/>
      <w:lvlText w:val="%2."/>
      <w:lvlJc w:val="left"/>
      <w:pPr>
        <w:ind w:left="2089" w:hanging="360"/>
      </w:pPr>
    </w:lvl>
    <w:lvl w:ilvl="2" w:tplc="0416001B" w:tentative="1">
      <w:start w:val="1"/>
      <w:numFmt w:val="lowerRoman"/>
      <w:lvlText w:val="%3."/>
      <w:lvlJc w:val="right"/>
      <w:pPr>
        <w:ind w:left="2809" w:hanging="180"/>
      </w:pPr>
    </w:lvl>
    <w:lvl w:ilvl="3" w:tplc="0416000F" w:tentative="1">
      <w:start w:val="1"/>
      <w:numFmt w:val="decimal"/>
      <w:lvlText w:val="%4."/>
      <w:lvlJc w:val="left"/>
      <w:pPr>
        <w:ind w:left="3529" w:hanging="360"/>
      </w:pPr>
    </w:lvl>
    <w:lvl w:ilvl="4" w:tplc="04160019" w:tentative="1">
      <w:start w:val="1"/>
      <w:numFmt w:val="lowerLetter"/>
      <w:lvlText w:val="%5."/>
      <w:lvlJc w:val="left"/>
      <w:pPr>
        <w:ind w:left="4249" w:hanging="360"/>
      </w:pPr>
    </w:lvl>
    <w:lvl w:ilvl="5" w:tplc="0416001B" w:tentative="1">
      <w:start w:val="1"/>
      <w:numFmt w:val="lowerRoman"/>
      <w:lvlText w:val="%6."/>
      <w:lvlJc w:val="right"/>
      <w:pPr>
        <w:ind w:left="4969" w:hanging="180"/>
      </w:pPr>
    </w:lvl>
    <w:lvl w:ilvl="6" w:tplc="0416000F" w:tentative="1">
      <w:start w:val="1"/>
      <w:numFmt w:val="decimal"/>
      <w:lvlText w:val="%7."/>
      <w:lvlJc w:val="left"/>
      <w:pPr>
        <w:ind w:left="5689" w:hanging="360"/>
      </w:pPr>
    </w:lvl>
    <w:lvl w:ilvl="7" w:tplc="04160019" w:tentative="1">
      <w:start w:val="1"/>
      <w:numFmt w:val="lowerLetter"/>
      <w:lvlText w:val="%8."/>
      <w:lvlJc w:val="left"/>
      <w:pPr>
        <w:ind w:left="6409" w:hanging="360"/>
      </w:pPr>
    </w:lvl>
    <w:lvl w:ilvl="8" w:tplc="0416001B" w:tentative="1">
      <w:start w:val="1"/>
      <w:numFmt w:val="lowerRoman"/>
      <w:lvlText w:val="%9."/>
      <w:lvlJc w:val="right"/>
      <w:pPr>
        <w:ind w:left="7129" w:hanging="180"/>
      </w:pPr>
    </w:lvl>
  </w:abstractNum>
  <w:abstractNum w:abstractNumId="5">
    <w:nsid w:val="18523B7F"/>
    <w:multiLevelType w:val="multilevel"/>
    <w:tmpl w:val="7D00CB6E"/>
    <w:lvl w:ilvl="0">
      <w:start w:val="3"/>
      <w:numFmt w:val="decimal"/>
      <w:lvlText w:val="%1."/>
      <w:lvlJc w:val="left"/>
      <w:pPr>
        <w:ind w:left="360" w:hanging="360"/>
      </w:pPr>
      <w:rPr>
        <w:rFonts w:hint="default"/>
      </w:rPr>
    </w:lvl>
    <w:lvl w:ilvl="1">
      <w:start w:val="1"/>
      <w:numFmt w:val="decimal"/>
      <w:lvlText w:val="%1.%2."/>
      <w:lvlJc w:val="left"/>
      <w:pPr>
        <w:ind w:left="1430" w:hanging="72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A6672B5"/>
    <w:multiLevelType w:val="multilevel"/>
    <w:tmpl w:val="9A1C9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F31244"/>
    <w:multiLevelType w:val="multilevel"/>
    <w:tmpl w:val="50367BA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A006DA4"/>
    <w:multiLevelType w:val="multilevel"/>
    <w:tmpl w:val="1ECCD174"/>
    <w:lvl w:ilvl="0">
      <w:start w:val="4"/>
      <w:numFmt w:val="decimal"/>
      <w:lvlText w:val="%1."/>
      <w:lvlJc w:val="left"/>
      <w:pPr>
        <w:ind w:left="360" w:hanging="360"/>
      </w:pPr>
      <w:rPr>
        <w:rFonts w:hint="default"/>
        <w:color w:val="00B050"/>
      </w:rPr>
    </w:lvl>
    <w:lvl w:ilvl="1">
      <w:start w:val="1"/>
      <w:numFmt w:val="decimal"/>
      <w:lvlText w:val="%1.%2."/>
      <w:lvlJc w:val="left"/>
      <w:pPr>
        <w:ind w:left="1571" w:hanging="720"/>
      </w:pPr>
      <w:rPr>
        <w:rFonts w:hint="default"/>
        <w:color w:val="auto"/>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1800" w:hanging="1800"/>
      </w:pPr>
      <w:rPr>
        <w:rFonts w:hint="default"/>
        <w:color w:val="00B050"/>
      </w:rPr>
    </w:lvl>
  </w:abstractNum>
  <w:abstractNum w:abstractNumId="9">
    <w:nsid w:val="2A3A4082"/>
    <w:multiLevelType w:val="hybridMultilevel"/>
    <w:tmpl w:val="18F25D0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AFA04F9"/>
    <w:multiLevelType w:val="hybridMultilevel"/>
    <w:tmpl w:val="C49AF8D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25526AD"/>
    <w:multiLevelType w:val="hybridMultilevel"/>
    <w:tmpl w:val="2CD09E16"/>
    <w:lvl w:ilvl="0" w:tplc="BD92009E">
      <w:start w:val="4"/>
      <w:numFmt w:val="decimal"/>
      <w:lvlText w:val="%1"/>
      <w:lvlJc w:val="left"/>
      <w:pPr>
        <w:ind w:left="780" w:hanging="360"/>
      </w:pPr>
      <w:rPr>
        <w:rFonts w:hint="default"/>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2">
    <w:nsid w:val="32D60259"/>
    <w:multiLevelType w:val="hybridMultilevel"/>
    <w:tmpl w:val="075C8FC8"/>
    <w:lvl w:ilvl="0" w:tplc="5BF8B750">
      <w:start w:val="1"/>
      <w:numFmt w:val="lowerLetter"/>
      <w:lvlText w:val="%1)"/>
      <w:lvlJc w:val="left"/>
      <w:pPr>
        <w:ind w:left="1222" w:hanging="360"/>
      </w:pPr>
      <w:rPr>
        <w:rFonts w:hint="default"/>
      </w:rPr>
    </w:lvl>
    <w:lvl w:ilvl="1" w:tplc="04160019">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13">
    <w:nsid w:val="33B84FFB"/>
    <w:multiLevelType w:val="multilevel"/>
    <w:tmpl w:val="227A1028"/>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34CC3E95"/>
    <w:multiLevelType w:val="hybridMultilevel"/>
    <w:tmpl w:val="1C74040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610277"/>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68712B6"/>
    <w:multiLevelType w:val="multilevel"/>
    <w:tmpl w:val="F5C41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CB34C94"/>
    <w:multiLevelType w:val="multilevel"/>
    <w:tmpl w:val="50367BAC"/>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10E656C"/>
    <w:multiLevelType w:val="hybridMultilevel"/>
    <w:tmpl w:val="488CA3B0"/>
    <w:lvl w:ilvl="0" w:tplc="1A0CA346">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45110DA"/>
    <w:multiLevelType w:val="hybridMultilevel"/>
    <w:tmpl w:val="86D886F8"/>
    <w:lvl w:ilvl="0" w:tplc="47B20508">
      <w:start w:val="4"/>
      <w:numFmt w:val="decimal"/>
      <w:lvlText w:val="%1"/>
      <w:lvlJc w:val="left"/>
      <w:pPr>
        <w:ind w:left="1500" w:hanging="360"/>
      </w:pPr>
      <w:rPr>
        <w:rFonts w:hint="default"/>
      </w:rPr>
    </w:lvl>
    <w:lvl w:ilvl="1" w:tplc="04160019" w:tentative="1">
      <w:start w:val="1"/>
      <w:numFmt w:val="lowerLetter"/>
      <w:lvlText w:val="%2."/>
      <w:lvlJc w:val="left"/>
      <w:pPr>
        <w:ind w:left="2220" w:hanging="360"/>
      </w:pPr>
    </w:lvl>
    <w:lvl w:ilvl="2" w:tplc="0416001B" w:tentative="1">
      <w:start w:val="1"/>
      <w:numFmt w:val="lowerRoman"/>
      <w:lvlText w:val="%3."/>
      <w:lvlJc w:val="right"/>
      <w:pPr>
        <w:ind w:left="2940" w:hanging="180"/>
      </w:pPr>
    </w:lvl>
    <w:lvl w:ilvl="3" w:tplc="0416000F" w:tentative="1">
      <w:start w:val="1"/>
      <w:numFmt w:val="decimal"/>
      <w:lvlText w:val="%4."/>
      <w:lvlJc w:val="left"/>
      <w:pPr>
        <w:ind w:left="3660" w:hanging="360"/>
      </w:pPr>
    </w:lvl>
    <w:lvl w:ilvl="4" w:tplc="04160019" w:tentative="1">
      <w:start w:val="1"/>
      <w:numFmt w:val="lowerLetter"/>
      <w:lvlText w:val="%5."/>
      <w:lvlJc w:val="left"/>
      <w:pPr>
        <w:ind w:left="4380" w:hanging="360"/>
      </w:pPr>
    </w:lvl>
    <w:lvl w:ilvl="5" w:tplc="0416001B" w:tentative="1">
      <w:start w:val="1"/>
      <w:numFmt w:val="lowerRoman"/>
      <w:lvlText w:val="%6."/>
      <w:lvlJc w:val="right"/>
      <w:pPr>
        <w:ind w:left="5100" w:hanging="180"/>
      </w:pPr>
    </w:lvl>
    <w:lvl w:ilvl="6" w:tplc="0416000F" w:tentative="1">
      <w:start w:val="1"/>
      <w:numFmt w:val="decimal"/>
      <w:lvlText w:val="%7."/>
      <w:lvlJc w:val="left"/>
      <w:pPr>
        <w:ind w:left="5820" w:hanging="360"/>
      </w:pPr>
    </w:lvl>
    <w:lvl w:ilvl="7" w:tplc="04160019" w:tentative="1">
      <w:start w:val="1"/>
      <w:numFmt w:val="lowerLetter"/>
      <w:lvlText w:val="%8."/>
      <w:lvlJc w:val="left"/>
      <w:pPr>
        <w:ind w:left="6540" w:hanging="360"/>
      </w:pPr>
    </w:lvl>
    <w:lvl w:ilvl="8" w:tplc="0416001B" w:tentative="1">
      <w:start w:val="1"/>
      <w:numFmt w:val="lowerRoman"/>
      <w:lvlText w:val="%9."/>
      <w:lvlJc w:val="right"/>
      <w:pPr>
        <w:ind w:left="7260" w:hanging="180"/>
      </w:pPr>
    </w:lvl>
  </w:abstractNum>
  <w:abstractNum w:abstractNumId="20">
    <w:nsid w:val="451451F0"/>
    <w:multiLevelType w:val="hybridMultilevel"/>
    <w:tmpl w:val="10B693D8"/>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5B61856"/>
    <w:multiLevelType w:val="hybridMultilevel"/>
    <w:tmpl w:val="409047CE"/>
    <w:lvl w:ilvl="0" w:tplc="12EA0ACA">
      <w:start w:val="1"/>
      <w:numFmt w:val="lowerLetter"/>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8BF0B0E"/>
    <w:multiLevelType w:val="hybridMultilevel"/>
    <w:tmpl w:val="535C73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93D7888"/>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752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9A2138E"/>
    <w:multiLevelType w:val="hybridMultilevel"/>
    <w:tmpl w:val="39F27EE0"/>
    <w:lvl w:ilvl="0" w:tplc="CFBAA3C4">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nsid w:val="4F387041"/>
    <w:multiLevelType w:val="hybridMultilevel"/>
    <w:tmpl w:val="7E2E44B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26">
    <w:nsid w:val="50227079"/>
    <w:multiLevelType w:val="hybridMultilevel"/>
    <w:tmpl w:val="10B693D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2C35C64"/>
    <w:multiLevelType w:val="multilevel"/>
    <w:tmpl w:val="72C8009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28">
    <w:nsid w:val="57A23D47"/>
    <w:multiLevelType w:val="multilevel"/>
    <w:tmpl w:val="F9FCD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57AD418B"/>
    <w:multiLevelType w:val="hybridMultilevel"/>
    <w:tmpl w:val="44C6EA26"/>
    <w:lvl w:ilvl="0" w:tplc="F8B8414A">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58C41010"/>
    <w:multiLevelType w:val="hybridMultilevel"/>
    <w:tmpl w:val="EF72A82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1">
    <w:nsid w:val="595565EE"/>
    <w:multiLevelType w:val="hybridMultilevel"/>
    <w:tmpl w:val="471A1F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595D1FF2"/>
    <w:multiLevelType w:val="hybridMultilevel"/>
    <w:tmpl w:val="E7180C08"/>
    <w:lvl w:ilvl="0" w:tplc="DEFC0984">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09F6CF4"/>
    <w:multiLevelType w:val="multilevel"/>
    <w:tmpl w:val="1C704F32"/>
    <w:lvl w:ilvl="0">
      <w:start w:val="3"/>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3A75928"/>
    <w:multiLevelType w:val="hybridMultilevel"/>
    <w:tmpl w:val="8E76A778"/>
    <w:lvl w:ilvl="0" w:tplc="B6C663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6">
    <w:nsid w:val="69C15446"/>
    <w:multiLevelType w:val="hybridMultilevel"/>
    <w:tmpl w:val="86B44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nsid w:val="705D01A6"/>
    <w:multiLevelType w:val="hybridMultilevel"/>
    <w:tmpl w:val="3110B892"/>
    <w:lvl w:ilvl="0" w:tplc="84D42F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8">
    <w:nsid w:val="70C16472"/>
    <w:multiLevelType w:val="multilevel"/>
    <w:tmpl w:val="8AAA2E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4175B3E"/>
    <w:multiLevelType w:val="hybridMultilevel"/>
    <w:tmpl w:val="414A33FE"/>
    <w:lvl w:ilvl="0" w:tplc="2F32ED10">
      <w:start w:val="1"/>
      <w:numFmt w:val="lowerLetter"/>
      <w:lvlText w:val="%1)"/>
      <w:lvlJc w:val="left"/>
      <w:pPr>
        <w:ind w:left="1593" w:hanging="600"/>
      </w:pPr>
      <w:rPr>
        <w:rFonts w:hint="default"/>
      </w:rPr>
    </w:lvl>
    <w:lvl w:ilvl="1" w:tplc="04160019" w:tentative="1">
      <w:start w:val="1"/>
      <w:numFmt w:val="lowerLetter"/>
      <w:lvlText w:val="%2."/>
      <w:lvlJc w:val="left"/>
      <w:pPr>
        <w:ind w:left="2073" w:hanging="360"/>
      </w:pPr>
    </w:lvl>
    <w:lvl w:ilvl="2" w:tplc="0416001B" w:tentative="1">
      <w:start w:val="1"/>
      <w:numFmt w:val="lowerRoman"/>
      <w:lvlText w:val="%3."/>
      <w:lvlJc w:val="right"/>
      <w:pPr>
        <w:ind w:left="2793" w:hanging="180"/>
      </w:pPr>
    </w:lvl>
    <w:lvl w:ilvl="3" w:tplc="0416000F" w:tentative="1">
      <w:start w:val="1"/>
      <w:numFmt w:val="decimal"/>
      <w:lvlText w:val="%4."/>
      <w:lvlJc w:val="left"/>
      <w:pPr>
        <w:ind w:left="3513" w:hanging="360"/>
      </w:p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40">
    <w:nsid w:val="786D50D5"/>
    <w:multiLevelType w:val="hybridMultilevel"/>
    <w:tmpl w:val="E7F2D74A"/>
    <w:lvl w:ilvl="0" w:tplc="A2F04D7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79657847"/>
    <w:multiLevelType w:val="multilevel"/>
    <w:tmpl w:val="9DB6CA2A"/>
    <w:lvl w:ilvl="0">
      <w:start w:val="2"/>
      <w:numFmt w:val="decimal"/>
      <w:lvlText w:val="%1."/>
      <w:lvlJc w:val="left"/>
      <w:pPr>
        <w:ind w:left="360" w:hanging="360"/>
      </w:pPr>
      <w:rPr>
        <w:rFonts w:hint="default"/>
      </w:rPr>
    </w:lvl>
    <w:lvl w:ilvl="1">
      <w:start w:val="1"/>
      <w:numFmt w:val="decimal"/>
      <w:lvlText w:val="%1.%2."/>
      <w:lvlJc w:val="left"/>
      <w:pPr>
        <w:ind w:left="1713" w:hanging="7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nsid w:val="7B0B2C7B"/>
    <w:multiLevelType w:val="hybridMultilevel"/>
    <w:tmpl w:val="E38AD6B6"/>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33"/>
  </w:num>
  <w:num w:numId="2">
    <w:abstractNumId w:val="22"/>
  </w:num>
  <w:num w:numId="3">
    <w:abstractNumId w:val="3"/>
  </w:num>
  <w:num w:numId="4">
    <w:abstractNumId w:val="41"/>
  </w:num>
  <w:num w:numId="5">
    <w:abstractNumId w:val="15"/>
  </w:num>
  <w:num w:numId="6">
    <w:abstractNumId w:val="23"/>
  </w:num>
  <w:num w:numId="7">
    <w:abstractNumId w:val="12"/>
  </w:num>
  <w:num w:numId="8">
    <w:abstractNumId w:val="27"/>
  </w:num>
  <w:num w:numId="9">
    <w:abstractNumId w:val="18"/>
  </w:num>
  <w:num w:numId="10">
    <w:abstractNumId w:val="8"/>
  </w:num>
  <w:num w:numId="11">
    <w:abstractNumId w:val="36"/>
  </w:num>
  <w:num w:numId="12">
    <w:abstractNumId w:val="29"/>
  </w:num>
  <w:num w:numId="13">
    <w:abstractNumId w:val="25"/>
  </w:num>
  <w:num w:numId="14">
    <w:abstractNumId w:val="1"/>
  </w:num>
  <w:num w:numId="15">
    <w:abstractNumId w:val="2"/>
  </w:num>
  <w:num w:numId="16">
    <w:abstractNumId w:val="5"/>
  </w:num>
  <w:num w:numId="17">
    <w:abstractNumId w:val="9"/>
  </w:num>
  <w:num w:numId="18">
    <w:abstractNumId w:val="17"/>
  </w:num>
  <w:num w:numId="19">
    <w:abstractNumId w:val="37"/>
  </w:num>
  <w:num w:numId="20">
    <w:abstractNumId w:val="7"/>
  </w:num>
  <w:num w:numId="21">
    <w:abstractNumId w:val="20"/>
  </w:num>
  <w:num w:numId="22">
    <w:abstractNumId w:val="26"/>
  </w:num>
  <w:num w:numId="23">
    <w:abstractNumId w:val="4"/>
  </w:num>
  <w:num w:numId="24">
    <w:abstractNumId w:val="42"/>
  </w:num>
  <w:num w:numId="25">
    <w:abstractNumId w:val="16"/>
  </w:num>
  <w:num w:numId="26">
    <w:abstractNumId w:val="38"/>
  </w:num>
  <w:num w:numId="27">
    <w:abstractNumId w:val="6"/>
  </w:num>
  <w:num w:numId="28">
    <w:abstractNumId w:val="31"/>
  </w:num>
  <w:num w:numId="29">
    <w:abstractNumId w:val="24"/>
  </w:num>
  <w:num w:numId="30">
    <w:abstractNumId w:val="13"/>
  </w:num>
  <w:num w:numId="31">
    <w:abstractNumId w:val="11"/>
  </w:num>
  <w:num w:numId="32">
    <w:abstractNumId w:val="0"/>
  </w:num>
  <w:num w:numId="33">
    <w:abstractNumId w:val="19"/>
  </w:num>
  <w:num w:numId="34">
    <w:abstractNumId w:val="39"/>
  </w:num>
  <w:num w:numId="35">
    <w:abstractNumId w:val="2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num>
  <w:num w:numId="42">
    <w:abstractNumId w:val="14"/>
  </w:num>
  <w:num w:numId="43">
    <w:abstractNumId w:val="35"/>
  </w:num>
  <w:num w:numId="44">
    <w:abstractNumId w:val="21"/>
  </w:num>
  <w:num w:numId="45">
    <w:abstractNumId w:val="40"/>
  </w:num>
  <w:num w:numId="46">
    <w:abstractNumId w:val="32"/>
  </w:num>
  <w:num w:numId="47">
    <w:abstractNumId w:val="30"/>
  </w:num>
  <w:num w:numId="48">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09"/>
  <w:hyphenationZone w:val="425"/>
  <w:characterSpacingControl w:val="doNotCompress"/>
  <w:hdrShapeDefaults>
    <o:shapedefaults v:ext="edit" spidmax="22530"/>
    <o:shapelayout v:ext="edit">
      <o:idmap v:ext="edit" data="1"/>
    </o:shapelayout>
  </w:hdrShapeDefaults>
  <w:footnotePr>
    <w:footnote w:id="0"/>
    <w:footnote w:id="1"/>
  </w:footnotePr>
  <w:endnotePr>
    <w:endnote w:id="0"/>
    <w:endnote w:id="1"/>
  </w:endnotePr>
  <w:compat/>
  <w:rsids>
    <w:rsidRoot w:val="00E2202F"/>
    <w:rsid w:val="000027C3"/>
    <w:rsid w:val="0000290C"/>
    <w:rsid w:val="00004BBA"/>
    <w:rsid w:val="00004F51"/>
    <w:rsid w:val="00005771"/>
    <w:rsid w:val="000133CC"/>
    <w:rsid w:val="00017776"/>
    <w:rsid w:val="000202E4"/>
    <w:rsid w:val="00020404"/>
    <w:rsid w:val="00022DF6"/>
    <w:rsid w:val="000237F6"/>
    <w:rsid w:val="000272FA"/>
    <w:rsid w:val="0003162F"/>
    <w:rsid w:val="00032E81"/>
    <w:rsid w:val="0003321B"/>
    <w:rsid w:val="0003535D"/>
    <w:rsid w:val="0004218E"/>
    <w:rsid w:val="0004590E"/>
    <w:rsid w:val="000464A4"/>
    <w:rsid w:val="00047944"/>
    <w:rsid w:val="00052B20"/>
    <w:rsid w:val="00053624"/>
    <w:rsid w:val="00054F05"/>
    <w:rsid w:val="000561D7"/>
    <w:rsid w:val="00060ED3"/>
    <w:rsid w:val="0006133A"/>
    <w:rsid w:val="000625A4"/>
    <w:rsid w:val="000637FF"/>
    <w:rsid w:val="00063882"/>
    <w:rsid w:val="000641D0"/>
    <w:rsid w:val="00073790"/>
    <w:rsid w:val="00076D3E"/>
    <w:rsid w:val="00080B81"/>
    <w:rsid w:val="00080C40"/>
    <w:rsid w:val="00082302"/>
    <w:rsid w:val="000901B3"/>
    <w:rsid w:val="00090ABF"/>
    <w:rsid w:val="00091AAF"/>
    <w:rsid w:val="00096890"/>
    <w:rsid w:val="000975A6"/>
    <w:rsid w:val="000A04B0"/>
    <w:rsid w:val="000A413A"/>
    <w:rsid w:val="000B175B"/>
    <w:rsid w:val="000B399E"/>
    <w:rsid w:val="000B66D2"/>
    <w:rsid w:val="000C365C"/>
    <w:rsid w:val="000C5768"/>
    <w:rsid w:val="000C63A1"/>
    <w:rsid w:val="000D5404"/>
    <w:rsid w:val="000D55A6"/>
    <w:rsid w:val="000D5847"/>
    <w:rsid w:val="000E0CD6"/>
    <w:rsid w:val="000E1442"/>
    <w:rsid w:val="000E3744"/>
    <w:rsid w:val="000E54EC"/>
    <w:rsid w:val="000E5553"/>
    <w:rsid w:val="000E60B8"/>
    <w:rsid w:val="000F13B2"/>
    <w:rsid w:val="000F7D8F"/>
    <w:rsid w:val="0010065D"/>
    <w:rsid w:val="00102773"/>
    <w:rsid w:val="00103663"/>
    <w:rsid w:val="00105B3E"/>
    <w:rsid w:val="00106D8C"/>
    <w:rsid w:val="00113935"/>
    <w:rsid w:val="00114091"/>
    <w:rsid w:val="00116319"/>
    <w:rsid w:val="0011662F"/>
    <w:rsid w:val="001200E2"/>
    <w:rsid w:val="00121811"/>
    <w:rsid w:val="00126B13"/>
    <w:rsid w:val="00126D34"/>
    <w:rsid w:val="00131F97"/>
    <w:rsid w:val="001349EB"/>
    <w:rsid w:val="00136538"/>
    <w:rsid w:val="0014238D"/>
    <w:rsid w:val="00142819"/>
    <w:rsid w:val="00145A89"/>
    <w:rsid w:val="00146527"/>
    <w:rsid w:val="00160D6B"/>
    <w:rsid w:val="00162B8D"/>
    <w:rsid w:val="0017203E"/>
    <w:rsid w:val="00173C94"/>
    <w:rsid w:val="0018267F"/>
    <w:rsid w:val="00187058"/>
    <w:rsid w:val="00187FEA"/>
    <w:rsid w:val="001968CF"/>
    <w:rsid w:val="001A1913"/>
    <w:rsid w:val="001A58E6"/>
    <w:rsid w:val="001B60F5"/>
    <w:rsid w:val="001C052C"/>
    <w:rsid w:val="001C1F48"/>
    <w:rsid w:val="001C3B83"/>
    <w:rsid w:val="001C54E2"/>
    <w:rsid w:val="001C65D7"/>
    <w:rsid w:val="001C7063"/>
    <w:rsid w:val="001E2760"/>
    <w:rsid w:val="001E499C"/>
    <w:rsid w:val="001E49A0"/>
    <w:rsid w:val="001E68B5"/>
    <w:rsid w:val="001F0CA3"/>
    <w:rsid w:val="001F46A2"/>
    <w:rsid w:val="001F4EE5"/>
    <w:rsid w:val="001F509E"/>
    <w:rsid w:val="00200F4E"/>
    <w:rsid w:val="002011FA"/>
    <w:rsid w:val="00203E9D"/>
    <w:rsid w:val="00206EEF"/>
    <w:rsid w:val="00207282"/>
    <w:rsid w:val="002140E7"/>
    <w:rsid w:val="002203A3"/>
    <w:rsid w:val="002208EE"/>
    <w:rsid w:val="00223B19"/>
    <w:rsid w:val="0023635B"/>
    <w:rsid w:val="00237F2D"/>
    <w:rsid w:val="002405D8"/>
    <w:rsid w:val="00240741"/>
    <w:rsid w:val="002429EB"/>
    <w:rsid w:val="00250CFC"/>
    <w:rsid w:val="0026117E"/>
    <w:rsid w:val="002752A3"/>
    <w:rsid w:val="00280B56"/>
    <w:rsid w:val="00285776"/>
    <w:rsid w:val="0028664B"/>
    <w:rsid w:val="00291F50"/>
    <w:rsid w:val="00292590"/>
    <w:rsid w:val="00292598"/>
    <w:rsid w:val="002A058A"/>
    <w:rsid w:val="002A299E"/>
    <w:rsid w:val="002A3D30"/>
    <w:rsid w:val="002A3FD1"/>
    <w:rsid w:val="002A4B5F"/>
    <w:rsid w:val="002B388F"/>
    <w:rsid w:val="002B5401"/>
    <w:rsid w:val="002C352B"/>
    <w:rsid w:val="002C430F"/>
    <w:rsid w:val="002D6428"/>
    <w:rsid w:val="002E11B9"/>
    <w:rsid w:val="002E405C"/>
    <w:rsid w:val="002F02AE"/>
    <w:rsid w:val="002F5B68"/>
    <w:rsid w:val="00301AD9"/>
    <w:rsid w:val="00304CCA"/>
    <w:rsid w:val="00306D5C"/>
    <w:rsid w:val="003076CB"/>
    <w:rsid w:val="0031128A"/>
    <w:rsid w:val="00311B6F"/>
    <w:rsid w:val="00314BE9"/>
    <w:rsid w:val="003166B6"/>
    <w:rsid w:val="00316A56"/>
    <w:rsid w:val="0032303A"/>
    <w:rsid w:val="00323566"/>
    <w:rsid w:val="003250C5"/>
    <w:rsid w:val="00331692"/>
    <w:rsid w:val="00332896"/>
    <w:rsid w:val="00333F72"/>
    <w:rsid w:val="00334C8A"/>
    <w:rsid w:val="00336C6A"/>
    <w:rsid w:val="00337BEC"/>
    <w:rsid w:val="00340340"/>
    <w:rsid w:val="00341BFB"/>
    <w:rsid w:val="00341C02"/>
    <w:rsid w:val="00342ECB"/>
    <w:rsid w:val="003434E6"/>
    <w:rsid w:val="00347DA9"/>
    <w:rsid w:val="003508C5"/>
    <w:rsid w:val="003521A2"/>
    <w:rsid w:val="00353B14"/>
    <w:rsid w:val="00354C01"/>
    <w:rsid w:val="003555F8"/>
    <w:rsid w:val="003606E2"/>
    <w:rsid w:val="0036431E"/>
    <w:rsid w:val="00366E61"/>
    <w:rsid w:val="00367A7B"/>
    <w:rsid w:val="003700CE"/>
    <w:rsid w:val="0037011F"/>
    <w:rsid w:val="003709F9"/>
    <w:rsid w:val="003747D6"/>
    <w:rsid w:val="00381161"/>
    <w:rsid w:val="00394B48"/>
    <w:rsid w:val="003A097B"/>
    <w:rsid w:val="003A1BE0"/>
    <w:rsid w:val="003A214C"/>
    <w:rsid w:val="003B7D80"/>
    <w:rsid w:val="003C2780"/>
    <w:rsid w:val="003C3D47"/>
    <w:rsid w:val="003C649C"/>
    <w:rsid w:val="003C6B92"/>
    <w:rsid w:val="003D0389"/>
    <w:rsid w:val="003D5814"/>
    <w:rsid w:val="003D6786"/>
    <w:rsid w:val="003D6E79"/>
    <w:rsid w:val="003D79D1"/>
    <w:rsid w:val="003E18CE"/>
    <w:rsid w:val="003E26C3"/>
    <w:rsid w:val="003E5D56"/>
    <w:rsid w:val="003F0499"/>
    <w:rsid w:val="003F39CC"/>
    <w:rsid w:val="003F6757"/>
    <w:rsid w:val="003F6781"/>
    <w:rsid w:val="00405427"/>
    <w:rsid w:val="00411320"/>
    <w:rsid w:val="00420AC1"/>
    <w:rsid w:val="004221A0"/>
    <w:rsid w:val="00425B1E"/>
    <w:rsid w:val="0043250E"/>
    <w:rsid w:val="00436F41"/>
    <w:rsid w:val="004417DF"/>
    <w:rsid w:val="004462B2"/>
    <w:rsid w:val="004511CD"/>
    <w:rsid w:val="0045141C"/>
    <w:rsid w:val="00451655"/>
    <w:rsid w:val="00456637"/>
    <w:rsid w:val="00456B3F"/>
    <w:rsid w:val="004653B2"/>
    <w:rsid w:val="00465B12"/>
    <w:rsid w:val="00465E89"/>
    <w:rsid w:val="00470C48"/>
    <w:rsid w:val="00471961"/>
    <w:rsid w:val="00472EC0"/>
    <w:rsid w:val="004749C7"/>
    <w:rsid w:val="004816CD"/>
    <w:rsid w:val="00481DB9"/>
    <w:rsid w:val="00485513"/>
    <w:rsid w:val="004857E6"/>
    <w:rsid w:val="004908DD"/>
    <w:rsid w:val="00492AF1"/>
    <w:rsid w:val="00495625"/>
    <w:rsid w:val="004A594F"/>
    <w:rsid w:val="004A61E3"/>
    <w:rsid w:val="004B7AE2"/>
    <w:rsid w:val="004C02E2"/>
    <w:rsid w:val="004C53C7"/>
    <w:rsid w:val="004C5D12"/>
    <w:rsid w:val="004D21F2"/>
    <w:rsid w:val="004D77B8"/>
    <w:rsid w:val="004D7B94"/>
    <w:rsid w:val="004E6028"/>
    <w:rsid w:val="004F1A82"/>
    <w:rsid w:val="004F4BF6"/>
    <w:rsid w:val="00501706"/>
    <w:rsid w:val="0050186A"/>
    <w:rsid w:val="0050358C"/>
    <w:rsid w:val="00503BBE"/>
    <w:rsid w:val="00504F9A"/>
    <w:rsid w:val="00510B1D"/>
    <w:rsid w:val="005132CB"/>
    <w:rsid w:val="00513D0B"/>
    <w:rsid w:val="005148F0"/>
    <w:rsid w:val="0051574F"/>
    <w:rsid w:val="00517ADB"/>
    <w:rsid w:val="005242B8"/>
    <w:rsid w:val="00535B2F"/>
    <w:rsid w:val="00540A27"/>
    <w:rsid w:val="00540AA6"/>
    <w:rsid w:val="00543E52"/>
    <w:rsid w:val="0054575D"/>
    <w:rsid w:val="0055310E"/>
    <w:rsid w:val="00553ECD"/>
    <w:rsid w:val="005550A1"/>
    <w:rsid w:val="00560EA3"/>
    <w:rsid w:val="00561945"/>
    <w:rsid w:val="00563CF1"/>
    <w:rsid w:val="005662FB"/>
    <w:rsid w:val="00571724"/>
    <w:rsid w:val="0057217C"/>
    <w:rsid w:val="00573EBA"/>
    <w:rsid w:val="00577672"/>
    <w:rsid w:val="0058308F"/>
    <w:rsid w:val="00594081"/>
    <w:rsid w:val="00597B75"/>
    <w:rsid w:val="005A18EA"/>
    <w:rsid w:val="005A4683"/>
    <w:rsid w:val="005A55C1"/>
    <w:rsid w:val="005B0FC0"/>
    <w:rsid w:val="005B2A60"/>
    <w:rsid w:val="005B40C9"/>
    <w:rsid w:val="005B6995"/>
    <w:rsid w:val="005B69FE"/>
    <w:rsid w:val="005C0542"/>
    <w:rsid w:val="005C11DC"/>
    <w:rsid w:val="005C7C61"/>
    <w:rsid w:val="005D0016"/>
    <w:rsid w:val="005D12CC"/>
    <w:rsid w:val="005D206F"/>
    <w:rsid w:val="005E07F6"/>
    <w:rsid w:val="005E2622"/>
    <w:rsid w:val="005F07B9"/>
    <w:rsid w:val="0060165B"/>
    <w:rsid w:val="00603D66"/>
    <w:rsid w:val="0060645E"/>
    <w:rsid w:val="00611840"/>
    <w:rsid w:val="00612C6A"/>
    <w:rsid w:val="00612E0D"/>
    <w:rsid w:val="00614653"/>
    <w:rsid w:val="006149BA"/>
    <w:rsid w:val="006149FE"/>
    <w:rsid w:val="0061548C"/>
    <w:rsid w:val="00615B2F"/>
    <w:rsid w:val="006166AD"/>
    <w:rsid w:val="006314C3"/>
    <w:rsid w:val="0063200E"/>
    <w:rsid w:val="00632027"/>
    <w:rsid w:val="006354D9"/>
    <w:rsid w:val="006429C9"/>
    <w:rsid w:val="00643137"/>
    <w:rsid w:val="006442FA"/>
    <w:rsid w:val="00645963"/>
    <w:rsid w:val="00646C73"/>
    <w:rsid w:val="0064707F"/>
    <w:rsid w:val="006509DB"/>
    <w:rsid w:val="00654734"/>
    <w:rsid w:val="00655F36"/>
    <w:rsid w:val="006572BA"/>
    <w:rsid w:val="00661525"/>
    <w:rsid w:val="00665DB7"/>
    <w:rsid w:val="00670284"/>
    <w:rsid w:val="00671014"/>
    <w:rsid w:val="00671A37"/>
    <w:rsid w:val="0067407E"/>
    <w:rsid w:val="006775E3"/>
    <w:rsid w:val="006823C3"/>
    <w:rsid w:val="00682DCA"/>
    <w:rsid w:val="00687AEC"/>
    <w:rsid w:val="00692562"/>
    <w:rsid w:val="006930FE"/>
    <w:rsid w:val="006973C3"/>
    <w:rsid w:val="006A386A"/>
    <w:rsid w:val="006A431C"/>
    <w:rsid w:val="006A6773"/>
    <w:rsid w:val="006B34AD"/>
    <w:rsid w:val="006B3659"/>
    <w:rsid w:val="006B5962"/>
    <w:rsid w:val="006C5177"/>
    <w:rsid w:val="006D1A08"/>
    <w:rsid w:val="006D1EEB"/>
    <w:rsid w:val="006D24B1"/>
    <w:rsid w:val="006D4102"/>
    <w:rsid w:val="006D45DE"/>
    <w:rsid w:val="006E42CB"/>
    <w:rsid w:val="006E74E8"/>
    <w:rsid w:val="006F2C5E"/>
    <w:rsid w:val="006F757D"/>
    <w:rsid w:val="00701C00"/>
    <w:rsid w:val="00706636"/>
    <w:rsid w:val="00713785"/>
    <w:rsid w:val="00715059"/>
    <w:rsid w:val="00715F9F"/>
    <w:rsid w:val="00721E1C"/>
    <w:rsid w:val="0072473D"/>
    <w:rsid w:val="007254EA"/>
    <w:rsid w:val="00726CD8"/>
    <w:rsid w:val="00730F74"/>
    <w:rsid w:val="007310B6"/>
    <w:rsid w:val="00734069"/>
    <w:rsid w:val="00734160"/>
    <w:rsid w:val="007401B2"/>
    <w:rsid w:val="007432CC"/>
    <w:rsid w:val="00754980"/>
    <w:rsid w:val="00755708"/>
    <w:rsid w:val="00756A7C"/>
    <w:rsid w:val="00757E93"/>
    <w:rsid w:val="007620FD"/>
    <w:rsid w:val="00762360"/>
    <w:rsid w:val="00764650"/>
    <w:rsid w:val="007673CC"/>
    <w:rsid w:val="00770E1B"/>
    <w:rsid w:val="0077215D"/>
    <w:rsid w:val="00775C55"/>
    <w:rsid w:val="007775A9"/>
    <w:rsid w:val="007801A0"/>
    <w:rsid w:val="007807E1"/>
    <w:rsid w:val="007815A9"/>
    <w:rsid w:val="00781B23"/>
    <w:rsid w:val="007866C4"/>
    <w:rsid w:val="00790AB6"/>
    <w:rsid w:val="00792F1F"/>
    <w:rsid w:val="00793851"/>
    <w:rsid w:val="00793B1A"/>
    <w:rsid w:val="00793B9F"/>
    <w:rsid w:val="0079528E"/>
    <w:rsid w:val="00795ED7"/>
    <w:rsid w:val="00797661"/>
    <w:rsid w:val="007A249B"/>
    <w:rsid w:val="007A2904"/>
    <w:rsid w:val="007A2CA7"/>
    <w:rsid w:val="007A48D1"/>
    <w:rsid w:val="007B4638"/>
    <w:rsid w:val="007B57C3"/>
    <w:rsid w:val="007C1220"/>
    <w:rsid w:val="007C2AFB"/>
    <w:rsid w:val="007C41F3"/>
    <w:rsid w:val="007C7227"/>
    <w:rsid w:val="007D0386"/>
    <w:rsid w:val="007D0CDA"/>
    <w:rsid w:val="007D0F6D"/>
    <w:rsid w:val="007D4542"/>
    <w:rsid w:val="007D689B"/>
    <w:rsid w:val="007E32F3"/>
    <w:rsid w:val="007E365C"/>
    <w:rsid w:val="007E55F9"/>
    <w:rsid w:val="007E6510"/>
    <w:rsid w:val="007E7BCA"/>
    <w:rsid w:val="007E7D04"/>
    <w:rsid w:val="007F09CB"/>
    <w:rsid w:val="007F1A3C"/>
    <w:rsid w:val="007F454F"/>
    <w:rsid w:val="007F48B2"/>
    <w:rsid w:val="007F49C1"/>
    <w:rsid w:val="007F56DC"/>
    <w:rsid w:val="00800B23"/>
    <w:rsid w:val="008056B7"/>
    <w:rsid w:val="00805BCA"/>
    <w:rsid w:val="00813160"/>
    <w:rsid w:val="008143F6"/>
    <w:rsid w:val="008213C3"/>
    <w:rsid w:val="00823ADD"/>
    <w:rsid w:val="008334A1"/>
    <w:rsid w:val="00833D6A"/>
    <w:rsid w:val="008420E4"/>
    <w:rsid w:val="008424E7"/>
    <w:rsid w:val="00842F6E"/>
    <w:rsid w:val="0084695F"/>
    <w:rsid w:val="00850D70"/>
    <w:rsid w:val="00851DC0"/>
    <w:rsid w:val="00856A3A"/>
    <w:rsid w:val="00857959"/>
    <w:rsid w:val="00857CCD"/>
    <w:rsid w:val="008619B8"/>
    <w:rsid w:val="00862888"/>
    <w:rsid w:val="00866CD8"/>
    <w:rsid w:val="00871940"/>
    <w:rsid w:val="00872491"/>
    <w:rsid w:val="008828F5"/>
    <w:rsid w:val="008833C7"/>
    <w:rsid w:val="00884F95"/>
    <w:rsid w:val="008853B9"/>
    <w:rsid w:val="00885682"/>
    <w:rsid w:val="0089582A"/>
    <w:rsid w:val="00896B46"/>
    <w:rsid w:val="0089713B"/>
    <w:rsid w:val="008A5D5A"/>
    <w:rsid w:val="008A7F85"/>
    <w:rsid w:val="008B569F"/>
    <w:rsid w:val="008C260C"/>
    <w:rsid w:val="008C5C1C"/>
    <w:rsid w:val="008E2339"/>
    <w:rsid w:val="008E4BC9"/>
    <w:rsid w:val="008E6E7D"/>
    <w:rsid w:val="008F0C28"/>
    <w:rsid w:val="008F4158"/>
    <w:rsid w:val="00901BC5"/>
    <w:rsid w:val="00903276"/>
    <w:rsid w:val="00905944"/>
    <w:rsid w:val="00905957"/>
    <w:rsid w:val="009154D2"/>
    <w:rsid w:val="00921EDC"/>
    <w:rsid w:val="009220AD"/>
    <w:rsid w:val="0092301A"/>
    <w:rsid w:val="00923EBA"/>
    <w:rsid w:val="00937687"/>
    <w:rsid w:val="0094309D"/>
    <w:rsid w:val="009561C9"/>
    <w:rsid w:val="00960A90"/>
    <w:rsid w:val="0096102F"/>
    <w:rsid w:val="009650E6"/>
    <w:rsid w:val="0096776B"/>
    <w:rsid w:val="00967DC3"/>
    <w:rsid w:val="00970423"/>
    <w:rsid w:val="00975890"/>
    <w:rsid w:val="00975FC4"/>
    <w:rsid w:val="00977CA5"/>
    <w:rsid w:val="00981815"/>
    <w:rsid w:val="00981CA0"/>
    <w:rsid w:val="00984D6C"/>
    <w:rsid w:val="00992912"/>
    <w:rsid w:val="00992AC9"/>
    <w:rsid w:val="009930C6"/>
    <w:rsid w:val="00994657"/>
    <w:rsid w:val="00997EA2"/>
    <w:rsid w:val="009A2F16"/>
    <w:rsid w:val="009A3D23"/>
    <w:rsid w:val="009A425E"/>
    <w:rsid w:val="009A48FB"/>
    <w:rsid w:val="009A5BFF"/>
    <w:rsid w:val="009A6603"/>
    <w:rsid w:val="009B1B07"/>
    <w:rsid w:val="009B634D"/>
    <w:rsid w:val="009C1548"/>
    <w:rsid w:val="009C2BCD"/>
    <w:rsid w:val="009C5B97"/>
    <w:rsid w:val="009C6DE0"/>
    <w:rsid w:val="009C7169"/>
    <w:rsid w:val="009D3378"/>
    <w:rsid w:val="009D373E"/>
    <w:rsid w:val="009D3AD0"/>
    <w:rsid w:val="009D4AB3"/>
    <w:rsid w:val="009E0B1D"/>
    <w:rsid w:val="009E1FE5"/>
    <w:rsid w:val="009E35EB"/>
    <w:rsid w:val="009E772A"/>
    <w:rsid w:val="009E7D24"/>
    <w:rsid w:val="009F0537"/>
    <w:rsid w:val="009F0CCE"/>
    <w:rsid w:val="009F3DCB"/>
    <w:rsid w:val="00A00C08"/>
    <w:rsid w:val="00A02EE6"/>
    <w:rsid w:val="00A041F8"/>
    <w:rsid w:val="00A068F2"/>
    <w:rsid w:val="00A06BFD"/>
    <w:rsid w:val="00A07028"/>
    <w:rsid w:val="00A10403"/>
    <w:rsid w:val="00A107FA"/>
    <w:rsid w:val="00A1193D"/>
    <w:rsid w:val="00A11B3C"/>
    <w:rsid w:val="00A130C0"/>
    <w:rsid w:val="00A138FB"/>
    <w:rsid w:val="00A1523E"/>
    <w:rsid w:val="00A30D6E"/>
    <w:rsid w:val="00A316AD"/>
    <w:rsid w:val="00A321F7"/>
    <w:rsid w:val="00A41C44"/>
    <w:rsid w:val="00A42BA1"/>
    <w:rsid w:val="00A4662B"/>
    <w:rsid w:val="00A47C34"/>
    <w:rsid w:val="00A51427"/>
    <w:rsid w:val="00A57502"/>
    <w:rsid w:val="00A57DDE"/>
    <w:rsid w:val="00A61F43"/>
    <w:rsid w:val="00A6528D"/>
    <w:rsid w:val="00A66B96"/>
    <w:rsid w:val="00A7258F"/>
    <w:rsid w:val="00A73FC2"/>
    <w:rsid w:val="00A856C8"/>
    <w:rsid w:val="00A9250C"/>
    <w:rsid w:val="00A936E7"/>
    <w:rsid w:val="00A96416"/>
    <w:rsid w:val="00AB4596"/>
    <w:rsid w:val="00AB6648"/>
    <w:rsid w:val="00AC3C93"/>
    <w:rsid w:val="00AC448B"/>
    <w:rsid w:val="00AD59E2"/>
    <w:rsid w:val="00AD7C1D"/>
    <w:rsid w:val="00AE0580"/>
    <w:rsid w:val="00AE157D"/>
    <w:rsid w:val="00AE27D2"/>
    <w:rsid w:val="00AF0D43"/>
    <w:rsid w:val="00AF19A9"/>
    <w:rsid w:val="00AF68D6"/>
    <w:rsid w:val="00B0077B"/>
    <w:rsid w:val="00B01542"/>
    <w:rsid w:val="00B0520F"/>
    <w:rsid w:val="00B055D3"/>
    <w:rsid w:val="00B05E17"/>
    <w:rsid w:val="00B15DF2"/>
    <w:rsid w:val="00B16CD0"/>
    <w:rsid w:val="00B1730D"/>
    <w:rsid w:val="00B21F2D"/>
    <w:rsid w:val="00B228D8"/>
    <w:rsid w:val="00B23DEE"/>
    <w:rsid w:val="00B26879"/>
    <w:rsid w:val="00B32982"/>
    <w:rsid w:val="00B3328E"/>
    <w:rsid w:val="00B34B9C"/>
    <w:rsid w:val="00B359C9"/>
    <w:rsid w:val="00B414F7"/>
    <w:rsid w:val="00B461FE"/>
    <w:rsid w:val="00B469AE"/>
    <w:rsid w:val="00B53AB6"/>
    <w:rsid w:val="00B54CE2"/>
    <w:rsid w:val="00B54F49"/>
    <w:rsid w:val="00B57555"/>
    <w:rsid w:val="00B57FD1"/>
    <w:rsid w:val="00B6034C"/>
    <w:rsid w:val="00B70D44"/>
    <w:rsid w:val="00B7246E"/>
    <w:rsid w:val="00B76108"/>
    <w:rsid w:val="00B76794"/>
    <w:rsid w:val="00B82871"/>
    <w:rsid w:val="00B82EBF"/>
    <w:rsid w:val="00B83A60"/>
    <w:rsid w:val="00B83FAA"/>
    <w:rsid w:val="00B91619"/>
    <w:rsid w:val="00B93391"/>
    <w:rsid w:val="00B96B13"/>
    <w:rsid w:val="00BA1F68"/>
    <w:rsid w:val="00BA611C"/>
    <w:rsid w:val="00BA779F"/>
    <w:rsid w:val="00BB0BB0"/>
    <w:rsid w:val="00BB3FB3"/>
    <w:rsid w:val="00BB3FC5"/>
    <w:rsid w:val="00BC051D"/>
    <w:rsid w:val="00BC282C"/>
    <w:rsid w:val="00BD1266"/>
    <w:rsid w:val="00BD263D"/>
    <w:rsid w:val="00BD3BB6"/>
    <w:rsid w:val="00BD3C92"/>
    <w:rsid w:val="00BD41B3"/>
    <w:rsid w:val="00BD77C9"/>
    <w:rsid w:val="00BF17D0"/>
    <w:rsid w:val="00BF30E6"/>
    <w:rsid w:val="00BF4AFA"/>
    <w:rsid w:val="00BF5B17"/>
    <w:rsid w:val="00C04B81"/>
    <w:rsid w:val="00C12B2E"/>
    <w:rsid w:val="00C21565"/>
    <w:rsid w:val="00C233F6"/>
    <w:rsid w:val="00C236F9"/>
    <w:rsid w:val="00C254E5"/>
    <w:rsid w:val="00C261FD"/>
    <w:rsid w:val="00C2729E"/>
    <w:rsid w:val="00C3282B"/>
    <w:rsid w:val="00C34B35"/>
    <w:rsid w:val="00C44788"/>
    <w:rsid w:val="00C453B8"/>
    <w:rsid w:val="00C52E1D"/>
    <w:rsid w:val="00C60A35"/>
    <w:rsid w:val="00C63E04"/>
    <w:rsid w:val="00C64BFD"/>
    <w:rsid w:val="00C65BCD"/>
    <w:rsid w:val="00C6703B"/>
    <w:rsid w:val="00C77630"/>
    <w:rsid w:val="00C8223B"/>
    <w:rsid w:val="00C8376C"/>
    <w:rsid w:val="00C84482"/>
    <w:rsid w:val="00C8569D"/>
    <w:rsid w:val="00C87191"/>
    <w:rsid w:val="00C93307"/>
    <w:rsid w:val="00C93EE0"/>
    <w:rsid w:val="00C94070"/>
    <w:rsid w:val="00C94951"/>
    <w:rsid w:val="00C9596A"/>
    <w:rsid w:val="00C9660A"/>
    <w:rsid w:val="00C97A12"/>
    <w:rsid w:val="00CA0FF0"/>
    <w:rsid w:val="00CA672C"/>
    <w:rsid w:val="00CA6F81"/>
    <w:rsid w:val="00CB045C"/>
    <w:rsid w:val="00CC0995"/>
    <w:rsid w:val="00CC1378"/>
    <w:rsid w:val="00CC2A2A"/>
    <w:rsid w:val="00CC3736"/>
    <w:rsid w:val="00CC3F95"/>
    <w:rsid w:val="00CD066D"/>
    <w:rsid w:val="00CD2039"/>
    <w:rsid w:val="00CD31ED"/>
    <w:rsid w:val="00CD5243"/>
    <w:rsid w:val="00CE19D2"/>
    <w:rsid w:val="00CE2903"/>
    <w:rsid w:val="00CE6321"/>
    <w:rsid w:val="00CE73C7"/>
    <w:rsid w:val="00CF2AF6"/>
    <w:rsid w:val="00D01287"/>
    <w:rsid w:val="00D039B2"/>
    <w:rsid w:val="00D04CAA"/>
    <w:rsid w:val="00D04DBF"/>
    <w:rsid w:val="00D132BE"/>
    <w:rsid w:val="00D147A5"/>
    <w:rsid w:val="00D1668B"/>
    <w:rsid w:val="00D16820"/>
    <w:rsid w:val="00D30348"/>
    <w:rsid w:val="00D30C4E"/>
    <w:rsid w:val="00D449ED"/>
    <w:rsid w:val="00D5396E"/>
    <w:rsid w:val="00D53CE0"/>
    <w:rsid w:val="00D5596D"/>
    <w:rsid w:val="00D56E11"/>
    <w:rsid w:val="00D62C66"/>
    <w:rsid w:val="00D65F8C"/>
    <w:rsid w:val="00D66B59"/>
    <w:rsid w:val="00D70C51"/>
    <w:rsid w:val="00D73077"/>
    <w:rsid w:val="00D7407B"/>
    <w:rsid w:val="00D86FD1"/>
    <w:rsid w:val="00D874D1"/>
    <w:rsid w:val="00D879AB"/>
    <w:rsid w:val="00D90322"/>
    <w:rsid w:val="00D92219"/>
    <w:rsid w:val="00D93A71"/>
    <w:rsid w:val="00DA145D"/>
    <w:rsid w:val="00DA349A"/>
    <w:rsid w:val="00DA4C8E"/>
    <w:rsid w:val="00DB0FD1"/>
    <w:rsid w:val="00DB4ADF"/>
    <w:rsid w:val="00DB5A97"/>
    <w:rsid w:val="00DC26BE"/>
    <w:rsid w:val="00DC5B32"/>
    <w:rsid w:val="00DC7E7F"/>
    <w:rsid w:val="00DD69A2"/>
    <w:rsid w:val="00DE1496"/>
    <w:rsid w:val="00DE3CA7"/>
    <w:rsid w:val="00DE4383"/>
    <w:rsid w:val="00DE4455"/>
    <w:rsid w:val="00DE60EF"/>
    <w:rsid w:val="00DE6AE7"/>
    <w:rsid w:val="00DE70E2"/>
    <w:rsid w:val="00DF4855"/>
    <w:rsid w:val="00DF4D05"/>
    <w:rsid w:val="00DF6FC0"/>
    <w:rsid w:val="00E00225"/>
    <w:rsid w:val="00E03A91"/>
    <w:rsid w:val="00E102F5"/>
    <w:rsid w:val="00E1116A"/>
    <w:rsid w:val="00E11844"/>
    <w:rsid w:val="00E2202F"/>
    <w:rsid w:val="00E221B7"/>
    <w:rsid w:val="00E2453B"/>
    <w:rsid w:val="00E27840"/>
    <w:rsid w:val="00E27B78"/>
    <w:rsid w:val="00E3010B"/>
    <w:rsid w:val="00E301FE"/>
    <w:rsid w:val="00E303CB"/>
    <w:rsid w:val="00E32ADA"/>
    <w:rsid w:val="00E33252"/>
    <w:rsid w:val="00E44079"/>
    <w:rsid w:val="00E46B92"/>
    <w:rsid w:val="00E50106"/>
    <w:rsid w:val="00E50CE7"/>
    <w:rsid w:val="00E52DD1"/>
    <w:rsid w:val="00E5644C"/>
    <w:rsid w:val="00E574FA"/>
    <w:rsid w:val="00E62C98"/>
    <w:rsid w:val="00E659F3"/>
    <w:rsid w:val="00E6776C"/>
    <w:rsid w:val="00E71807"/>
    <w:rsid w:val="00E71812"/>
    <w:rsid w:val="00E72BDF"/>
    <w:rsid w:val="00E73E97"/>
    <w:rsid w:val="00E84105"/>
    <w:rsid w:val="00E856A8"/>
    <w:rsid w:val="00E91C06"/>
    <w:rsid w:val="00E9492B"/>
    <w:rsid w:val="00E96FA6"/>
    <w:rsid w:val="00EA29F9"/>
    <w:rsid w:val="00EA2A80"/>
    <w:rsid w:val="00EA3E95"/>
    <w:rsid w:val="00EA4F83"/>
    <w:rsid w:val="00EA6408"/>
    <w:rsid w:val="00EA6F86"/>
    <w:rsid w:val="00EA712B"/>
    <w:rsid w:val="00EB2CB5"/>
    <w:rsid w:val="00EB4628"/>
    <w:rsid w:val="00EB5251"/>
    <w:rsid w:val="00EB6026"/>
    <w:rsid w:val="00EB7D90"/>
    <w:rsid w:val="00EB7DE3"/>
    <w:rsid w:val="00ED020A"/>
    <w:rsid w:val="00ED10D7"/>
    <w:rsid w:val="00ED6164"/>
    <w:rsid w:val="00EE0401"/>
    <w:rsid w:val="00EE3046"/>
    <w:rsid w:val="00EE3D86"/>
    <w:rsid w:val="00EF0CF6"/>
    <w:rsid w:val="00EF3F7C"/>
    <w:rsid w:val="00EF4925"/>
    <w:rsid w:val="00F0450B"/>
    <w:rsid w:val="00F10626"/>
    <w:rsid w:val="00F13576"/>
    <w:rsid w:val="00F14B01"/>
    <w:rsid w:val="00F368AC"/>
    <w:rsid w:val="00F47557"/>
    <w:rsid w:val="00F51428"/>
    <w:rsid w:val="00F53078"/>
    <w:rsid w:val="00F535C9"/>
    <w:rsid w:val="00F543A9"/>
    <w:rsid w:val="00F5569F"/>
    <w:rsid w:val="00F62E94"/>
    <w:rsid w:val="00F63057"/>
    <w:rsid w:val="00F63A52"/>
    <w:rsid w:val="00F66E23"/>
    <w:rsid w:val="00F76E97"/>
    <w:rsid w:val="00F81FA1"/>
    <w:rsid w:val="00F827E1"/>
    <w:rsid w:val="00F833DC"/>
    <w:rsid w:val="00F840C3"/>
    <w:rsid w:val="00F844F0"/>
    <w:rsid w:val="00F8470A"/>
    <w:rsid w:val="00F85CD1"/>
    <w:rsid w:val="00F9121C"/>
    <w:rsid w:val="00F94BB4"/>
    <w:rsid w:val="00FA189D"/>
    <w:rsid w:val="00FA4DF5"/>
    <w:rsid w:val="00FB172A"/>
    <w:rsid w:val="00FB1EBD"/>
    <w:rsid w:val="00FB580B"/>
    <w:rsid w:val="00FC0A85"/>
    <w:rsid w:val="00FC3934"/>
    <w:rsid w:val="00FC6BFE"/>
    <w:rsid w:val="00FC74E0"/>
    <w:rsid w:val="00FD5894"/>
    <w:rsid w:val="00FE688A"/>
    <w:rsid w:val="00FF4D5C"/>
    <w:rsid w:val="00FF64E4"/>
    <w:rsid w:val="00FF67E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2F"/>
    <w:rPr>
      <w:rFonts w:ascii="Calibri" w:eastAsia="Calibri" w:hAnsi="Calibri" w:cs="Times New Roman"/>
    </w:rPr>
  </w:style>
  <w:style w:type="paragraph" w:styleId="Ttulo1">
    <w:name w:val="heading 1"/>
    <w:basedOn w:val="Normal"/>
    <w:next w:val="Normal"/>
    <w:link w:val="Ttulo1Char"/>
    <w:qFormat/>
    <w:rsid w:val="00E2202F"/>
    <w:pPr>
      <w:keepNext/>
      <w:widowControl w:val="0"/>
      <w:tabs>
        <w:tab w:val="num" w:pos="0"/>
      </w:tabs>
      <w:suppressAutoHyphens/>
      <w:spacing w:after="0" w:line="240" w:lineRule="auto"/>
      <w:jc w:val="both"/>
      <w:outlineLvl w:val="0"/>
    </w:pPr>
    <w:rPr>
      <w:rFonts w:ascii="Nimbus Roman No9 L" w:eastAsia="Bitstream Vera Sans" w:hAnsi="Nimbus Roman No9 L"/>
      <w:b/>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2202F"/>
    <w:rPr>
      <w:rFonts w:ascii="Nimbus Roman No9 L" w:eastAsia="Bitstream Vera Sans" w:hAnsi="Nimbus Roman No9 L" w:cs="Times New Roman"/>
      <w:b/>
      <w:sz w:val="24"/>
      <w:szCs w:val="24"/>
      <w:lang w:val="en-US" w:eastAsia="pt-BR"/>
    </w:rPr>
  </w:style>
  <w:style w:type="paragraph" w:styleId="Cabealho">
    <w:name w:val="header"/>
    <w:basedOn w:val="Normal"/>
    <w:link w:val="CabealhoChar"/>
    <w:uiPriority w:val="99"/>
    <w:semiHidden/>
    <w:unhideWhenUsed/>
    <w:rsid w:val="00E220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2202F"/>
    <w:rPr>
      <w:rFonts w:ascii="Calibri" w:eastAsia="Calibri" w:hAnsi="Calibri" w:cs="Times New Roman"/>
    </w:rPr>
  </w:style>
  <w:style w:type="paragraph" w:styleId="PargrafodaLista">
    <w:name w:val="List Paragraph"/>
    <w:basedOn w:val="Normal"/>
    <w:uiPriority w:val="34"/>
    <w:qFormat/>
    <w:rsid w:val="00E2202F"/>
    <w:pPr>
      <w:spacing w:before="120"/>
      <w:ind w:left="720"/>
      <w:contextualSpacing/>
      <w:jc w:val="both"/>
    </w:pPr>
  </w:style>
  <w:style w:type="paragraph" w:styleId="SemEspaamento">
    <w:name w:val="No Spacing"/>
    <w:uiPriority w:val="1"/>
    <w:qFormat/>
    <w:rsid w:val="00E2202F"/>
    <w:pPr>
      <w:suppressAutoHyphens/>
      <w:spacing w:after="0" w:line="240" w:lineRule="auto"/>
    </w:pPr>
    <w:rPr>
      <w:rFonts w:ascii="Calibri" w:eastAsia="Calibri" w:hAnsi="Calibri" w:cs="Calibri"/>
      <w:lang w:eastAsia="ar-SA"/>
    </w:rPr>
  </w:style>
  <w:style w:type="paragraph" w:styleId="Rodap">
    <w:name w:val="footer"/>
    <w:basedOn w:val="Normal"/>
    <w:link w:val="RodapChar"/>
    <w:uiPriority w:val="99"/>
    <w:semiHidden/>
    <w:unhideWhenUsed/>
    <w:rsid w:val="00E220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2202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2840873">
      <w:bodyDiv w:val="1"/>
      <w:marLeft w:val="0"/>
      <w:marRight w:val="0"/>
      <w:marTop w:val="0"/>
      <w:marBottom w:val="0"/>
      <w:divBdr>
        <w:top w:val="none" w:sz="0" w:space="0" w:color="auto"/>
        <w:left w:val="none" w:sz="0" w:space="0" w:color="auto"/>
        <w:bottom w:val="none" w:sz="0" w:space="0" w:color="auto"/>
        <w:right w:val="none" w:sz="0" w:space="0" w:color="auto"/>
      </w:divBdr>
    </w:div>
    <w:div w:id="465588699">
      <w:bodyDiv w:val="1"/>
      <w:marLeft w:val="0"/>
      <w:marRight w:val="0"/>
      <w:marTop w:val="0"/>
      <w:marBottom w:val="0"/>
      <w:divBdr>
        <w:top w:val="none" w:sz="0" w:space="0" w:color="auto"/>
        <w:left w:val="none" w:sz="0" w:space="0" w:color="auto"/>
        <w:bottom w:val="none" w:sz="0" w:space="0" w:color="auto"/>
        <w:right w:val="none" w:sz="0" w:space="0" w:color="auto"/>
      </w:divBdr>
    </w:div>
    <w:div w:id="770590301">
      <w:bodyDiv w:val="1"/>
      <w:marLeft w:val="0"/>
      <w:marRight w:val="0"/>
      <w:marTop w:val="0"/>
      <w:marBottom w:val="0"/>
      <w:divBdr>
        <w:top w:val="none" w:sz="0" w:space="0" w:color="auto"/>
        <w:left w:val="none" w:sz="0" w:space="0" w:color="auto"/>
        <w:bottom w:val="none" w:sz="0" w:space="0" w:color="auto"/>
        <w:right w:val="none" w:sz="0" w:space="0" w:color="auto"/>
      </w:divBdr>
    </w:div>
    <w:div w:id="1321229374">
      <w:bodyDiv w:val="1"/>
      <w:marLeft w:val="0"/>
      <w:marRight w:val="0"/>
      <w:marTop w:val="0"/>
      <w:marBottom w:val="0"/>
      <w:divBdr>
        <w:top w:val="none" w:sz="0" w:space="0" w:color="auto"/>
        <w:left w:val="none" w:sz="0" w:space="0" w:color="auto"/>
        <w:bottom w:val="none" w:sz="0" w:space="0" w:color="auto"/>
        <w:right w:val="none" w:sz="0" w:space="0" w:color="auto"/>
      </w:divBdr>
    </w:div>
    <w:div w:id="18761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275E-B031-4F5B-948F-23092E7F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2127</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Controladoria</dc:creator>
  <cp:lastModifiedBy>fabricia.costa</cp:lastModifiedBy>
  <cp:revision>7</cp:revision>
  <cp:lastPrinted>2017-11-01T12:30:00Z</cp:lastPrinted>
  <dcterms:created xsi:type="dcterms:W3CDTF">2017-11-01T13:40:00Z</dcterms:created>
  <dcterms:modified xsi:type="dcterms:W3CDTF">2018-01-02T16:25:00Z</dcterms:modified>
</cp:coreProperties>
</file>