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4E6962" w:rsidRPr="004E6962">
        <w:rPr>
          <w:rFonts w:asciiTheme="minorHAnsi" w:hAnsiTheme="minorHAnsi" w:cs="Arial"/>
        </w:rPr>
        <w:t>1500</w:t>
      </w:r>
      <w:r w:rsidRPr="005515F1">
        <w:rPr>
          <w:rFonts w:asciiTheme="minorHAnsi" w:hAnsiTheme="minorHAnsi" w:cs="Arial"/>
        </w:rPr>
        <w:t>-</w:t>
      </w:r>
      <w:r w:rsidR="00C2012B">
        <w:rPr>
          <w:rFonts w:asciiTheme="minorHAnsi" w:hAnsiTheme="minorHAnsi" w:cs="Arial"/>
        </w:rPr>
        <w:t>3</w:t>
      </w:r>
      <w:r w:rsidR="004E6962">
        <w:rPr>
          <w:rFonts w:asciiTheme="minorHAnsi" w:hAnsiTheme="minorHAnsi" w:cs="Arial"/>
        </w:rPr>
        <w:t>0153</w:t>
      </w:r>
      <w:r w:rsidR="00AD63EE" w:rsidRPr="005515F1">
        <w:rPr>
          <w:rFonts w:asciiTheme="minorHAnsi" w:hAnsiTheme="minorHAnsi" w:cs="Arial"/>
        </w:rPr>
        <w:t>/20</w:t>
      </w:r>
      <w:r w:rsidR="004E6962">
        <w:rPr>
          <w:rFonts w:asciiTheme="minorHAnsi" w:hAnsiTheme="minorHAnsi" w:cs="Arial"/>
        </w:rPr>
        <w:t>12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8575FC">
        <w:rPr>
          <w:rFonts w:asciiTheme="minorHAnsi" w:hAnsiTheme="minorHAnsi" w:cs="Arial"/>
        </w:rPr>
        <w:t xml:space="preserve">Maria </w:t>
      </w:r>
      <w:r w:rsidR="004E6962">
        <w:rPr>
          <w:rFonts w:asciiTheme="minorHAnsi" w:hAnsiTheme="minorHAnsi" w:cs="Arial"/>
        </w:rPr>
        <w:t xml:space="preserve">Renaulde de Melo Mikos 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4E6962">
        <w:rPr>
          <w:rFonts w:asciiTheme="minorHAnsi" w:hAnsiTheme="minorHAnsi" w:cs="Arial"/>
        </w:rPr>
        <w:t>Apostilamento de Anuênio e ou Quinquênio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4E6962">
        <w:rPr>
          <w:rFonts w:asciiTheme="minorHAnsi" w:hAnsiTheme="minorHAnsi" w:cs="Arial"/>
        </w:rPr>
        <w:t>Apostilamento de Quinquênio</w:t>
      </w:r>
      <w:r w:rsidR="00B13F6B" w:rsidRPr="005515F1">
        <w:rPr>
          <w:rFonts w:asciiTheme="minorHAnsi" w:hAnsiTheme="minorHAnsi" w:cs="Arial"/>
        </w:rPr>
        <w:t>, interposta pela</w:t>
      </w:r>
      <w:r w:rsidRPr="005515F1">
        <w:rPr>
          <w:rFonts w:asciiTheme="minorHAnsi" w:hAnsiTheme="minorHAnsi" w:cs="Arial"/>
        </w:rPr>
        <w:t xml:space="preserve"> servidor</w:t>
      </w:r>
      <w:r w:rsidR="00B13F6B" w:rsidRPr="005515F1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</w:t>
      </w:r>
      <w:r w:rsidR="004E6962" w:rsidRPr="004E6962">
        <w:rPr>
          <w:rFonts w:asciiTheme="minorHAnsi" w:hAnsiTheme="minorHAnsi" w:cs="Arial"/>
          <w:b/>
        </w:rPr>
        <w:t>Maria Renaulde de Melo Mikos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em conformidade com </w:t>
      </w:r>
      <w:r w:rsidR="004E6962">
        <w:rPr>
          <w:rFonts w:asciiTheme="minorHAnsi" w:hAnsiTheme="minorHAnsi" w:cs="Arial"/>
        </w:rPr>
        <w:t>a Lei nº 5.698 de 02/06/1995 e alterações posteriores</w:t>
      </w:r>
      <w:r w:rsidRPr="005515F1">
        <w:rPr>
          <w:rFonts w:asciiTheme="minorHAnsi" w:hAnsiTheme="minorHAnsi" w:cs="Arial"/>
        </w:rPr>
        <w:t xml:space="preserve"> (fls.02).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="004E6962">
        <w:rPr>
          <w:rFonts w:asciiTheme="minorHAnsi" w:hAnsiTheme="minorHAnsi" w:cs="Arial"/>
          <w:b/>
        </w:rPr>
        <w:t>Gerência de Análise e Instrução Processual</w:t>
      </w:r>
      <w:r w:rsidRPr="005515F1">
        <w:rPr>
          <w:rFonts w:asciiTheme="minorHAnsi" w:hAnsiTheme="minorHAnsi" w:cs="Arial"/>
          <w:b/>
        </w:rPr>
        <w:t xml:space="preserve">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4E6962">
        <w:rPr>
          <w:rFonts w:asciiTheme="minorHAnsi" w:hAnsiTheme="minorHAnsi" w:cs="Arial"/>
        </w:rPr>
        <w:t>72/74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4D5979" w:rsidRPr="005515F1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4E6962">
        <w:rPr>
          <w:rFonts w:asciiTheme="minorHAnsi" w:hAnsiTheme="minorHAnsi" w:cs="Arial"/>
          <w:b/>
        </w:rPr>
        <w:t>SEFAZ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4E6962">
        <w:rPr>
          <w:rFonts w:asciiTheme="minorHAnsi" w:hAnsiTheme="minorHAnsi" w:cs="Arial"/>
        </w:rPr>
        <w:t>51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DE2701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 período a ser considerado é junho/2009</w:t>
      </w:r>
      <w:r w:rsidR="008753EB" w:rsidRPr="005515F1">
        <w:rPr>
          <w:rFonts w:asciiTheme="minorHAnsi" w:hAnsiTheme="minorHAnsi" w:cs="Arial"/>
        </w:rPr>
        <w:t xml:space="preserve"> a </w:t>
      </w:r>
      <w:r>
        <w:rPr>
          <w:rFonts w:asciiTheme="minorHAnsi" w:hAnsiTheme="minorHAnsi" w:cs="Arial"/>
        </w:rPr>
        <w:t>junho/2012</w:t>
      </w:r>
      <w:r w:rsidR="00910F2D"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 e </w:t>
      </w:r>
      <w:r w:rsidR="00910F2D" w:rsidRPr="005515F1">
        <w:rPr>
          <w:rFonts w:asciiTheme="minorHAnsi" w:hAnsiTheme="minorHAnsi" w:cs="Arial"/>
        </w:rPr>
        <w:t>13º salário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>
        <w:rPr>
          <w:rFonts w:asciiTheme="minorHAnsi" w:hAnsiTheme="minorHAnsi" w:cs="Arial"/>
        </w:rPr>
        <w:t>72/74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717D88">
        <w:rPr>
          <w:rFonts w:asciiTheme="minorHAnsi" w:hAnsiTheme="minorHAnsi" w:cs="Arial"/>
        </w:rPr>
        <w:t xml:space="preserve"> das informações apresentadas, a</w:t>
      </w:r>
      <w:r w:rsidR="00AD63EE" w:rsidRPr="005515F1">
        <w:rPr>
          <w:rFonts w:asciiTheme="minorHAnsi" w:hAnsiTheme="minorHAnsi" w:cs="Arial"/>
        </w:rPr>
        <w:t xml:space="preserve"> servidor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interessad</w:t>
      </w:r>
      <w:r w:rsidR="00717D88">
        <w:rPr>
          <w:rFonts w:asciiTheme="minorHAnsi" w:hAnsiTheme="minorHAnsi" w:cs="Arial"/>
        </w:rPr>
        <w:t>a</w:t>
      </w:r>
      <w:r w:rsidRPr="005515F1">
        <w:rPr>
          <w:rFonts w:asciiTheme="minorHAnsi" w:hAnsiTheme="minorHAnsi" w:cs="Arial"/>
        </w:rPr>
        <w:t xml:space="preserve"> faz jus ao recebimento de </w:t>
      </w:r>
      <w:r w:rsidR="00EB7901">
        <w:rPr>
          <w:rFonts w:asciiTheme="minorHAnsi" w:hAnsiTheme="minorHAnsi" w:cs="Arial"/>
          <w:b/>
        </w:rPr>
        <w:t>R$</w:t>
      </w:r>
      <w:r w:rsidR="00DE2701">
        <w:rPr>
          <w:rFonts w:asciiTheme="minorHAnsi" w:hAnsiTheme="minorHAnsi" w:cs="Arial"/>
          <w:b/>
        </w:rPr>
        <w:t>15.991,76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DE2701">
        <w:rPr>
          <w:rFonts w:asciiTheme="minorHAnsi" w:hAnsiTheme="minorHAnsi" w:cs="Arial"/>
        </w:rPr>
        <w:t>quinze mil, novecentos e noventa e um reais e setenta e seis centavos</w:t>
      </w:r>
      <w:r w:rsidRPr="005515F1">
        <w:rPr>
          <w:rFonts w:asciiTheme="minorHAnsi" w:hAnsiTheme="minorHAnsi" w:cs="Arial"/>
        </w:rPr>
        <w:t>).</w:t>
      </w:r>
    </w:p>
    <w:p w:rsidR="00B129C4" w:rsidRPr="005515F1" w:rsidRDefault="00B129C4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</w:rPr>
      </w:pPr>
    </w:p>
    <w:p w:rsidR="00AD63EE" w:rsidRPr="005515F1" w:rsidRDefault="00AD63EE" w:rsidP="00DA1AF8">
      <w:pPr>
        <w:spacing w:after="0" w:line="360" w:lineRule="auto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EB7901" w:rsidRDefault="00DA1AF8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Identificou-se dotação orçamentária</w:t>
      </w:r>
      <w:r>
        <w:rPr>
          <w:rFonts w:asciiTheme="minorHAnsi" w:hAnsiTheme="minorHAnsi" w:cs="Arial"/>
        </w:rPr>
        <w:t xml:space="preserve"> atualizada para despesa em tela as fls. </w:t>
      </w:r>
      <w:r w:rsidR="00DE2701">
        <w:rPr>
          <w:rFonts w:asciiTheme="minorHAnsi" w:hAnsiTheme="minorHAnsi" w:cs="Arial"/>
        </w:rPr>
        <w:t>79</w:t>
      </w:r>
      <w:r w:rsidRPr="005515F1">
        <w:rPr>
          <w:rFonts w:asciiTheme="minorHAnsi" w:hAnsiTheme="minorHAnsi" w:cs="Arial"/>
        </w:rPr>
        <w:t>.</w:t>
      </w:r>
      <w:r w:rsidR="00ED5D6C" w:rsidRPr="00EB7901">
        <w:rPr>
          <w:rFonts w:asciiTheme="minorHAnsi" w:hAnsiTheme="minorHAnsi" w:cs="Arial"/>
        </w:rPr>
        <w:t xml:space="preserve">   </w:t>
      </w:r>
      <w:r w:rsidR="00ED5D6C" w:rsidRPr="00EB7901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DE2701">
        <w:rPr>
          <w:rFonts w:asciiTheme="minorHAnsi" w:hAnsiTheme="minorHAnsi" w:cs="Arial"/>
          <w:b/>
        </w:rPr>
        <w:t>R$15.991,76</w:t>
      </w:r>
      <w:r w:rsidR="00DE2701" w:rsidRPr="005515F1">
        <w:rPr>
          <w:rFonts w:asciiTheme="minorHAnsi" w:hAnsiTheme="minorHAnsi" w:cs="Arial"/>
          <w:b/>
        </w:rPr>
        <w:t xml:space="preserve"> </w:t>
      </w:r>
      <w:r w:rsidR="00DE2701" w:rsidRPr="005515F1">
        <w:rPr>
          <w:rFonts w:asciiTheme="minorHAnsi" w:hAnsiTheme="minorHAnsi" w:cs="Arial"/>
        </w:rPr>
        <w:t>(</w:t>
      </w:r>
      <w:r w:rsidR="00DE2701">
        <w:rPr>
          <w:rFonts w:asciiTheme="minorHAnsi" w:hAnsiTheme="minorHAnsi" w:cs="Arial"/>
        </w:rPr>
        <w:t>quinze mil, novecentos e noventa e um reais e setenta e seis centavos</w:t>
      </w:r>
      <w:r w:rsidR="00DE2701" w:rsidRPr="005515F1">
        <w:rPr>
          <w:rFonts w:asciiTheme="minorHAnsi" w:hAnsiTheme="minorHAnsi" w:cs="Arial"/>
        </w:rPr>
        <w:t>)</w:t>
      </w:r>
      <w:r w:rsidR="004D5979" w:rsidRPr="005515F1">
        <w:rPr>
          <w:rFonts w:asciiTheme="minorHAnsi" w:hAnsiTheme="minorHAnsi" w:cs="Arial"/>
        </w:rPr>
        <w:t xml:space="preserve"> </w:t>
      </w:r>
      <w:r w:rsidR="00C26BFD" w:rsidRPr="005515F1">
        <w:rPr>
          <w:rFonts w:asciiTheme="minorHAnsi" w:hAnsiTheme="minorHAnsi" w:cs="Arial"/>
        </w:rPr>
        <w:t xml:space="preserve">a </w:t>
      </w:r>
      <w:r w:rsidR="00DE2701" w:rsidRPr="004E6962">
        <w:rPr>
          <w:rFonts w:asciiTheme="minorHAnsi" w:hAnsiTheme="minorHAnsi" w:cs="Arial"/>
          <w:b/>
        </w:rPr>
        <w:t>Maria Renaulde de Melo Mikos</w:t>
      </w:r>
      <w:r w:rsidRPr="005515F1">
        <w:rPr>
          <w:rFonts w:asciiTheme="minorHAnsi" w:hAnsiTheme="minorHAnsi" w:cs="Arial"/>
        </w:rPr>
        <w:t xml:space="preserve">, referente </w:t>
      </w:r>
      <w:r w:rsidR="00C26BFD" w:rsidRPr="005515F1">
        <w:rPr>
          <w:rFonts w:asciiTheme="minorHAnsi" w:hAnsiTheme="minorHAnsi" w:cs="Arial"/>
        </w:rPr>
        <w:t>à</w:t>
      </w:r>
      <w:r w:rsidRPr="005515F1">
        <w:rPr>
          <w:rFonts w:asciiTheme="minorHAnsi" w:hAnsiTheme="minorHAnsi" w:cs="Arial"/>
        </w:rPr>
        <w:t xml:space="preserve"> </w:t>
      </w:r>
      <w:r w:rsidR="00DE2701">
        <w:rPr>
          <w:rFonts w:asciiTheme="minorHAnsi" w:hAnsiTheme="minorHAnsi" w:cs="Arial"/>
        </w:rPr>
        <w:t>Apostilamento de Quinquênio</w:t>
      </w:r>
      <w:r w:rsidRPr="005515F1">
        <w:rPr>
          <w:rFonts w:asciiTheme="minorHAnsi" w:hAnsiTheme="minorHAnsi" w:cs="Arial"/>
        </w:rPr>
        <w:t>,</w:t>
      </w:r>
      <w:r w:rsidR="00DE2701">
        <w:rPr>
          <w:rFonts w:asciiTheme="minorHAnsi" w:hAnsiTheme="minorHAnsi" w:cs="Arial"/>
        </w:rPr>
        <w:t xml:space="preserve"> no período de</w:t>
      </w:r>
      <w:r w:rsidRPr="005515F1">
        <w:rPr>
          <w:rFonts w:asciiTheme="minorHAnsi" w:hAnsiTheme="minorHAnsi" w:cs="Arial"/>
        </w:rPr>
        <w:t xml:space="preserve"> </w:t>
      </w:r>
      <w:r w:rsidR="00DE2701">
        <w:rPr>
          <w:rFonts w:asciiTheme="minorHAnsi" w:hAnsiTheme="minorHAnsi" w:cs="Arial"/>
        </w:rPr>
        <w:t>junho/2009</w:t>
      </w:r>
      <w:r w:rsidR="00DE2701" w:rsidRPr="005515F1">
        <w:rPr>
          <w:rFonts w:asciiTheme="minorHAnsi" w:hAnsiTheme="minorHAnsi" w:cs="Arial"/>
        </w:rPr>
        <w:t xml:space="preserve"> a </w:t>
      </w:r>
      <w:r w:rsidR="00DE2701">
        <w:rPr>
          <w:rFonts w:asciiTheme="minorHAnsi" w:hAnsiTheme="minorHAnsi" w:cs="Arial"/>
        </w:rPr>
        <w:t>junho/2012</w:t>
      </w:r>
      <w:r w:rsidR="00DE2701" w:rsidRPr="005515F1">
        <w:rPr>
          <w:rFonts w:asciiTheme="minorHAnsi" w:hAnsiTheme="minorHAnsi" w:cs="Arial"/>
        </w:rPr>
        <w:t>, incluindo diferenças de adicional de férias e 13º salário</w:t>
      </w:r>
      <w:r w:rsidR="004D5979" w:rsidRPr="005515F1">
        <w:rPr>
          <w:rFonts w:asciiTheme="minorHAnsi" w:hAnsiTheme="minorHAnsi" w:cs="Arial"/>
        </w:rPr>
        <w:t>.</w:t>
      </w:r>
    </w:p>
    <w:p w:rsidR="00333E0E" w:rsidRPr="005515F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 xml:space="preserve">Diante da necessidade, sugerimos o envio dos </w:t>
      </w:r>
      <w:r w:rsidR="00DA1AF8">
        <w:rPr>
          <w:rFonts w:asciiTheme="minorHAnsi" w:hAnsiTheme="minorHAnsi" w:cs="Arial"/>
        </w:rPr>
        <w:t xml:space="preserve">autos </w:t>
      </w:r>
      <w:r w:rsidR="008C5C8C" w:rsidRPr="005515F1">
        <w:rPr>
          <w:rFonts w:asciiTheme="minorHAnsi" w:hAnsiTheme="minorHAnsi" w:cs="Arial"/>
        </w:rPr>
        <w:t>a SEPLAG para pagamento.</w:t>
      </w:r>
    </w:p>
    <w:p w:rsidR="00333E0E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Isto posto, evoluímos os autos ao Gabinete da </w:t>
      </w:r>
      <w:r w:rsidRPr="005515F1">
        <w:rPr>
          <w:rFonts w:asciiTheme="minorHAnsi" w:hAnsiTheme="minorHAnsi" w:cs="Arial"/>
          <w:b/>
        </w:rPr>
        <w:t>Controladora Geral do Estado</w:t>
      </w:r>
      <w:r w:rsidRPr="005515F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DE2701">
        <w:rPr>
          <w:rFonts w:asciiTheme="minorHAnsi" w:hAnsiTheme="minorHAnsi" w:cs="Arial"/>
          <w:bCs/>
        </w:rPr>
        <w:t>12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DE2701">
        <w:rPr>
          <w:rFonts w:asciiTheme="minorHAnsi" w:hAnsiTheme="minorHAnsi" w:cs="Arial"/>
          <w:bCs/>
        </w:rPr>
        <w:t>junho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416" w:rsidRDefault="00820416" w:rsidP="003068B9">
      <w:pPr>
        <w:spacing w:after="0" w:line="240" w:lineRule="auto"/>
      </w:pPr>
      <w:r>
        <w:separator/>
      </w:r>
    </w:p>
  </w:endnote>
  <w:endnote w:type="continuationSeparator" w:id="1">
    <w:p w:rsidR="00820416" w:rsidRDefault="008204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71345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416" w:rsidRDefault="00820416" w:rsidP="003068B9">
      <w:pPr>
        <w:spacing w:after="0" w:line="240" w:lineRule="auto"/>
      </w:pPr>
      <w:r>
        <w:separator/>
      </w:r>
    </w:p>
  </w:footnote>
  <w:footnote w:type="continuationSeparator" w:id="1">
    <w:p w:rsidR="00820416" w:rsidRDefault="008204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713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71345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820416" w:rsidP="0018215C">
    <w:pPr>
      <w:pStyle w:val="Cabealho"/>
    </w:pPr>
  </w:p>
  <w:p w:rsidR="0018215C" w:rsidRDefault="00820416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345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6962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0416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2701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14</cp:revision>
  <cp:lastPrinted>2017-05-08T14:42:00Z</cp:lastPrinted>
  <dcterms:created xsi:type="dcterms:W3CDTF">2016-11-28T11:40:00Z</dcterms:created>
  <dcterms:modified xsi:type="dcterms:W3CDTF">2017-06-12T11:37:00Z</dcterms:modified>
</cp:coreProperties>
</file>