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8F" w:rsidRPr="00DC2225" w:rsidRDefault="00113C8F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b/>
          <w:color w:val="FF0000"/>
          <w:sz w:val="10"/>
        </w:rPr>
      </w:pPr>
    </w:p>
    <w:p w:rsidR="00DE5FEE" w:rsidRPr="00DC2225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DC2225">
        <w:rPr>
          <w:rFonts w:asciiTheme="minorHAnsi" w:hAnsiTheme="minorHAnsi" w:cstheme="minorHAnsi"/>
          <w:b/>
        </w:rPr>
        <w:t>Processo nº</w:t>
      </w:r>
      <w:r w:rsidRPr="00DC2225">
        <w:rPr>
          <w:rFonts w:asciiTheme="minorHAnsi" w:hAnsiTheme="minorHAnsi" w:cstheme="minorHAnsi"/>
        </w:rPr>
        <w:t xml:space="preserve"> </w:t>
      </w:r>
      <w:r w:rsidR="00EA35A0" w:rsidRPr="00DC2225">
        <w:rPr>
          <w:rFonts w:asciiTheme="minorHAnsi" w:hAnsiTheme="minorHAnsi" w:cstheme="minorHAnsi"/>
        </w:rPr>
        <w:t>1800</w:t>
      </w:r>
      <w:r w:rsidRPr="00DC2225">
        <w:rPr>
          <w:rFonts w:asciiTheme="minorHAnsi" w:hAnsiTheme="minorHAnsi" w:cstheme="minorHAnsi"/>
        </w:rPr>
        <w:t>.</w:t>
      </w:r>
      <w:r w:rsidR="009616FF" w:rsidRPr="00DC2225">
        <w:rPr>
          <w:rFonts w:asciiTheme="minorHAnsi" w:hAnsiTheme="minorHAnsi" w:cstheme="minorHAnsi"/>
        </w:rPr>
        <w:t>00</w:t>
      </w:r>
      <w:r w:rsidR="00DC2225" w:rsidRPr="00DC2225">
        <w:rPr>
          <w:rFonts w:asciiTheme="minorHAnsi" w:hAnsiTheme="minorHAnsi" w:cstheme="minorHAnsi"/>
        </w:rPr>
        <w:t>3892</w:t>
      </w:r>
      <w:r w:rsidR="00EA35A0" w:rsidRPr="00DC2225">
        <w:rPr>
          <w:rFonts w:asciiTheme="minorHAnsi" w:hAnsiTheme="minorHAnsi" w:cstheme="minorHAnsi"/>
        </w:rPr>
        <w:t>/201</w:t>
      </w:r>
      <w:r w:rsidR="009060B6" w:rsidRPr="00DC2225">
        <w:rPr>
          <w:rFonts w:asciiTheme="minorHAnsi" w:hAnsiTheme="minorHAnsi" w:cstheme="minorHAnsi"/>
        </w:rPr>
        <w:t>7</w:t>
      </w:r>
    </w:p>
    <w:p w:rsidR="00DE5FEE" w:rsidRPr="00DC2225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DC2225">
        <w:rPr>
          <w:rFonts w:asciiTheme="minorHAnsi" w:hAnsiTheme="minorHAnsi" w:cstheme="minorHAnsi"/>
          <w:b/>
        </w:rPr>
        <w:t>Interessado</w:t>
      </w:r>
      <w:r w:rsidRPr="00DC2225">
        <w:rPr>
          <w:rFonts w:asciiTheme="minorHAnsi" w:hAnsiTheme="minorHAnsi" w:cstheme="minorHAnsi"/>
        </w:rPr>
        <w:t xml:space="preserve">: </w:t>
      </w:r>
      <w:r w:rsidR="009060B6" w:rsidRPr="00DC2225">
        <w:rPr>
          <w:rFonts w:asciiTheme="minorHAnsi" w:hAnsiTheme="minorHAnsi" w:cstheme="minorHAnsi"/>
        </w:rPr>
        <w:t xml:space="preserve">SEE </w:t>
      </w:r>
      <w:r w:rsidR="009616FF" w:rsidRPr="00DC2225">
        <w:rPr>
          <w:rFonts w:asciiTheme="minorHAnsi" w:hAnsiTheme="minorHAnsi" w:cstheme="minorHAnsi"/>
        </w:rPr>
        <w:t>–</w:t>
      </w:r>
      <w:r w:rsidR="009060B6" w:rsidRPr="00DC2225">
        <w:rPr>
          <w:rFonts w:asciiTheme="minorHAnsi" w:hAnsiTheme="minorHAnsi" w:cstheme="minorHAnsi"/>
        </w:rPr>
        <w:t xml:space="preserve"> </w:t>
      </w:r>
      <w:r w:rsidR="00DC2225" w:rsidRPr="00DC2225">
        <w:rPr>
          <w:rFonts w:asciiTheme="minorHAnsi" w:hAnsiTheme="minorHAnsi" w:cstheme="minorHAnsi"/>
        </w:rPr>
        <w:t>Protocolo da 11ª Coordenadoria Regional de Ensino - Piranhas</w:t>
      </w:r>
    </w:p>
    <w:p w:rsidR="00DE5FEE" w:rsidRPr="00DC2225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DC2225">
        <w:rPr>
          <w:rFonts w:asciiTheme="minorHAnsi" w:hAnsiTheme="minorHAnsi" w:cstheme="minorHAnsi"/>
          <w:b/>
        </w:rPr>
        <w:t>Assunto</w:t>
      </w:r>
      <w:r w:rsidRPr="00DC2225">
        <w:rPr>
          <w:rFonts w:asciiTheme="minorHAnsi" w:hAnsiTheme="minorHAnsi" w:cstheme="minorHAnsi"/>
        </w:rPr>
        <w:t xml:space="preserve">: </w:t>
      </w:r>
      <w:r w:rsidR="00DC2225" w:rsidRPr="00DC2225">
        <w:rPr>
          <w:rFonts w:asciiTheme="minorHAnsi" w:hAnsiTheme="minorHAnsi" w:cstheme="minorHAnsi"/>
        </w:rPr>
        <w:t>Solicitação de Providências</w:t>
      </w:r>
    </w:p>
    <w:p w:rsidR="00DC2225" w:rsidRPr="00DC2225" w:rsidRDefault="00DC2225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DC2225">
        <w:rPr>
          <w:rFonts w:asciiTheme="minorHAnsi" w:hAnsiTheme="minorHAnsi" w:cstheme="minorHAnsi"/>
          <w:b/>
        </w:rPr>
        <w:t>Detalhes:</w:t>
      </w:r>
      <w:r w:rsidRPr="00DC2225">
        <w:rPr>
          <w:rFonts w:asciiTheme="minorHAnsi" w:hAnsiTheme="minorHAnsi" w:cstheme="minorHAnsi"/>
        </w:rPr>
        <w:t xml:space="preserve"> Transferência de titularidade de imóvel X Pagamento de débito do prédio sede da GERE</w:t>
      </w:r>
    </w:p>
    <w:p w:rsidR="00BC7D60" w:rsidRPr="00DC2225" w:rsidRDefault="00BC7D60" w:rsidP="00113C8F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10"/>
        </w:rPr>
      </w:pPr>
    </w:p>
    <w:p w:rsidR="000639BC" w:rsidRPr="00382302" w:rsidRDefault="005C738A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82302">
        <w:rPr>
          <w:rFonts w:asciiTheme="minorHAnsi" w:hAnsiTheme="minorHAnsi" w:cstheme="minorHAnsi"/>
        </w:rPr>
        <w:t xml:space="preserve">Trata-se de </w:t>
      </w:r>
      <w:r w:rsidRPr="00382302">
        <w:rPr>
          <w:rFonts w:asciiTheme="minorHAnsi" w:hAnsiTheme="minorHAnsi" w:cstheme="minorHAnsi"/>
          <w:b/>
        </w:rPr>
        <w:t xml:space="preserve">Processo Administrativo nº </w:t>
      </w:r>
      <w:r w:rsidR="00DC2225" w:rsidRPr="00382302">
        <w:rPr>
          <w:rFonts w:asciiTheme="minorHAnsi" w:hAnsiTheme="minorHAnsi" w:cstheme="minorHAnsi"/>
        </w:rPr>
        <w:t>1800.003892/2017</w:t>
      </w:r>
      <w:r w:rsidR="004D4B1A" w:rsidRPr="00382302">
        <w:rPr>
          <w:rFonts w:asciiTheme="minorHAnsi" w:hAnsiTheme="minorHAnsi" w:cstheme="minorHAnsi"/>
        </w:rPr>
        <w:t xml:space="preserve">, </w:t>
      </w:r>
      <w:r w:rsidRPr="00382302">
        <w:rPr>
          <w:rFonts w:asciiTheme="minorHAnsi" w:hAnsiTheme="minorHAnsi" w:cstheme="minorHAnsi"/>
        </w:rPr>
        <w:t>volume</w:t>
      </w:r>
      <w:r w:rsidR="004D4B1A" w:rsidRPr="00382302">
        <w:rPr>
          <w:rFonts w:asciiTheme="minorHAnsi" w:hAnsiTheme="minorHAnsi" w:cstheme="minorHAnsi"/>
        </w:rPr>
        <w:t xml:space="preserve"> I</w:t>
      </w:r>
      <w:r w:rsidRPr="00382302">
        <w:rPr>
          <w:rFonts w:asciiTheme="minorHAnsi" w:hAnsiTheme="minorHAnsi" w:cstheme="minorHAnsi"/>
        </w:rPr>
        <w:t xml:space="preserve">, com </w:t>
      </w:r>
      <w:r w:rsidR="009616FF" w:rsidRPr="00382302">
        <w:rPr>
          <w:rFonts w:asciiTheme="minorHAnsi" w:hAnsiTheme="minorHAnsi" w:cstheme="minorHAnsi"/>
        </w:rPr>
        <w:t>1</w:t>
      </w:r>
      <w:r w:rsidR="00DC2225" w:rsidRPr="00382302">
        <w:rPr>
          <w:rFonts w:asciiTheme="minorHAnsi" w:hAnsiTheme="minorHAnsi" w:cstheme="minorHAnsi"/>
        </w:rPr>
        <w:t>3</w:t>
      </w:r>
      <w:r w:rsidR="009616FF" w:rsidRPr="00382302">
        <w:rPr>
          <w:rFonts w:asciiTheme="minorHAnsi" w:hAnsiTheme="minorHAnsi" w:cstheme="minorHAnsi"/>
        </w:rPr>
        <w:t xml:space="preserve"> (</w:t>
      </w:r>
      <w:r w:rsidR="00DC2225" w:rsidRPr="00382302">
        <w:rPr>
          <w:rFonts w:asciiTheme="minorHAnsi" w:hAnsiTheme="minorHAnsi" w:cstheme="minorHAnsi"/>
        </w:rPr>
        <w:t>treze</w:t>
      </w:r>
      <w:r w:rsidR="009616FF" w:rsidRPr="00382302">
        <w:rPr>
          <w:rFonts w:asciiTheme="minorHAnsi" w:hAnsiTheme="minorHAnsi" w:cstheme="minorHAnsi"/>
        </w:rPr>
        <w:t>)</w:t>
      </w:r>
      <w:r w:rsidR="004D4B1A" w:rsidRPr="00382302">
        <w:rPr>
          <w:rFonts w:asciiTheme="minorHAnsi" w:hAnsiTheme="minorHAnsi" w:cstheme="minorHAnsi"/>
        </w:rPr>
        <w:t xml:space="preserve"> folhas</w:t>
      </w:r>
      <w:r w:rsidR="00C85959" w:rsidRPr="00382302">
        <w:rPr>
          <w:rFonts w:asciiTheme="minorHAnsi" w:hAnsiTheme="minorHAnsi" w:cstheme="minorHAnsi"/>
        </w:rPr>
        <w:t xml:space="preserve">, </w:t>
      </w:r>
      <w:r w:rsidR="002170BB" w:rsidRPr="00382302">
        <w:rPr>
          <w:rFonts w:asciiTheme="minorHAnsi" w:hAnsiTheme="minorHAnsi" w:cstheme="minorHAnsi"/>
        </w:rPr>
        <w:t xml:space="preserve">que </w:t>
      </w:r>
      <w:r w:rsidR="00E96A71" w:rsidRPr="00382302">
        <w:rPr>
          <w:rFonts w:asciiTheme="minorHAnsi" w:hAnsiTheme="minorHAnsi" w:cstheme="minorHAnsi"/>
        </w:rPr>
        <w:t>versa sobre</w:t>
      </w:r>
      <w:r w:rsidR="002170BB" w:rsidRPr="00382302">
        <w:rPr>
          <w:rFonts w:asciiTheme="minorHAnsi" w:hAnsiTheme="minorHAnsi" w:cstheme="minorHAnsi"/>
        </w:rPr>
        <w:t xml:space="preserve"> </w:t>
      </w:r>
      <w:r w:rsidR="00BC7D60" w:rsidRPr="00382302">
        <w:rPr>
          <w:rFonts w:asciiTheme="minorHAnsi" w:hAnsiTheme="minorHAnsi" w:cstheme="minorHAnsi"/>
        </w:rPr>
        <w:t xml:space="preserve">a solicitação de </w:t>
      </w:r>
      <w:r w:rsidR="00382302" w:rsidRPr="00382302">
        <w:rPr>
          <w:rFonts w:asciiTheme="minorHAnsi" w:hAnsiTheme="minorHAnsi" w:cstheme="minorHAnsi"/>
        </w:rPr>
        <w:t>Transferência de titularidade de imóvel X Pagamento de débito do prédio sede da GERE</w:t>
      </w:r>
      <w:r w:rsidR="00574568" w:rsidRPr="00382302">
        <w:rPr>
          <w:rFonts w:asciiTheme="minorHAnsi" w:hAnsiTheme="minorHAnsi" w:cstheme="minorHAnsi"/>
        </w:rPr>
        <w:t>,</w:t>
      </w:r>
      <w:r w:rsidR="000C0837" w:rsidRPr="00382302">
        <w:rPr>
          <w:rFonts w:asciiTheme="minorHAnsi" w:hAnsiTheme="minorHAnsi" w:cstheme="minorHAnsi"/>
        </w:rPr>
        <w:t xml:space="preserve"> </w:t>
      </w:r>
      <w:r w:rsidR="00382302" w:rsidRPr="00382302">
        <w:rPr>
          <w:rFonts w:asciiTheme="minorHAnsi" w:hAnsiTheme="minorHAnsi" w:cstheme="minorHAnsi"/>
        </w:rPr>
        <w:t>onde funciona a 11ª Coordenadoria Regional de Ensino</w:t>
      </w:r>
      <w:r w:rsidR="00A96EC2" w:rsidRPr="00382302">
        <w:rPr>
          <w:rFonts w:asciiTheme="minorHAnsi" w:hAnsiTheme="minorHAnsi" w:cstheme="minorHAnsi"/>
        </w:rPr>
        <w:t>,</w:t>
      </w:r>
      <w:r w:rsidR="00574568" w:rsidRPr="00382302">
        <w:rPr>
          <w:rFonts w:asciiTheme="minorHAnsi" w:hAnsiTheme="minorHAnsi" w:cstheme="minorHAnsi"/>
        </w:rPr>
        <w:t xml:space="preserve"> </w:t>
      </w:r>
      <w:r w:rsidR="00A67132" w:rsidRPr="00382302">
        <w:rPr>
          <w:rFonts w:asciiTheme="minorHAnsi" w:hAnsiTheme="minorHAnsi" w:cstheme="minorHAnsi"/>
        </w:rPr>
        <w:t xml:space="preserve">no Município de </w:t>
      </w:r>
      <w:r w:rsidR="00382302" w:rsidRPr="00382302">
        <w:rPr>
          <w:rFonts w:asciiTheme="minorHAnsi" w:hAnsiTheme="minorHAnsi" w:cstheme="minorHAnsi"/>
        </w:rPr>
        <w:t>Piranhas</w:t>
      </w:r>
      <w:r w:rsidR="000C0837" w:rsidRPr="00382302">
        <w:rPr>
          <w:rFonts w:asciiTheme="minorHAnsi" w:hAnsiTheme="minorHAnsi" w:cstheme="minorHAnsi"/>
        </w:rPr>
        <w:t xml:space="preserve"> - Alagoas</w:t>
      </w:r>
      <w:r w:rsidR="008761BD" w:rsidRPr="00382302">
        <w:rPr>
          <w:rFonts w:asciiTheme="minorHAnsi" w:hAnsiTheme="minorHAnsi" w:cstheme="minorHAnsi"/>
        </w:rPr>
        <w:t>.</w:t>
      </w:r>
    </w:p>
    <w:p w:rsidR="001D3764" w:rsidRPr="00382302" w:rsidRDefault="0098743D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2302">
        <w:rPr>
          <w:rFonts w:asciiTheme="minorHAnsi" w:hAnsiTheme="minorHAnsi" w:cstheme="minorHAnsi"/>
        </w:rPr>
        <w:t xml:space="preserve">Os autos foram encaminhados a esta </w:t>
      </w:r>
      <w:r w:rsidRPr="00382302">
        <w:rPr>
          <w:rFonts w:asciiTheme="minorHAnsi" w:hAnsiTheme="minorHAnsi" w:cstheme="minorHAnsi"/>
          <w:b/>
        </w:rPr>
        <w:t>Controladoria Geral do Estado – CGE</w:t>
      </w:r>
      <w:r w:rsidR="004D4B1A" w:rsidRPr="00382302">
        <w:rPr>
          <w:rFonts w:asciiTheme="minorHAnsi" w:hAnsiTheme="minorHAnsi" w:cstheme="minorHAnsi"/>
        </w:rPr>
        <w:t xml:space="preserve"> para análise </w:t>
      </w:r>
      <w:r w:rsidR="00F37CB6" w:rsidRPr="00382302">
        <w:rPr>
          <w:rFonts w:asciiTheme="minorHAnsi" w:hAnsiTheme="minorHAnsi" w:cstheme="minorHAnsi"/>
        </w:rPr>
        <w:t>e parecer contábil conclusivo</w:t>
      </w:r>
      <w:r w:rsidRPr="00382302">
        <w:rPr>
          <w:rFonts w:asciiTheme="minorHAnsi" w:hAnsiTheme="minorHAnsi" w:cstheme="minorHAnsi"/>
        </w:rPr>
        <w:t xml:space="preserve">, atendendo ao que determina o </w:t>
      </w:r>
      <w:r w:rsidR="00F37CB6" w:rsidRPr="00382302">
        <w:rPr>
          <w:rFonts w:asciiTheme="minorHAnsi" w:hAnsiTheme="minorHAnsi" w:cstheme="minorHAnsi"/>
        </w:rPr>
        <w:t xml:space="preserve">Artigo 48 do </w:t>
      </w:r>
      <w:r w:rsidRPr="00382302">
        <w:rPr>
          <w:rFonts w:asciiTheme="minorHAnsi" w:hAnsiTheme="minorHAnsi" w:cstheme="minorHAnsi"/>
        </w:rPr>
        <w:t xml:space="preserve">Decreto </w:t>
      </w:r>
      <w:r w:rsidR="00F37CB6" w:rsidRPr="00382302">
        <w:rPr>
          <w:rFonts w:asciiTheme="minorHAnsi" w:hAnsiTheme="minorHAnsi" w:cstheme="minorHAnsi"/>
        </w:rPr>
        <w:t xml:space="preserve">Estadual </w:t>
      </w:r>
      <w:r w:rsidR="00A67132" w:rsidRPr="00382302">
        <w:rPr>
          <w:rFonts w:asciiTheme="minorHAnsi" w:hAnsiTheme="minorHAnsi" w:cstheme="minorHAnsi"/>
        </w:rPr>
        <w:t xml:space="preserve">                  </w:t>
      </w:r>
      <w:r w:rsidRPr="00382302">
        <w:rPr>
          <w:rFonts w:asciiTheme="minorHAnsi" w:hAnsiTheme="minorHAnsi" w:cstheme="minorHAnsi"/>
        </w:rPr>
        <w:t xml:space="preserve">nº </w:t>
      </w:r>
      <w:r w:rsidR="00F37CB6" w:rsidRPr="00382302">
        <w:rPr>
          <w:rFonts w:asciiTheme="minorHAnsi" w:hAnsiTheme="minorHAnsi" w:cstheme="minorHAnsi"/>
        </w:rPr>
        <w:t>51.828/2017</w:t>
      </w:r>
      <w:r w:rsidRPr="00382302">
        <w:rPr>
          <w:rFonts w:asciiTheme="minorHAnsi" w:hAnsiTheme="minorHAnsi" w:cstheme="minorHAnsi"/>
        </w:rPr>
        <w:t>.</w:t>
      </w:r>
      <w:r w:rsidR="00D83841" w:rsidRPr="00382302">
        <w:rPr>
          <w:rFonts w:asciiTheme="minorHAnsi" w:hAnsiTheme="minorHAnsi" w:cstheme="minorHAnsi"/>
        </w:rPr>
        <w:t xml:space="preserve"> </w:t>
      </w:r>
    </w:p>
    <w:p w:rsidR="00574568" w:rsidRPr="00382302" w:rsidRDefault="00574568" w:rsidP="00574568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382302">
        <w:rPr>
          <w:rFonts w:asciiTheme="minorHAnsi" w:hAnsiTheme="minorHAnsi" w:cstheme="minorHAnsi"/>
          <w:sz w:val="24"/>
          <w:szCs w:val="24"/>
        </w:rPr>
        <w:t xml:space="preserve">Nesse sentido, em atendimento ao Despacho GAB/SEDUC Nº </w:t>
      </w:r>
      <w:r w:rsidR="00D36C68" w:rsidRPr="00382302">
        <w:rPr>
          <w:rFonts w:asciiTheme="minorHAnsi" w:hAnsiTheme="minorHAnsi" w:cstheme="minorHAnsi"/>
          <w:sz w:val="24"/>
          <w:szCs w:val="24"/>
        </w:rPr>
        <w:t>6.</w:t>
      </w:r>
      <w:r w:rsidR="00382302" w:rsidRPr="00382302">
        <w:rPr>
          <w:rFonts w:asciiTheme="minorHAnsi" w:hAnsiTheme="minorHAnsi" w:cstheme="minorHAnsi"/>
          <w:sz w:val="24"/>
          <w:szCs w:val="24"/>
        </w:rPr>
        <w:t>570</w:t>
      </w:r>
      <w:r w:rsidR="00D36C68" w:rsidRPr="00382302">
        <w:rPr>
          <w:rFonts w:asciiTheme="minorHAnsi" w:hAnsiTheme="minorHAnsi" w:cstheme="minorHAnsi"/>
          <w:sz w:val="24"/>
          <w:szCs w:val="24"/>
        </w:rPr>
        <w:t>/2017 (fl. 1</w:t>
      </w:r>
      <w:r w:rsidR="00382302" w:rsidRPr="00382302">
        <w:rPr>
          <w:rFonts w:asciiTheme="minorHAnsi" w:hAnsiTheme="minorHAnsi" w:cstheme="minorHAnsi"/>
          <w:sz w:val="24"/>
          <w:szCs w:val="24"/>
        </w:rPr>
        <w:t>2</w:t>
      </w:r>
      <w:r w:rsidRPr="00382302">
        <w:rPr>
          <w:rFonts w:asciiTheme="minorHAnsi" w:hAnsiTheme="minorHAnsi" w:cstheme="minorHAnsi"/>
          <w:sz w:val="24"/>
          <w:szCs w:val="24"/>
        </w:rPr>
        <w:t>), e à determinação emanada do Gabinete da Contro</w:t>
      </w:r>
      <w:r w:rsidR="00382302" w:rsidRPr="00382302">
        <w:rPr>
          <w:rFonts w:asciiTheme="minorHAnsi" w:hAnsiTheme="minorHAnsi" w:cstheme="minorHAnsi"/>
          <w:sz w:val="24"/>
          <w:szCs w:val="24"/>
        </w:rPr>
        <w:t>ladoria Geral do Estado (fls. 13</w:t>
      </w:r>
      <w:r w:rsidR="00D36C68" w:rsidRPr="00382302">
        <w:rPr>
          <w:rFonts w:asciiTheme="minorHAnsi" w:hAnsiTheme="minorHAnsi" w:cstheme="minorHAnsi"/>
          <w:sz w:val="24"/>
          <w:szCs w:val="24"/>
        </w:rPr>
        <w:t>)</w:t>
      </w:r>
      <w:r w:rsidRPr="00382302">
        <w:rPr>
          <w:rFonts w:asciiTheme="minorHAnsi" w:hAnsiTheme="minorHAnsi" w:cstheme="minorHAnsi"/>
          <w:sz w:val="24"/>
          <w:szCs w:val="24"/>
        </w:rPr>
        <w:t xml:space="preserve">, passamos à análise técnica dos autos, a qual se restringiu à instrução do processo de despesa, no que se refere ao cumprimento das fases da despesa pública, </w:t>
      </w:r>
      <w:r w:rsidRPr="00382302">
        <w:rPr>
          <w:rStyle w:val="Forte"/>
          <w:rFonts w:asciiTheme="minorHAnsi" w:hAnsiTheme="minorHAnsi" w:cs="Arial"/>
          <w:b w:val="0"/>
          <w:sz w:val="24"/>
          <w:szCs w:val="24"/>
        </w:rPr>
        <w:t>explicitado na Lei Federal nº 4.320/64, além da obediência aos princípios constitucionais aplicáveis à Administração Pública.</w:t>
      </w:r>
      <w:r w:rsidRPr="00382302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6A1957" w:rsidRPr="0027249F" w:rsidRDefault="00441627" w:rsidP="00113C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7249F">
        <w:rPr>
          <w:rFonts w:asciiTheme="minorHAnsi" w:hAnsiTheme="minorHAnsi" w:cstheme="minorHAnsi"/>
        </w:rPr>
        <w:t>À fl</w:t>
      </w:r>
      <w:r w:rsidR="00555A1A" w:rsidRPr="0027249F">
        <w:rPr>
          <w:rFonts w:asciiTheme="minorHAnsi" w:hAnsiTheme="minorHAnsi" w:cstheme="minorHAnsi"/>
        </w:rPr>
        <w:t>. 02</w:t>
      </w:r>
      <w:r w:rsidRPr="0027249F">
        <w:rPr>
          <w:rFonts w:asciiTheme="minorHAnsi" w:hAnsiTheme="minorHAnsi" w:cstheme="minorHAnsi"/>
        </w:rPr>
        <w:t xml:space="preserve"> -</w:t>
      </w:r>
      <w:r w:rsidR="00D36052" w:rsidRPr="0027249F">
        <w:rPr>
          <w:rFonts w:asciiTheme="minorHAnsi" w:hAnsiTheme="minorHAnsi" w:cstheme="minorHAnsi"/>
        </w:rPr>
        <w:t xml:space="preserve"> O</w:t>
      </w:r>
      <w:r w:rsidR="00004DD7" w:rsidRPr="0027249F">
        <w:rPr>
          <w:rFonts w:asciiTheme="minorHAnsi" w:hAnsiTheme="minorHAnsi" w:cstheme="minorHAnsi"/>
        </w:rPr>
        <w:t>bserva-se</w:t>
      </w:r>
      <w:r w:rsidR="00382302" w:rsidRPr="0027249F">
        <w:rPr>
          <w:rFonts w:asciiTheme="minorHAnsi" w:hAnsiTheme="minorHAnsi" w:cstheme="minorHAnsi"/>
        </w:rPr>
        <w:t xml:space="preserve"> M</w:t>
      </w:r>
      <w:r w:rsidR="00555A1A" w:rsidRPr="0027249F">
        <w:rPr>
          <w:rFonts w:asciiTheme="minorHAnsi" w:hAnsiTheme="minorHAnsi" w:cstheme="minorHAnsi"/>
        </w:rPr>
        <w:t>emo</w:t>
      </w:r>
      <w:r w:rsidR="008761BD" w:rsidRPr="0027249F">
        <w:rPr>
          <w:rFonts w:asciiTheme="minorHAnsi" w:hAnsiTheme="minorHAnsi" w:cstheme="minorHAnsi"/>
        </w:rPr>
        <w:t xml:space="preserve">rando nº </w:t>
      </w:r>
      <w:r w:rsidR="001A7B77" w:rsidRPr="0027249F">
        <w:rPr>
          <w:rFonts w:asciiTheme="minorHAnsi" w:hAnsiTheme="minorHAnsi" w:cstheme="minorHAnsi"/>
        </w:rPr>
        <w:t>072</w:t>
      </w:r>
      <w:r w:rsidR="005332B5" w:rsidRPr="0027249F">
        <w:rPr>
          <w:rFonts w:asciiTheme="minorHAnsi" w:hAnsiTheme="minorHAnsi" w:cstheme="minorHAnsi"/>
        </w:rPr>
        <w:t>/</w:t>
      </w:r>
      <w:r w:rsidR="00382302" w:rsidRPr="0027249F">
        <w:rPr>
          <w:rFonts w:asciiTheme="minorHAnsi" w:hAnsiTheme="minorHAnsi" w:cstheme="minorHAnsi"/>
        </w:rPr>
        <w:t xml:space="preserve">11ª </w:t>
      </w:r>
      <w:r w:rsidR="006211ED" w:rsidRPr="0027249F">
        <w:rPr>
          <w:rFonts w:asciiTheme="minorHAnsi" w:hAnsiTheme="minorHAnsi" w:cstheme="minorHAnsi"/>
        </w:rPr>
        <w:t>GERE</w:t>
      </w:r>
      <w:r w:rsidR="00382302" w:rsidRPr="0027249F">
        <w:rPr>
          <w:rFonts w:asciiTheme="minorHAnsi" w:hAnsiTheme="minorHAnsi" w:cstheme="minorHAnsi"/>
        </w:rPr>
        <w:t>/2017</w:t>
      </w:r>
      <w:r w:rsidR="00555A1A" w:rsidRPr="0027249F">
        <w:rPr>
          <w:rFonts w:asciiTheme="minorHAnsi" w:hAnsiTheme="minorHAnsi" w:cstheme="minorHAnsi"/>
        </w:rPr>
        <w:t xml:space="preserve">, datado de </w:t>
      </w:r>
      <w:r w:rsidR="00382302" w:rsidRPr="0027249F">
        <w:rPr>
          <w:rFonts w:asciiTheme="minorHAnsi" w:hAnsiTheme="minorHAnsi" w:cstheme="minorHAnsi"/>
        </w:rPr>
        <w:t>28/03</w:t>
      </w:r>
      <w:r w:rsidR="001A7B77" w:rsidRPr="0027249F">
        <w:rPr>
          <w:rFonts w:asciiTheme="minorHAnsi" w:hAnsiTheme="minorHAnsi" w:cstheme="minorHAnsi"/>
        </w:rPr>
        <w:t>/2017</w:t>
      </w:r>
      <w:r w:rsidR="008761BD" w:rsidRPr="0027249F">
        <w:rPr>
          <w:rFonts w:asciiTheme="minorHAnsi" w:hAnsiTheme="minorHAnsi" w:cstheme="minorHAnsi"/>
        </w:rPr>
        <w:t>, da</w:t>
      </w:r>
      <w:r w:rsidR="00555A1A" w:rsidRPr="0027249F">
        <w:rPr>
          <w:rFonts w:asciiTheme="minorHAnsi" w:hAnsiTheme="minorHAnsi" w:cstheme="minorHAnsi"/>
        </w:rPr>
        <w:t xml:space="preserve"> lavra </w:t>
      </w:r>
      <w:r w:rsidR="005332B5" w:rsidRPr="0027249F">
        <w:rPr>
          <w:rFonts w:asciiTheme="minorHAnsi" w:hAnsiTheme="minorHAnsi" w:cstheme="minorHAnsi"/>
        </w:rPr>
        <w:t xml:space="preserve">da </w:t>
      </w:r>
      <w:r w:rsidR="00382302" w:rsidRPr="0027249F">
        <w:rPr>
          <w:rFonts w:asciiTheme="minorHAnsi" w:hAnsiTheme="minorHAnsi" w:cstheme="minorHAnsi"/>
        </w:rPr>
        <w:t>Gerencia</w:t>
      </w:r>
      <w:r w:rsidR="006211ED" w:rsidRPr="0027249F">
        <w:rPr>
          <w:rFonts w:asciiTheme="minorHAnsi" w:hAnsiTheme="minorHAnsi" w:cstheme="minorHAnsi"/>
        </w:rPr>
        <w:t xml:space="preserve"> Regional </w:t>
      </w:r>
      <w:r w:rsidR="00382302" w:rsidRPr="0027249F">
        <w:rPr>
          <w:rFonts w:asciiTheme="minorHAnsi" w:hAnsiTheme="minorHAnsi" w:cstheme="minorHAnsi"/>
        </w:rPr>
        <w:t>da 11ª GERE</w:t>
      </w:r>
      <w:r w:rsidR="00555A1A" w:rsidRPr="0027249F">
        <w:rPr>
          <w:rFonts w:asciiTheme="minorHAnsi" w:hAnsiTheme="minorHAnsi" w:cstheme="minorHAnsi"/>
        </w:rPr>
        <w:t xml:space="preserve">, solicitando </w:t>
      </w:r>
      <w:r w:rsidR="0027249F" w:rsidRPr="0027249F">
        <w:rPr>
          <w:rFonts w:asciiTheme="minorHAnsi" w:hAnsiTheme="minorHAnsi" w:cstheme="minorHAnsi"/>
        </w:rPr>
        <w:t>providências urgentes junto a Eletrobrás Distribuição Alagoas, para transferência de titularidade do imóvel cedido ao Governo de Alagoas desde 15/12/2000</w:t>
      </w:r>
      <w:r w:rsidR="008761BD" w:rsidRPr="0027249F">
        <w:rPr>
          <w:rFonts w:asciiTheme="minorHAnsi" w:hAnsiTheme="minorHAnsi" w:cstheme="minorHAnsi"/>
        </w:rPr>
        <w:t>.</w:t>
      </w:r>
    </w:p>
    <w:p w:rsidR="0057237D" w:rsidRPr="00180E33" w:rsidRDefault="00441627" w:rsidP="00113C8F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180E33">
        <w:rPr>
          <w:rFonts w:asciiTheme="minorHAnsi" w:hAnsiTheme="minorHAnsi" w:cstheme="minorHAnsi"/>
        </w:rPr>
        <w:t>À fl</w:t>
      </w:r>
      <w:r w:rsidR="001A7B77" w:rsidRPr="00180E33">
        <w:rPr>
          <w:rFonts w:asciiTheme="minorHAnsi" w:hAnsiTheme="minorHAnsi" w:cstheme="minorHAnsi"/>
        </w:rPr>
        <w:t>. 03</w:t>
      </w:r>
      <w:r w:rsidRPr="00180E33">
        <w:rPr>
          <w:rFonts w:asciiTheme="minorHAnsi" w:hAnsiTheme="minorHAnsi" w:cstheme="minorHAnsi"/>
        </w:rPr>
        <w:t xml:space="preserve"> -</w:t>
      </w:r>
      <w:r w:rsidR="00D36052" w:rsidRPr="00180E33">
        <w:rPr>
          <w:rFonts w:asciiTheme="minorHAnsi" w:hAnsiTheme="minorHAnsi" w:cstheme="minorHAnsi"/>
        </w:rPr>
        <w:t xml:space="preserve"> C</w:t>
      </w:r>
      <w:r w:rsidR="0027249F" w:rsidRPr="00180E33">
        <w:rPr>
          <w:rFonts w:asciiTheme="minorHAnsi" w:hAnsiTheme="minorHAnsi" w:cstheme="minorHAnsi"/>
        </w:rPr>
        <w:t>onsta documento da Administração Regional da Chesf – Paulo Afonso, CE-APA-0391-2017, datado de 20/03/2017, solicitando com urgência providências junto a Eletrobrás Distribuição Alagoas para transferência de titularidade do imóvel cedido ao Governo de Alagoas desde 15/12/2000</w:t>
      </w:r>
      <w:r w:rsidR="00180E33" w:rsidRPr="00180E33">
        <w:rPr>
          <w:rFonts w:asciiTheme="minorHAnsi" w:hAnsiTheme="minorHAnsi" w:cstheme="minorHAnsi"/>
        </w:rPr>
        <w:t>, assim para verificar a veracidade da existência de débitos referentes a este imóvel, e o conseguinte pagamento, considerando que</w:t>
      </w:r>
      <w:proofErr w:type="gramStart"/>
      <w:r w:rsidR="00180E33" w:rsidRPr="00180E33">
        <w:rPr>
          <w:rFonts w:asciiTheme="minorHAnsi" w:hAnsiTheme="minorHAnsi" w:cstheme="minorHAnsi"/>
        </w:rPr>
        <w:t xml:space="preserve"> </w:t>
      </w:r>
      <w:r w:rsidR="0027249F" w:rsidRPr="00180E33">
        <w:rPr>
          <w:rFonts w:asciiTheme="minorHAnsi" w:hAnsiTheme="minorHAnsi" w:cstheme="minorHAnsi"/>
        </w:rPr>
        <w:t xml:space="preserve"> </w:t>
      </w:r>
      <w:proofErr w:type="gramEnd"/>
      <w:r w:rsidR="00180E33" w:rsidRPr="00180E33">
        <w:rPr>
          <w:rFonts w:asciiTheme="minorHAnsi" w:hAnsiTheme="minorHAnsi" w:cstheme="minorHAnsi"/>
        </w:rPr>
        <w:t xml:space="preserve">a citada distribuidora inscreveu a Chesf no Serasa e SPC, alegando pendência de pagamento em 15/07/2016, </w:t>
      </w:r>
      <w:r w:rsidR="005D0EC3" w:rsidRPr="00180E33">
        <w:rPr>
          <w:rFonts w:asciiTheme="minorHAnsi" w:hAnsiTheme="minorHAnsi" w:cstheme="minorHAnsi"/>
        </w:rPr>
        <w:t xml:space="preserve">no valor de </w:t>
      </w:r>
      <w:r w:rsidR="001A7B77" w:rsidRPr="00180E33">
        <w:rPr>
          <w:rFonts w:asciiTheme="minorHAnsi" w:hAnsiTheme="minorHAnsi" w:cstheme="minorHAnsi"/>
        </w:rPr>
        <w:t>R$</w:t>
      </w:r>
      <w:r w:rsidR="00180E33" w:rsidRPr="00180E33">
        <w:rPr>
          <w:rFonts w:asciiTheme="minorHAnsi" w:hAnsiTheme="minorHAnsi" w:cstheme="minorHAnsi"/>
        </w:rPr>
        <w:t>59,08</w:t>
      </w:r>
      <w:r w:rsidR="001A7B77" w:rsidRPr="00180E33">
        <w:rPr>
          <w:rFonts w:asciiTheme="minorHAnsi" w:hAnsiTheme="minorHAnsi" w:cstheme="minorHAnsi"/>
        </w:rPr>
        <w:t xml:space="preserve"> (</w:t>
      </w:r>
      <w:r w:rsidR="00180E33" w:rsidRPr="00180E33">
        <w:rPr>
          <w:rFonts w:asciiTheme="minorHAnsi" w:hAnsiTheme="minorHAnsi" w:cstheme="minorHAnsi"/>
        </w:rPr>
        <w:t>cinquenta e nove reais e oito centavos)</w:t>
      </w:r>
      <w:r w:rsidR="0057237D" w:rsidRPr="00180E33">
        <w:rPr>
          <w:rFonts w:asciiTheme="minorHAnsi" w:hAnsiTheme="minorHAnsi" w:cstheme="minorHAnsi"/>
        </w:rPr>
        <w:t>.</w:t>
      </w:r>
    </w:p>
    <w:p w:rsidR="0057237D" w:rsidRPr="00180E33" w:rsidRDefault="00441627" w:rsidP="00113C8F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</w:rPr>
      </w:pPr>
      <w:r w:rsidRPr="00180E33">
        <w:rPr>
          <w:rFonts w:asciiTheme="minorHAnsi" w:hAnsiTheme="minorHAnsi" w:cstheme="minorHAnsi"/>
        </w:rPr>
        <w:t>À fl</w:t>
      </w:r>
      <w:r w:rsidR="00D36052" w:rsidRPr="00180E33">
        <w:rPr>
          <w:rFonts w:asciiTheme="minorHAnsi" w:hAnsiTheme="minorHAnsi" w:cstheme="minorHAnsi"/>
        </w:rPr>
        <w:t>.</w:t>
      </w:r>
      <w:r w:rsidR="00555A1A" w:rsidRPr="00180E33">
        <w:rPr>
          <w:rFonts w:asciiTheme="minorHAnsi" w:hAnsiTheme="minorHAnsi" w:cstheme="minorHAnsi"/>
        </w:rPr>
        <w:t xml:space="preserve"> 0</w:t>
      </w:r>
      <w:r w:rsidR="00180E33" w:rsidRPr="00180E33">
        <w:rPr>
          <w:rFonts w:asciiTheme="minorHAnsi" w:hAnsiTheme="minorHAnsi" w:cstheme="minorHAnsi"/>
        </w:rPr>
        <w:t>4</w:t>
      </w:r>
      <w:r w:rsidRPr="00180E33">
        <w:rPr>
          <w:rFonts w:asciiTheme="minorHAnsi" w:hAnsiTheme="minorHAnsi" w:cstheme="minorHAnsi"/>
        </w:rPr>
        <w:t xml:space="preserve"> -</w:t>
      </w:r>
      <w:r w:rsidR="00D36052" w:rsidRPr="00180E33">
        <w:rPr>
          <w:rFonts w:asciiTheme="minorHAnsi" w:hAnsiTheme="minorHAnsi" w:cstheme="minorHAnsi"/>
        </w:rPr>
        <w:t xml:space="preserve"> Consta</w:t>
      </w:r>
      <w:r w:rsidR="00555A1A" w:rsidRPr="00180E33">
        <w:rPr>
          <w:rFonts w:asciiTheme="minorHAnsi" w:hAnsiTheme="minorHAnsi" w:cstheme="minorHAnsi"/>
        </w:rPr>
        <w:t xml:space="preserve"> </w:t>
      </w:r>
      <w:r w:rsidR="00180E33" w:rsidRPr="00180E33">
        <w:rPr>
          <w:rFonts w:asciiTheme="minorHAnsi" w:hAnsiTheme="minorHAnsi" w:cstheme="minorHAnsi"/>
        </w:rPr>
        <w:t xml:space="preserve">segunda via agrupada da </w:t>
      </w:r>
      <w:r w:rsidR="00180E33">
        <w:rPr>
          <w:rFonts w:asciiTheme="minorHAnsi" w:hAnsiTheme="minorHAnsi" w:cstheme="minorHAnsi"/>
        </w:rPr>
        <w:t>fatura</w:t>
      </w:r>
      <w:r w:rsidR="00180E33" w:rsidRPr="00180E33">
        <w:rPr>
          <w:rFonts w:asciiTheme="minorHAnsi" w:hAnsiTheme="minorHAnsi" w:cstheme="minorHAnsi"/>
        </w:rPr>
        <w:t xml:space="preserve"> de energia – Eletrobrás Distribuição Alagoas, indicando diversos valores a serem pagos, totalizando R$6.286,92 (seis mil, duzentos e oitenta e seis reais e noventa e dois centavos), referentes a diversos exercícios, tendo início em 200</w:t>
      </w:r>
      <w:r w:rsidR="00180E33">
        <w:rPr>
          <w:rFonts w:asciiTheme="minorHAnsi" w:hAnsiTheme="minorHAnsi" w:cstheme="minorHAnsi"/>
        </w:rPr>
        <w:t>4 e finalização em 2008</w:t>
      </w:r>
      <w:r w:rsidR="0057237D" w:rsidRPr="00180E33">
        <w:rPr>
          <w:rFonts w:asciiTheme="minorHAnsi" w:hAnsiTheme="minorHAnsi" w:cstheme="minorHAnsi"/>
        </w:rPr>
        <w:t>.</w:t>
      </w:r>
      <w:r w:rsidR="00180E33">
        <w:rPr>
          <w:rFonts w:asciiTheme="minorHAnsi" w:hAnsiTheme="minorHAnsi" w:cstheme="minorHAnsi"/>
        </w:rPr>
        <w:t xml:space="preserve"> Vale </w:t>
      </w:r>
      <w:r w:rsidR="00180E33">
        <w:rPr>
          <w:rFonts w:asciiTheme="minorHAnsi" w:hAnsiTheme="minorHAnsi" w:cstheme="minorHAnsi"/>
        </w:rPr>
        <w:lastRenderedPageBreak/>
        <w:t>salientar que o valor que a Chesf pede o pagamento por ter sido inscrita em Serasa e SPC não consta nessa fatura, e que pelas datas, a dívida em questão já estaria prescrita.</w:t>
      </w:r>
    </w:p>
    <w:p w:rsidR="006C542D" w:rsidRPr="006C542D" w:rsidRDefault="00B36C4C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6C542D">
        <w:rPr>
          <w:rFonts w:asciiTheme="minorHAnsi" w:hAnsiTheme="minorHAnsi" w:cstheme="minorHAnsi"/>
        </w:rPr>
        <w:t>À fl. 0</w:t>
      </w:r>
      <w:r w:rsidR="00180E33" w:rsidRPr="006C542D">
        <w:rPr>
          <w:rFonts w:asciiTheme="minorHAnsi" w:hAnsiTheme="minorHAnsi" w:cstheme="minorHAnsi"/>
        </w:rPr>
        <w:t>5</w:t>
      </w:r>
      <w:r w:rsidR="003A32B8" w:rsidRPr="006C542D">
        <w:rPr>
          <w:rFonts w:asciiTheme="minorHAnsi" w:hAnsiTheme="minorHAnsi" w:cstheme="minorHAnsi"/>
        </w:rPr>
        <w:t xml:space="preserve"> - Verifica-se </w:t>
      </w:r>
      <w:r w:rsidR="00180E33" w:rsidRPr="006C542D">
        <w:rPr>
          <w:rFonts w:asciiTheme="minorHAnsi" w:hAnsiTheme="minorHAnsi" w:cstheme="minorHAnsi"/>
        </w:rPr>
        <w:t xml:space="preserve">folha de informações e despachos </w:t>
      </w:r>
      <w:r w:rsidR="006C542D" w:rsidRPr="006C542D">
        <w:rPr>
          <w:rFonts w:asciiTheme="minorHAnsi" w:hAnsiTheme="minorHAnsi" w:cstheme="minorHAnsi"/>
        </w:rPr>
        <w:t xml:space="preserve">da Superintendência Administrativa, datada de 24/05/2017, informando que foram tomadas as devidas providências quanto </w:t>
      </w:r>
      <w:proofErr w:type="gramStart"/>
      <w:r w:rsidR="006C542D" w:rsidRPr="006C542D">
        <w:rPr>
          <w:rFonts w:asciiTheme="minorHAnsi" w:hAnsiTheme="minorHAnsi" w:cstheme="minorHAnsi"/>
        </w:rPr>
        <w:t>a</w:t>
      </w:r>
      <w:proofErr w:type="gramEnd"/>
      <w:r w:rsidR="006C542D" w:rsidRPr="006C542D">
        <w:rPr>
          <w:rFonts w:asciiTheme="minorHAnsi" w:hAnsiTheme="minorHAnsi" w:cstheme="minorHAnsi"/>
        </w:rPr>
        <w:t xml:space="preserve"> mudança de titularidade de unidade, e solicitando providências quanto a regularização do débito apresentado.</w:t>
      </w:r>
    </w:p>
    <w:p w:rsidR="00E6327B" w:rsidRDefault="006C542D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E6327B">
        <w:rPr>
          <w:rFonts w:asciiTheme="minorHAnsi" w:hAnsiTheme="minorHAnsi" w:cstheme="minorHAnsi"/>
        </w:rPr>
        <w:t xml:space="preserve">À fl. 06 – Observa-se Despacho ATG/SEDUC nº 6431/2017, datado de 29/05/2017, de lavra da Assessoria Especial da SEDUC, </w:t>
      </w:r>
      <w:r w:rsidR="00E6327B" w:rsidRPr="00E6327B">
        <w:rPr>
          <w:rFonts w:asciiTheme="minorHAnsi" w:hAnsiTheme="minorHAnsi" w:cstheme="minorHAnsi"/>
        </w:rPr>
        <w:t>solicitando à Superintendência de Planejamento e Orçamento para informar a dotação orçamentária, em seguida à Superintendência de Finanças e Contabilidade para providenciar empenho e pagamento.</w:t>
      </w:r>
      <w:r w:rsidR="00E6327B">
        <w:rPr>
          <w:rFonts w:asciiTheme="minorHAnsi" w:hAnsiTheme="minorHAnsi" w:cstheme="minorHAnsi"/>
        </w:rPr>
        <w:t xml:space="preserve"> Despacho GAB/SEDUC nº 4489/2017, de 29/05/2017, de lavra do Secretário Executivo de Gestão Interna solicitando os encaminhamentos (fl.07).</w:t>
      </w:r>
    </w:p>
    <w:p w:rsidR="001505E2" w:rsidRDefault="00E6327B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0</w:t>
      </w:r>
      <w:r w:rsidR="00AF501B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 – Observa-se </w:t>
      </w:r>
      <w:r w:rsidR="001505E2">
        <w:rPr>
          <w:rFonts w:asciiTheme="minorHAnsi" w:hAnsiTheme="minorHAnsi" w:cstheme="minorHAnsi"/>
        </w:rPr>
        <w:t xml:space="preserve">Despacho s/nº, de 09/06/2017, de lavra da Chefia de Orçamento, informando a dotação orçamentária para pagamento do valor de </w:t>
      </w:r>
      <w:r w:rsidR="001505E2" w:rsidRPr="00180E33">
        <w:rPr>
          <w:rFonts w:asciiTheme="minorHAnsi" w:hAnsiTheme="minorHAnsi" w:cstheme="minorHAnsi"/>
        </w:rPr>
        <w:t>R$6.286,92 (</w:t>
      </w:r>
      <w:proofErr w:type="gramStart"/>
      <w:r w:rsidR="001505E2" w:rsidRPr="00180E33">
        <w:rPr>
          <w:rFonts w:asciiTheme="minorHAnsi" w:hAnsiTheme="minorHAnsi" w:cstheme="minorHAnsi"/>
        </w:rPr>
        <w:t>seis mil, duzentos e oitenta e</w:t>
      </w:r>
      <w:proofErr w:type="gramEnd"/>
      <w:r w:rsidR="001505E2" w:rsidRPr="00180E33">
        <w:rPr>
          <w:rFonts w:asciiTheme="minorHAnsi" w:hAnsiTheme="minorHAnsi" w:cstheme="minorHAnsi"/>
        </w:rPr>
        <w:t xml:space="preserve"> seis reais e noventa e dois centavos)</w:t>
      </w:r>
      <w:r w:rsidR="001505E2">
        <w:rPr>
          <w:rFonts w:asciiTheme="minorHAnsi" w:hAnsiTheme="minorHAnsi" w:cstheme="minorHAnsi"/>
        </w:rPr>
        <w:t>.</w:t>
      </w:r>
    </w:p>
    <w:p w:rsidR="00AF501B" w:rsidRDefault="00AF501B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09</w:t>
      </w:r>
      <w:r w:rsidR="001505E2">
        <w:rPr>
          <w:rFonts w:asciiTheme="minorHAnsi" w:hAnsiTheme="minorHAnsi" w:cstheme="minorHAnsi"/>
        </w:rPr>
        <w:t xml:space="preserve"> – Consta Declaração que existe disponibilidade financeira para cumprimento da despesa em tela, e que o impacto na execução orçamentária e financeira não impedirá ou prejudicará o funcionamento das atividades do</w:t>
      </w:r>
      <w:r>
        <w:rPr>
          <w:rFonts w:asciiTheme="minorHAnsi" w:hAnsiTheme="minorHAnsi" w:cstheme="minorHAnsi"/>
        </w:rPr>
        <w:t xml:space="preserve"> órgão até o final do exercício, datado de 26/06/2017, do Secretário de Estado de Educação.</w:t>
      </w:r>
    </w:p>
    <w:p w:rsidR="00AF501B" w:rsidRDefault="00AF501B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10 – Despacho ATG/SEDUC nº 8.754/2017, de 31/07/2017, endereçado a Superintendência Administrativa para que justifique as causas que levaram ao não pagamento no período vigente.</w:t>
      </w:r>
    </w:p>
    <w:p w:rsidR="0026285C" w:rsidRDefault="00AF501B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11 – Despacho s/nº, de 07/08/2017, de lavra da Superintendência Administrativa, informando que o imóvel hoje é a sede da 11ª Gerência Regional de Educação</w:t>
      </w:r>
      <w:r w:rsidR="0026285C">
        <w:rPr>
          <w:rFonts w:asciiTheme="minorHAnsi" w:hAnsiTheme="minorHAnsi" w:cstheme="minorHAnsi"/>
        </w:rPr>
        <w:t>, confirmando a data que o mesmo foi cedido ao Estado, e informando ainda que, conforme contato telefônico, a GERE confirmou o período de uso e que as faturas não eram emitidas para a sede.</w:t>
      </w:r>
    </w:p>
    <w:p w:rsidR="00AF501B" w:rsidRDefault="0026285C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12 – Despacho </w:t>
      </w:r>
      <w:r w:rsidR="00344C91">
        <w:rPr>
          <w:rFonts w:asciiTheme="minorHAnsi" w:hAnsiTheme="minorHAnsi" w:cstheme="minorHAnsi"/>
        </w:rPr>
        <w:t>GAB/SEDUC nº 6.570/2017</w:t>
      </w:r>
      <w:r>
        <w:rPr>
          <w:rFonts w:asciiTheme="minorHAnsi" w:hAnsiTheme="minorHAnsi" w:cstheme="minorHAnsi"/>
        </w:rPr>
        <w:t>,</w:t>
      </w:r>
      <w:r w:rsidR="00344C91">
        <w:rPr>
          <w:rFonts w:asciiTheme="minorHAnsi" w:hAnsiTheme="minorHAnsi" w:cstheme="minorHAnsi"/>
        </w:rPr>
        <w:t xml:space="preserve"> de 09/08/2017, de lavra do Secretário Executivo de Gestão Interna, encaminhando os autos para a Controladoria Geral do Estado.</w:t>
      </w:r>
    </w:p>
    <w:p w:rsidR="00344C91" w:rsidRDefault="00344C91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13 – Despacho s/nº, de 14/08/2017, da Chefia de Gabinete da CGE encaminhando os autos para análise e parecer técnico.</w:t>
      </w:r>
    </w:p>
    <w:p w:rsidR="00C573E8" w:rsidRDefault="00C573E8" w:rsidP="00113C8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4C91">
        <w:rPr>
          <w:rFonts w:asciiTheme="minorHAnsi" w:hAnsiTheme="minorHAnsi" w:cstheme="minorHAnsi"/>
        </w:rPr>
        <w:t xml:space="preserve">De toda a explanação e detalhamento dos autos, </w:t>
      </w:r>
      <w:r w:rsidR="008F4A8A" w:rsidRPr="00344C91">
        <w:rPr>
          <w:rFonts w:cs="Calibri"/>
        </w:rPr>
        <w:t>contidos no presente</w:t>
      </w:r>
      <w:r w:rsidR="00B330ED" w:rsidRPr="00344C91">
        <w:rPr>
          <w:rFonts w:cs="Calibri"/>
        </w:rPr>
        <w:t xml:space="preserve"> parecer</w:t>
      </w:r>
      <w:r w:rsidR="008F4A8A" w:rsidRPr="00344C91">
        <w:rPr>
          <w:rFonts w:asciiTheme="minorHAnsi" w:hAnsiTheme="minorHAnsi" w:cstheme="minorHAnsi"/>
        </w:rPr>
        <w:t>, trazemos à baila a seg</w:t>
      </w:r>
      <w:r w:rsidR="00C33BEE" w:rsidRPr="00344C91">
        <w:rPr>
          <w:rFonts w:asciiTheme="minorHAnsi" w:hAnsiTheme="minorHAnsi" w:cstheme="minorHAnsi"/>
        </w:rPr>
        <w:t>uinte consideração</w:t>
      </w:r>
      <w:r w:rsidRPr="00344C91">
        <w:rPr>
          <w:rFonts w:asciiTheme="minorHAnsi" w:hAnsiTheme="minorHAnsi" w:cstheme="minorHAnsi"/>
        </w:rPr>
        <w:t>:</w:t>
      </w:r>
    </w:p>
    <w:p w:rsidR="00344C91" w:rsidRPr="00344C91" w:rsidRDefault="00344C91" w:rsidP="00344C91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</w:rPr>
      </w:pPr>
      <w:r w:rsidRPr="00344C91">
        <w:rPr>
          <w:rFonts w:asciiTheme="minorHAnsi" w:hAnsiTheme="minorHAnsi" w:cstheme="minorHAnsi"/>
          <w:b/>
          <w:u w:val="single"/>
        </w:rPr>
        <w:t>DO VALOR</w:t>
      </w:r>
      <w:r>
        <w:rPr>
          <w:rFonts w:asciiTheme="minorHAnsi" w:hAnsiTheme="minorHAnsi" w:cstheme="minorHAnsi"/>
        </w:rPr>
        <w:t xml:space="preserve"> - Que seja informado o </w:t>
      </w:r>
      <w:r w:rsidR="00FE329D">
        <w:rPr>
          <w:rFonts w:asciiTheme="minorHAnsi" w:hAnsiTheme="minorHAnsi" w:cstheme="minorHAnsi"/>
        </w:rPr>
        <w:t>valor real</w:t>
      </w:r>
      <w:r>
        <w:rPr>
          <w:rFonts w:asciiTheme="minorHAnsi" w:hAnsiTheme="minorHAnsi" w:cstheme="minorHAnsi"/>
        </w:rPr>
        <w:t xml:space="preserve"> a ser pago, visto que nos autos constam informações divergentes.</w:t>
      </w:r>
    </w:p>
    <w:p w:rsidR="00B36C4C" w:rsidRPr="00FE329D" w:rsidRDefault="005B1752" w:rsidP="00B36C4C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bCs/>
        </w:rPr>
      </w:pPr>
      <w:r w:rsidRPr="00FE329D">
        <w:rPr>
          <w:rFonts w:asciiTheme="minorHAnsi" w:hAnsiTheme="minorHAnsi" w:cstheme="minorHAnsi"/>
          <w:b/>
          <w:u w:val="single"/>
        </w:rPr>
        <w:lastRenderedPageBreak/>
        <w:t>NOTA DE EMPENHO</w:t>
      </w:r>
      <w:r w:rsidRPr="00FE329D">
        <w:rPr>
          <w:rFonts w:asciiTheme="minorHAnsi" w:hAnsiTheme="minorHAnsi" w:cstheme="minorHAnsi"/>
        </w:rPr>
        <w:t xml:space="preserve"> – </w:t>
      </w:r>
      <w:r w:rsidR="00823BB1" w:rsidRPr="00FE329D">
        <w:rPr>
          <w:rFonts w:asciiTheme="minorHAnsi" w:hAnsiTheme="minorHAnsi" w:cstheme="minorHAnsi"/>
        </w:rPr>
        <w:t xml:space="preserve">Que seja providenciado o </w:t>
      </w:r>
      <w:r w:rsidR="00B36C4C" w:rsidRPr="00FE329D">
        <w:rPr>
          <w:rFonts w:asciiTheme="minorHAnsi" w:hAnsiTheme="minorHAnsi" w:cstheme="minorHAnsi"/>
        </w:rPr>
        <w:t>e</w:t>
      </w:r>
      <w:r w:rsidR="005B34CC" w:rsidRPr="00FE329D">
        <w:rPr>
          <w:rFonts w:asciiTheme="minorHAnsi" w:hAnsiTheme="minorHAnsi" w:cstheme="minorHAnsi"/>
        </w:rPr>
        <w:t xml:space="preserve">mpenho, </w:t>
      </w:r>
      <w:r w:rsidR="00823BB1" w:rsidRPr="00FE329D">
        <w:rPr>
          <w:rFonts w:asciiTheme="minorHAnsi" w:hAnsiTheme="minorHAnsi" w:cstheme="minorHAnsi"/>
        </w:rPr>
        <w:t>liquidação</w:t>
      </w:r>
      <w:r w:rsidR="005B34CC" w:rsidRPr="00FE329D">
        <w:rPr>
          <w:rFonts w:asciiTheme="minorHAnsi" w:hAnsiTheme="minorHAnsi" w:cstheme="minorHAnsi"/>
        </w:rPr>
        <w:t xml:space="preserve"> e pagamento</w:t>
      </w:r>
      <w:r w:rsidR="00344C91" w:rsidRPr="00FE329D">
        <w:rPr>
          <w:rFonts w:asciiTheme="minorHAnsi" w:hAnsiTheme="minorHAnsi" w:cstheme="minorHAnsi"/>
        </w:rPr>
        <w:t>, após a verificação do valor real a ser pago pelo órgão.</w:t>
      </w:r>
    </w:p>
    <w:p w:rsidR="00B330ED" w:rsidRPr="00034A9F" w:rsidRDefault="00FE329D" w:rsidP="00034A9F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u w:val="single"/>
        </w:rPr>
        <w:t xml:space="preserve">PRESCRIÇÂO </w:t>
      </w:r>
      <w:r>
        <w:rPr>
          <w:rFonts w:asciiTheme="minorHAnsi" w:hAnsiTheme="minorHAnsi" w:cstheme="minorHAnsi"/>
          <w:bCs/>
        </w:rPr>
        <w:t>– Que seja verificado o período de prescrição com referência a tal despesa, visto que na fatura constam débitos desde 2004, e que o débito de 2016, solicitado pela CHESF, não se encontra na fatura emitida pela Eletrobrás Distribuição Alagoas.</w:t>
      </w:r>
    </w:p>
    <w:p w:rsidR="00C573E8" w:rsidRPr="00FE329D" w:rsidRDefault="00C573E8" w:rsidP="00113C8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E329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</w:t>
      </w:r>
      <w:r w:rsidR="00CE5BD6" w:rsidRPr="00FE329D">
        <w:rPr>
          <w:rFonts w:asciiTheme="minorHAnsi" w:hAnsiTheme="minorHAnsi" w:cstheme="minorHAnsi"/>
        </w:rPr>
        <w:t>endência processual apontada na</w:t>
      </w:r>
      <w:r w:rsidR="00FE329D" w:rsidRPr="00FE329D">
        <w:rPr>
          <w:rFonts w:asciiTheme="minorHAnsi" w:hAnsiTheme="minorHAnsi" w:cstheme="minorHAnsi"/>
        </w:rPr>
        <w:t>s</w:t>
      </w:r>
      <w:r w:rsidR="00CE5BD6" w:rsidRPr="00FE329D">
        <w:rPr>
          <w:rFonts w:asciiTheme="minorHAnsi" w:hAnsiTheme="minorHAnsi" w:cstheme="minorHAnsi"/>
        </w:rPr>
        <w:t xml:space="preserve"> </w:t>
      </w:r>
      <w:r w:rsidR="0057237D" w:rsidRPr="00FE329D">
        <w:rPr>
          <w:rFonts w:asciiTheme="minorHAnsi" w:hAnsiTheme="minorHAnsi" w:cstheme="minorHAnsi"/>
        </w:rPr>
        <w:t>alínea</w:t>
      </w:r>
      <w:r w:rsidR="00FE329D" w:rsidRPr="00FE329D">
        <w:rPr>
          <w:rFonts w:asciiTheme="minorHAnsi" w:hAnsiTheme="minorHAnsi" w:cstheme="minorHAnsi"/>
        </w:rPr>
        <w:t>s</w:t>
      </w:r>
      <w:r w:rsidRPr="00FE329D">
        <w:rPr>
          <w:rFonts w:asciiTheme="minorHAnsi" w:hAnsiTheme="minorHAnsi" w:cstheme="minorHAnsi"/>
        </w:rPr>
        <w:t xml:space="preserve"> </w:t>
      </w:r>
      <w:r w:rsidRPr="00FE329D">
        <w:rPr>
          <w:rFonts w:asciiTheme="minorHAnsi" w:hAnsiTheme="minorHAnsi" w:cstheme="minorHAnsi"/>
          <w:b/>
        </w:rPr>
        <w:t>“a</w:t>
      </w:r>
      <w:r w:rsidR="00004DD7" w:rsidRPr="00FE329D">
        <w:rPr>
          <w:rFonts w:asciiTheme="minorHAnsi" w:hAnsiTheme="minorHAnsi" w:cstheme="minorHAnsi"/>
          <w:b/>
        </w:rPr>
        <w:t>”</w:t>
      </w:r>
      <w:r w:rsidR="00FE329D" w:rsidRPr="00FE329D">
        <w:rPr>
          <w:rFonts w:asciiTheme="minorHAnsi" w:hAnsiTheme="minorHAnsi" w:cstheme="minorHAnsi"/>
          <w:b/>
        </w:rPr>
        <w:t xml:space="preserve"> a “c”</w:t>
      </w:r>
      <w:r w:rsidR="00555A1A" w:rsidRPr="00FE329D">
        <w:rPr>
          <w:rFonts w:asciiTheme="minorHAnsi" w:hAnsiTheme="minorHAnsi" w:cstheme="minorHAnsi"/>
          <w:b/>
        </w:rPr>
        <w:t>,</w:t>
      </w:r>
      <w:r w:rsidRPr="00FE329D">
        <w:rPr>
          <w:rFonts w:asciiTheme="minorHAnsi" w:hAnsiTheme="minorHAnsi" w:cstheme="minorHAnsi"/>
        </w:rPr>
        <w:t xml:space="preserve"> ato contínuo, que seja realizado o pagamento </w:t>
      </w:r>
      <w:r w:rsidR="008653DE" w:rsidRPr="00FE329D">
        <w:rPr>
          <w:rFonts w:asciiTheme="minorHAnsi" w:hAnsiTheme="minorHAnsi" w:cstheme="minorHAnsi"/>
        </w:rPr>
        <w:t>a</w:t>
      </w:r>
      <w:r w:rsidR="00FE329D" w:rsidRPr="00FE329D">
        <w:rPr>
          <w:rFonts w:asciiTheme="minorHAnsi" w:hAnsiTheme="minorHAnsi" w:cstheme="minorHAnsi"/>
        </w:rPr>
        <w:t xml:space="preserve"> Eletrobrás Distribuição Alagoas</w:t>
      </w:r>
      <w:r w:rsidRPr="00FE329D">
        <w:rPr>
          <w:rFonts w:asciiTheme="minorHAnsi" w:hAnsiTheme="minorHAnsi" w:cstheme="minorHAnsi"/>
        </w:rPr>
        <w:t>.</w:t>
      </w:r>
    </w:p>
    <w:p w:rsidR="00004DD7" w:rsidRPr="00FE329D" w:rsidRDefault="00004DD7" w:rsidP="00113C8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FE329D" w:rsidRDefault="001D3764" w:rsidP="00113C8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E329D">
        <w:rPr>
          <w:rFonts w:asciiTheme="minorHAnsi" w:hAnsiTheme="minorHAnsi" w:cstheme="minorHAnsi"/>
          <w:bCs/>
        </w:rPr>
        <w:t xml:space="preserve">Maceió, </w:t>
      </w:r>
      <w:r w:rsidR="00034A9F">
        <w:rPr>
          <w:rFonts w:asciiTheme="minorHAnsi" w:hAnsiTheme="minorHAnsi" w:cstheme="minorHAnsi"/>
          <w:bCs/>
        </w:rPr>
        <w:t>24</w:t>
      </w:r>
      <w:r w:rsidR="000060BF" w:rsidRPr="00FE329D">
        <w:rPr>
          <w:rFonts w:asciiTheme="minorHAnsi" w:hAnsiTheme="minorHAnsi" w:cstheme="minorHAnsi"/>
          <w:bCs/>
        </w:rPr>
        <w:t xml:space="preserve"> </w:t>
      </w:r>
      <w:r w:rsidR="00CE5BD6" w:rsidRPr="00FE329D">
        <w:rPr>
          <w:rFonts w:asciiTheme="minorHAnsi" w:hAnsiTheme="minorHAnsi" w:cstheme="minorHAnsi"/>
          <w:bCs/>
        </w:rPr>
        <w:t xml:space="preserve">de </w:t>
      </w:r>
      <w:r w:rsidR="00FE329D" w:rsidRPr="00FE329D">
        <w:rPr>
          <w:rFonts w:asciiTheme="minorHAnsi" w:hAnsiTheme="minorHAnsi" w:cstheme="minorHAnsi"/>
          <w:bCs/>
        </w:rPr>
        <w:t>outubro</w:t>
      </w:r>
      <w:r w:rsidRPr="00FE329D">
        <w:rPr>
          <w:rFonts w:asciiTheme="minorHAnsi" w:hAnsiTheme="minorHAnsi" w:cstheme="minorHAnsi"/>
          <w:bCs/>
        </w:rPr>
        <w:t xml:space="preserve"> de 201</w:t>
      </w:r>
      <w:r w:rsidR="00A70EC3" w:rsidRPr="00FE329D">
        <w:rPr>
          <w:rFonts w:asciiTheme="minorHAnsi" w:hAnsiTheme="minorHAnsi" w:cstheme="minorHAnsi"/>
          <w:bCs/>
        </w:rPr>
        <w:t>7</w:t>
      </w:r>
      <w:r w:rsidRPr="00FE329D">
        <w:rPr>
          <w:rFonts w:asciiTheme="minorHAnsi" w:hAnsiTheme="minorHAnsi" w:cstheme="minorHAnsi"/>
          <w:bCs/>
        </w:rPr>
        <w:t>.</w:t>
      </w:r>
    </w:p>
    <w:p w:rsidR="008653DE" w:rsidRPr="00FE329D" w:rsidRDefault="008653DE" w:rsidP="00113C8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B3E95" w:rsidRPr="00FE329D" w:rsidRDefault="000A39F3" w:rsidP="006B3E95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E329D">
        <w:rPr>
          <w:rFonts w:asciiTheme="minorHAnsi" w:hAnsiTheme="minorHAnsi" w:cstheme="minorHAnsi"/>
          <w:lang w:eastAsia="ar-SA"/>
        </w:rPr>
        <w:t>Fabiana Cristina Mendonça de Freitas</w:t>
      </w:r>
    </w:p>
    <w:p w:rsidR="006B3E95" w:rsidRPr="00FE329D" w:rsidRDefault="006B3E95" w:rsidP="006B3E95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E329D">
        <w:rPr>
          <w:rFonts w:asciiTheme="minorHAnsi" w:hAnsiTheme="minorHAnsi" w:cstheme="minorHAnsi"/>
          <w:b/>
        </w:rPr>
        <w:t xml:space="preserve">Assessora de Controle Interno/ Matrícula nº </w:t>
      </w:r>
      <w:r w:rsidR="000A39F3" w:rsidRPr="00FE329D">
        <w:rPr>
          <w:rFonts w:asciiTheme="minorHAnsi" w:hAnsiTheme="minorHAnsi" w:cstheme="minorHAnsi"/>
          <w:b/>
        </w:rPr>
        <w:t>108-2</w:t>
      </w:r>
    </w:p>
    <w:p w:rsidR="00DD7A2A" w:rsidRPr="00FE329D" w:rsidRDefault="00DD7A2A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FE329D" w:rsidRDefault="001D3764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E329D">
        <w:rPr>
          <w:rFonts w:asciiTheme="minorHAnsi" w:hAnsiTheme="minorHAnsi" w:cstheme="minorHAnsi"/>
        </w:rPr>
        <w:t>De acordo:</w:t>
      </w:r>
    </w:p>
    <w:p w:rsidR="001D3764" w:rsidRPr="00FE329D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E329D">
        <w:rPr>
          <w:rFonts w:asciiTheme="minorHAnsi" w:hAnsiTheme="minorHAnsi" w:cstheme="minorHAnsi"/>
        </w:rPr>
        <w:t xml:space="preserve">Adriana Andrade Araújo </w:t>
      </w:r>
    </w:p>
    <w:p w:rsidR="00BA113A" w:rsidRPr="00FE329D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E329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E329D" w:rsidSect="00113C8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8DC" w:rsidRDefault="00DC68DC" w:rsidP="003068B9">
      <w:pPr>
        <w:spacing w:after="0" w:line="240" w:lineRule="auto"/>
      </w:pPr>
      <w:r>
        <w:separator/>
      </w:r>
    </w:p>
  </w:endnote>
  <w:endnote w:type="continuationSeparator" w:id="0">
    <w:p w:rsidR="00DC68DC" w:rsidRDefault="00DC68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8DC" w:rsidRDefault="00DC68DC" w:rsidP="003068B9">
      <w:pPr>
        <w:spacing w:after="0" w:line="240" w:lineRule="auto"/>
      </w:pPr>
      <w:r>
        <w:separator/>
      </w:r>
    </w:p>
  </w:footnote>
  <w:footnote w:type="continuationSeparator" w:id="0">
    <w:p w:rsidR="00DC68DC" w:rsidRDefault="00DC68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6FF" w:rsidRDefault="009616F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-450215</wp:posOffset>
          </wp:positionV>
          <wp:extent cx="7524750" cy="140017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849C4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9616FF" w:rsidRPr="003068B9" w:rsidRDefault="009616F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849C4"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9616FF" w:rsidRPr="0098367C" w:rsidRDefault="009616FF" w:rsidP="00113C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3732B5"/>
    <w:multiLevelType w:val="hybridMultilevel"/>
    <w:tmpl w:val="FB3E2FE4"/>
    <w:lvl w:ilvl="0" w:tplc="B0228AA0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EA9720F"/>
    <w:multiLevelType w:val="hybridMultilevel"/>
    <w:tmpl w:val="5BB80D46"/>
    <w:lvl w:ilvl="0" w:tplc="77EC3572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60BF"/>
    <w:rsid w:val="0001185A"/>
    <w:rsid w:val="00012F3A"/>
    <w:rsid w:val="00016154"/>
    <w:rsid w:val="0002351E"/>
    <w:rsid w:val="00024DE5"/>
    <w:rsid w:val="00024FA7"/>
    <w:rsid w:val="00034A9F"/>
    <w:rsid w:val="0003560B"/>
    <w:rsid w:val="00036DBB"/>
    <w:rsid w:val="000536B0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39F3"/>
    <w:rsid w:val="000B35B4"/>
    <w:rsid w:val="000B5063"/>
    <w:rsid w:val="000C0837"/>
    <w:rsid w:val="000C170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C8F"/>
    <w:rsid w:val="00121644"/>
    <w:rsid w:val="00122F96"/>
    <w:rsid w:val="00130318"/>
    <w:rsid w:val="00141F50"/>
    <w:rsid w:val="00145C5D"/>
    <w:rsid w:val="0014708F"/>
    <w:rsid w:val="001505E2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6F0"/>
    <w:rsid w:val="00180E33"/>
    <w:rsid w:val="0018283D"/>
    <w:rsid w:val="001860A7"/>
    <w:rsid w:val="001867D8"/>
    <w:rsid w:val="00187DA9"/>
    <w:rsid w:val="001920FC"/>
    <w:rsid w:val="001952C8"/>
    <w:rsid w:val="001A1614"/>
    <w:rsid w:val="001A7B77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3DE2"/>
    <w:rsid w:val="00215AB3"/>
    <w:rsid w:val="002170BB"/>
    <w:rsid w:val="00226713"/>
    <w:rsid w:val="00226ED4"/>
    <w:rsid w:val="00236468"/>
    <w:rsid w:val="00250A6E"/>
    <w:rsid w:val="00257E46"/>
    <w:rsid w:val="00261F0D"/>
    <w:rsid w:val="0026285C"/>
    <w:rsid w:val="00262D74"/>
    <w:rsid w:val="00264554"/>
    <w:rsid w:val="0027144E"/>
    <w:rsid w:val="0027249F"/>
    <w:rsid w:val="00273191"/>
    <w:rsid w:val="00273937"/>
    <w:rsid w:val="00276B82"/>
    <w:rsid w:val="002774B8"/>
    <w:rsid w:val="00283F19"/>
    <w:rsid w:val="002868B5"/>
    <w:rsid w:val="00287AEA"/>
    <w:rsid w:val="002919ED"/>
    <w:rsid w:val="00296284"/>
    <w:rsid w:val="002976B7"/>
    <w:rsid w:val="002A7A87"/>
    <w:rsid w:val="002B29BB"/>
    <w:rsid w:val="002B384E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4C91"/>
    <w:rsid w:val="003454BC"/>
    <w:rsid w:val="00345C10"/>
    <w:rsid w:val="003469FA"/>
    <w:rsid w:val="00347410"/>
    <w:rsid w:val="003517B0"/>
    <w:rsid w:val="00352614"/>
    <w:rsid w:val="0035277A"/>
    <w:rsid w:val="003572AA"/>
    <w:rsid w:val="00370499"/>
    <w:rsid w:val="00371D1D"/>
    <w:rsid w:val="003721F1"/>
    <w:rsid w:val="003725C1"/>
    <w:rsid w:val="00373B4F"/>
    <w:rsid w:val="00382302"/>
    <w:rsid w:val="0038290C"/>
    <w:rsid w:val="0038737C"/>
    <w:rsid w:val="00397941"/>
    <w:rsid w:val="003A32B8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28F5"/>
    <w:rsid w:val="00414008"/>
    <w:rsid w:val="00417191"/>
    <w:rsid w:val="004179A5"/>
    <w:rsid w:val="00423FF5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56A9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9EB"/>
    <w:rsid w:val="004D4B1A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2B5"/>
    <w:rsid w:val="00533A91"/>
    <w:rsid w:val="00535E68"/>
    <w:rsid w:val="00543AB5"/>
    <w:rsid w:val="00551F43"/>
    <w:rsid w:val="00553455"/>
    <w:rsid w:val="00555A1A"/>
    <w:rsid w:val="005561BF"/>
    <w:rsid w:val="00556223"/>
    <w:rsid w:val="005600DE"/>
    <w:rsid w:val="00561FB7"/>
    <w:rsid w:val="00566321"/>
    <w:rsid w:val="00566A2C"/>
    <w:rsid w:val="0056792A"/>
    <w:rsid w:val="005700F3"/>
    <w:rsid w:val="0057094A"/>
    <w:rsid w:val="0057237D"/>
    <w:rsid w:val="00572ADE"/>
    <w:rsid w:val="0057456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4CC"/>
    <w:rsid w:val="005B701D"/>
    <w:rsid w:val="005C2E7D"/>
    <w:rsid w:val="005C393D"/>
    <w:rsid w:val="005C4C38"/>
    <w:rsid w:val="005C5CC0"/>
    <w:rsid w:val="005C738A"/>
    <w:rsid w:val="005C7CA1"/>
    <w:rsid w:val="005D0AAE"/>
    <w:rsid w:val="005D0EC3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3C1C"/>
    <w:rsid w:val="006043D4"/>
    <w:rsid w:val="00605872"/>
    <w:rsid w:val="00605896"/>
    <w:rsid w:val="00611F52"/>
    <w:rsid w:val="00616A22"/>
    <w:rsid w:val="006178B4"/>
    <w:rsid w:val="006211ED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3734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87944"/>
    <w:rsid w:val="0069137D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3E95"/>
    <w:rsid w:val="006B67DF"/>
    <w:rsid w:val="006C542D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3773"/>
    <w:rsid w:val="00763011"/>
    <w:rsid w:val="0076342A"/>
    <w:rsid w:val="007673CB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3BB1"/>
    <w:rsid w:val="00827326"/>
    <w:rsid w:val="00827545"/>
    <w:rsid w:val="00842351"/>
    <w:rsid w:val="008537C3"/>
    <w:rsid w:val="00857B87"/>
    <w:rsid w:val="00860E1F"/>
    <w:rsid w:val="00862874"/>
    <w:rsid w:val="008653DE"/>
    <w:rsid w:val="00874A81"/>
    <w:rsid w:val="00874DCA"/>
    <w:rsid w:val="008761BD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0B2"/>
    <w:rsid w:val="008E4CC7"/>
    <w:rsid w:val="008E65B4"/>
    <w:rsid w:val="008F092E"/>
    <w:rsid w:val="008F2650"/>
    <w:rsid w:val="008F2EEA"/>
    <w:rsid w:val="008F385D"/>
    <w:rsid w:val="008F4A8A"/>
    <w:rsid w:val="00900754"/>
    <w:rsid w:val="00903229"/>
    <w:rsid w:val="00905F89"/>
    <w:rsid w:val="009060B6"/>
    <w:rsid w:val="00914762"/>
    <w:rsid w:val="00914C50"/>
    <w:rsid w:val="00917F28"/>
    <w:rsid w:val="00927643"/>
    <w:rsid w:val="00934338"/>
    <w:rsid w:val="009375EA"/>
    <w:rsid w:val="00943AC7"/>
    <w:rsid w:val="00960CB5"/>
    <w:rsid w:val="009616FF"/>
    <w:rsid w:val="00961DB8"/>
    <w:rsid w:val="009629C8"/>
    <w:rsid w:val="009677C2"/>
    <w:rsid w:val="00980936"/>
    <w:rsid w:val="00982007"/>
    <w:rsid w:val="0098367C"/>
    <w:rsid w:val="009849C4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BC5"/>
    <w:rsid w:val="00A203F3"/>
    <w:rsid w:val="00A306DA"/>
    <w:rsid w:val="00A343D4"/>
    <w:rsid w:val="00A35E63"/>
    <w:rsid w:val="00A454C6"/>
    <w:rsid w:val="00A531B2"/>
    <w:rsid w:val="00A5504B"/>
    <w:rsid w:val="00A65196"/>
    <w:rsid w:val="00A6698C"/>
    <w:rsid w:val="00A67132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6EC2"/>
    <w:rsid w:val="00AA7F35"/>
    <w:rsid w:val="00AB1E8B"/>
    <w:rsid w:val="00AB4BF4"/>
    <w:rsid w:val="00AC5E41"/>
    <w:rsid w:val="00AD1569"/>
    <w:rsid w:val="00AD2DBD"/>
    <w:rsid w:val="00AD397C"/>
    <w:rsid w:val="00AF4AC9"/>
    <w:rsid w:val="00AF501B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0ED"/>
    <w:rsid w:val="00B36C4C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BE5CC6"/>
    <w:rsid w:val="00BF5AB8"/>
    <w:rsid w:val="00C04922"/>
    <w:rsid w:val="00C05172"/>
    <w:rsid w:val="00C0545C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33BEE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BD6"/>
    <w:rsid w:val="00D00F00"/>
    <w:rsid w:val="00D032F0"/>
    <w:rsid w:val="00D039D4"/>
    <w:rsid w:val="00D04459"/>
    <w:rsid w:val="00D06402"/>
    <w:rsid w:val="00D0671C"/>
    <w:rsid w:val="00D11111"/>
    <w:rsid w:val="00D30760"/>
    <w:rsid w:val="00D36052"/>
    <w:rsid w:val="00D36C68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2225"/>
    <w:rsid w:val="00DC6032"/>
    <w:rsid w:val="00DC68DC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327B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2CD"/>
    <w:rsid w:val="00F74EEC"/>
    <w:rsid w:val="00F75616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5B8E"/>
    <w:rsid w:val="00FA7FB3"/>
    <w:rsid w:val="00FB2725"/>
    <w:rsid w:val="00FC7CF5"/>
    <w:rsid w:val="00FD390B"/>
    <w:rsid w:val="00FE23AB"/>
    <w:rsid w:val="00FE329D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2A45F-05E8-4E7D-A859-64A21D17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916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2017-10-25T12:24:00Z</cp:lastPrinted>
  <dcterms:created xsi:type="dcterms:W3CDTF">2017-10-10T18:38:00Z</dcterms:created>
  <dcterms:modified xsi:type="dcterms:W3CDTF">2017-10-25T12:25:00Z</dcterms:modified>
</cp:coreProperties>
</file>