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7A779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A779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A779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7A779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A779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7A779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F4F5C" w:rsidRPr="007A7799">
        <w:rPr>
          <w:rFonts w:asciiTheme="minorHAnsi" w:hAnsiTheme="minorHAnsi" w:cstheme="minorHAnsi"/>
          <w:bCs/>
          <w:sz w:val="20"/>
          <w:szCs w:val="20"/>
        </w:rPr>
        <w:t>1800</w:t>
      </w:r>
      <w:r w:rsidR="005C738A" w:rsidRPr="007A7799">
        <w:rPr>
          <w:rFonts w:asciiTheme="minorHAnsi" w:hAnsiTheme="minorHAnsi" w:cstheme="minorHAnsi"/>
          <w:bCs/>
          <w:sz w:val="20"/>
          <w:szCs w:val="20"/>
        </w:rPr>
        <w:t>-</w:t>
      </w:r>
      <w:r w:rsidR="007A7799" w:rsidRPr="007A7799">
        <w:rPr>
          <w:rFonts w:asciiTheme="minorHAnsi" w:hAnsiTheme="minorHAnsi" w:cstheme="minorHAnsi"/>
          <w:bCs/>
          <w:sz w:val="20"/>
          <w:szCs w:val="20"/>
        </w:rPr>
        <w:t>007241</w:t>
      </w:r>
      <w:r w:rsidR="00226ED4" w:rsidRPr="007A7799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7A7799">
        <w:rPr>
          <w:rFonts w:asciiTheme="minorHAnsi" w:hAnsiTheme="minorHAnsi" w:cstheme="minorHAnsi"/>
          <w:bCs/>
          <w:sz w:val="20"/>
          <w:szCs w:val="20"/>
        </w:rPr>
        <w:t>201</w:t>
      </w:r>
      <w:r w:rsidR="00CF4F5C" w:rsidRPr="007A7799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7A779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A779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7A779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A7799" w:rsidRPr="007A7799">
        <w:rPr>
          <w:rFonts w:asciiTheme="minorHAnsi" w:hAnsiTheme="minorHAnsi" w:cstheme="minorHAnsi"/>
          <w:bCs/>
          <w:sz w:val="20"/>
          <w:szCs w:val="20"/>
        </w:rPr>
        <w:t>Superintendência de Gestão da Rede Estadual de Ensino</w:t>
      </w:r>
      <w:r w:rsidR="00C85959" w:rsidRPr="007A7799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7A779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A779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CF4F5C" w:rsidRPr="007A779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A7799" w:rsidRPr="007A7799">
        <w:rPr>
          <w:rFonts w:asciiTheme="minorHAnsi" w:hAnsiTheme="minorHAnsi" w:cstheme="minorHAnsi"/>
          <w:bCs/>
          <w:sz w:val="20"/>
          <w:szCs w:val="20"/>
        </w:rPr>
        <w:t>Liberação de recursos</w:t>
      </w:r>
      <w:r w:rsidR="00DE72A7" w:rsidRPr="007A7799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7A779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1753DA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A779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7A779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CF4F5C" w:rsidRPr="007A7799">
        <w:rPr>
          <w:rFonts w:asciiTheme="minorHAnsi" w:hAnsiTheme="minorHAnsi" w:cstheme="minorHAnsi"/>
          <w:bCs/>
          <w:sz w:val="20"/>
          <w:szCs w:val="20"/>
        </w:rPr>
        <w:t>1800-</w:t>
      </w:r>
      <w:r w:rsidR="007A7799" w:rsidRPr="007A7799">
        <w:rPr>
          <w:rFonts w:asciiTheme="minorHAnsi" w:hAnsiTheme="minorHAnsi" w:cstheme="minorHAnsi"/>
          <w:bCs/>
          <w:sz w:val="20"/>
          <w:szCs w:val="20"/>
        </w:rPr>
        <w:t>007241/2016</w:t>
      </w:r>
      <w:r w:rsidR="00733DFE" w:rsidRPr="007A7799">
        <w:rPr>
          <w:rFonts w:asciiTheme="minorHAnsi" w:hAnsiTheme="minorHAnsi" w:cstheme="minorHAnsi"/>
          <w:sz w:val="20"/>
          <w:szCs w:val="20"/>
        </w:rPr>
        <w:t>, em 0</w:t>
      </w:r>
      <w:r w:rsidR="00475A79" w:rsidRPr="007A7799">
        <w:rPr>
          <w:rFonts w:asciiTheme="minorHAnsi" w:hAnsiTheme="minorHAnsi" w:cstheme="minorHAnsi"/>
          <w:sz w:val="20"/>
          <w:szCs w:val="20"/>
        </w:rPr>
        <w:t>1</w:t>
      </w:r>
      <w:r w:rsidRPr="007A779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7A7799">
        <w:rPr>
          <w:rFonts w:asciiTheme="minorHAnsi" w:hAnsiTheme="minorHAnsi" w:cstheme="minorHAnsi"/>
          <w:sz w:val="20"/>
          <w:szCs w:val="20"/>
        </w:rPr>
        <w:t>um</w:t>
      </w:r>
      <w:r w:rsidR="00226ED4" w:rsidRPr="007A7799">
        <w:rPr>
          <w:rFonts w:asciiTheme="minorHAnsi" w:hAnsiTheme="minorHAnsi" w:cstheme="minorHAnsi"/>
          <w:sz w:val="20"/>
          <w:szCs w:val="20"/>
        </w:rPr>
        <w:t>)</w:t>
      </w:r>
      <w:r w:rsidRPr="007A779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A7799" w:rsidRPr="007A7799">
        <w:rPr>
          <w:rFonts w:asciiTheme="minorHAnsi" w:hAnsiTheme="minorHAnsi" w:cstheme="minorHAnsi"/>
          <w:sz w:val="20"/>
          <w:szCs w:val="20"/>
        </w:rPr>
        <w:t>210</w:t>
      </w:r>
      <w:r w:rsidR="00DE72A7" w:rsidRPr="007A779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7A7799">
        <w:rPr>
          <w:rFonts w:asciiTheme="minorHAnsi" w:hAnsiTheme="minorHAnsi" w:cstheme="minorHAnsi"/>
          <w:sz w:val="20"/>
          <w:szCs w:val="20"/>
        </w:rPr>
        <w:t>(</w:t>
      </w:r>
      <w:r w:rsidR="007A7799" w:rsidRPr="007A7799">
        <w:rPr>
          <w:rFonts w:asciiTheme="minorHAnsi" w:hAnsiTheme="minorHAnsi" w:cstheme="minorHAnsi"/>
          <w:sz w:val="20"/>
          <w:szCs w:val="20"/>
        </w:rPr>
        <w:t>duzentos e dez)</w:t>
      </w:r>
      <w:r w:rsidRPr="00AA14F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1753DA">
        <w:rPr>
          <w:rFonts w:asciiTheme="minorHAnsi" w:hAnsiTheme="minorHAnsi" w:cstheme="minorHAnsi"/>
          <w:sz w:val="20"/>
          <w:szCs w:val="20"/>
        </w:rPr>
        <w:t>fls.</w:t>
      </w:r>
      <w:r w:rsidR="00C85959" w:rsidRPr="001753D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1753D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753D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1753D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1753DA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592168" w:rsidRPr="001753DA">
        <w:rPr>
          <w:rFonts w:asciiTheme="minorHAnsi" w:hAnsiTheme="minorHAnsi" w:cstheme="minorHAnsi"/>
          <w:sz w:val="20"/>
          <w:szCs w:val="20"/>
        </w:rPr>
        <w:t>liberação de recursos destinados às formações para pagamento de bolsa transporte dos profess</w:t>
      </w:r>
      <w:r w:rsidR="001753DA" w:rsidRPr="001753DA">
        <w:rPr>
          <w:rFonts w:asciiTheme="minorHAnsi" w:hAnsiTheme="minorHAnsi" w:cstheme="minorHAnsi"/>
          <w:sz w:val="20"/>
          <w:szCs w:val="20"/>
        </w:rPr>
        <w:t>ores contratados para o programa Projovem Urbano – edição 2014, regido pela Resolução nº 08 de 16/04/2014.</w:t>
      </w:r>
      <w:r w:rsidR="002170BB" w:rsidRPr="001753D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1753DA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753D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753D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753D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1753D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1753D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1753D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1753D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1753D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1753D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1753DA">
        <w:rPr>
          <w:rFonts w:asciiTheme="minorHAnsi" w:hAnsiTheme="minorHAnsi" w:cstheme="minorHAnsi"/>
          <w:sz w:val="20"/>
          <w:szCs w:val="20"/>
        </w:rPr>
        <w:t>51.828/2017</w:t>
      </w:r>
      <w:r w:rsidRPr="001753DA">
        <w:rPr>
          <w:rFonts w:asciiTheme="minorHAnsi" w:hAnsiTheme="minorHAnsi" w:cstheme="minorHAnsi"/>
          <w:sz w:val="20"/>
          <w:szCs w:val="20"/>
        </w:rPr>
        <w:t>.</w:t>
      </w:r>
    </w:p>
    <w:p w:rsidR="00733DFE" w:rsidRPr="001753DA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753DA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AA14F2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E60B72">
        <w:rPr>
          <w:rFonts w:asciiTheme="minorHAnsi" w:hAnsiTheme="minorHAnsi" w:cstheme="minorHAnsi"/>
          <w:sz w:val="20"/>
          <w:szCs w:val="20"/>
        </w:rPr>
        <w:t>Fls. 02</w:t>
      </w:r>
      <w:r w:rsidR="00E60B72" w:rsidRPr="00E60B72">
        <w:rPr>
          <w:rFonts w:asciiTheme="minorHAnsi" w:hAnsiTheme="minorHAnsi" w:cstheme="minorHAnsi"/>
          <w:sz w:val="20"/>
          <w:szCs w:val="20"/>
        </w:rPr>
        <w:t>/17</w:t>
      </w:r>
      <w:r w:rsidR="001753DA" w:rsidRPr="00E60B72">
        <w:rPr>
          <w:rFonts w:asciiTheme="minorHAnsi" w:hAnsiTheme="minorHAnsi" w:cstheme="minorHAnsi"/>
          <w:sz w:val="20"/>
          <w:szCs w:val="20"/>
        </w:rPr>
        <w:t>4</w:t>
      </w:r>
      <w:r w:rsidRPr="00E60B72">
        <w:rPr>
          <w:rFonts w:asciiTheme="minorHAnsi" w:hAnsiTheme="minorHAnsi" w:cstheme="minorHAnsi"/>
          <w:sz w:val="20"/>
          <w:szCs w:val="20"/>
        </w:rPr>
        <w:t xml:space="preserve"> contém </w:t>
      </w:r>
      <w:r w:rsidR="001753DA" w:rsidRPr="00E60B72">
        <w:rPr>
          <w:rFonts w:asciiTheme="minorHAnsi" w:hAnsiTheme="minorHAnsi" w:cstheme="minorHAnsi"/>
          <w:sz w:val="20"/>
          <w:szCs w:val="20"/>
        </w:rPr>
        <w:t>Mem. 204/2016-SUE/SEDUC</w:t>
      </w:r>
      <w:r w:rsidR="001B4DF2" w:rsidRPr="00E60B72">
        <w:rPr>
          <w:rFonts w:asciiTheme="minorHAnsi" w:hAnsiTheme="minorHAnsi" w:cstheme="minorHAnsi"/>
          <w:sz w:val="20"/>
          <w:szCs w:val="20"/>
        </w:rPr>
        <w:t xml:space="preserve">, de </w:t>
      </w:r>
      <w:r w:rsidR="001753DA" w:rsidRPr="00E60B72">
        <w:rPr>
          <w:rFonts w:asciiTheme="minorHAnsi" w:hAnsiTheme="minorHAnsi" w:cstheme="minorHAnsi"/>
          <w:sz w:val="20"/>
          <w:szCs w:val="20"/>
        </w:rPr>
        <w:t>01/07/2016</w:t>
      </w:r>
      <w:r w:rsidR="001B4DF2" w:rsidRPr="00E60B72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1753DA" w:rsidRPr="00E60B72">
        <w:rPr>
          <w:rFonts w:asciiTheme="minorHAnsi" w:hAnsiTheme="minorHAnsi" w:cstheme="minorHAnsi"/>
          <w:sz w:val="20"/>
          <w:szCs w:val="20"/>
        </w:rPr>
        <w:t>da Superintendente da Rede Estadual de Ensino, Maridalva Santos Passos Campos, a solicitando a liberação de recursos destinados às formações para pagamento de bolsa transporte dos professores contratados para o programa Projovem Urbano – edição 2014, regido pela Resolução nº 08 de 16/04/2014, juntando</w:t>
      </w:r>
      <w:r w:rsidR="001753DA">
        <w:rPr>
          <w:rFonts w:asciiTheme="minorHAnsi" w:hAnsiTheme="minorHAnsi" w:cstheme="minorHAnsi"/>
          <w:sz w:val="20"/>
          <w:szCs w:val="20"/>
        </w:rPr>
        <w:t>: Plano de Trabalho, cópia da Resolução, fichas de inscrições dos participantes, cópia de documentos dos participantes, lista de freqüências/Educadores e dados bancários</w:t>
      </w:r>
      <w:r w:rsidR="00D56BCA" w:rsidRPr="00AA14F2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593656" w:rsidRPr="00AA14F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1B4DF2" w:rsidRPr="00AA14F2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0B47A2">
        <w:rPr>
          <w:rFonts w:asciiTheme="minorHAnsi" w:hAnsiTheme="minorHAnsi" w:cstheme="minorHAnsi"/>
          <w:sz w:val="20"/>
          <w:szCs w:val="20"/>
        </w:rPr>
        <w:t>Fl</w:t>
      </w:r>
      <w:r w:rsidR="005245FA" w:rsidRPr="000B47A2">
        <w:rPr>
          <w:rFonts w:asciiTheme="minorHAnsi" w:hAnsiTheme="minorHAnsi" w:cstheme="minorHAnsi"/>
          <w:sz w:val="20"/>
          <w:szCs w:val="20"/>
        </w:rPr>
        <w:t>s</w:t>
      </w:r>
      <w:r w:rsidR="00347410" w:rsidRPr="000B47A2">
        <w:rPr>
          <w:rFonts w:asciiTheme="minorHAnsi" w:hAnsiTheme="minorHAnsi" w:cstheme="minorHAnsi"/>
          <w:sz w:val="20"/>
          <w:szCs w:val="20"/>
        </w:rPr>
        <w:t xml:space="preserve">. </w:t>
      </w:r>
      <w:r w:rsidR="000B47A2" w:rsidRPr="000B47A2">
        <w:rPr>
          <w:rFonts w:asciiTheme="minorHAnsi" w:hAnsiTheme="minorHAnsi" w:cstheme="minorHAnsi"/>
          <w:sz w:val="20"/>
          <w:szCs w:val="20"/>
        </w:rPr>
        <w:t>200/203</w:t>
      </w:r>
      <w:r w:rsidR="001B4DF2" w:rsidRPr="000B47A2">
        <w:rPr>
          <w:rFonts w:asciiTheme="minorHAnsi" w:hAnsiTheme="minorHAnsi" w:cstheme="minorHAnsi"/>
          <w:sz w:val="20"/>
          <w:szCs w:val="20"/>
        </w:rPr>
        <w:t xml:space="preserve"> consta Despacho</w:t>
      </w:r>
      <w:r w:rsidR="000B47A2" w:rsidRPr="000B47A2">
        <w:rPr>
          <w:rFonts w:asciiTheme="minorHAnsi" w:hAnsiTheme="minorHAnsi" w:cstheme="minorHAnsi"/>
          <w:sz w:val="20"/>
          <w:szCs w:val="20"/>
        </w:rPr>
        <w:t xml:space="preserve"> – SURE/CHCCI/DUAD,</w:t>
      </w:r>
      <w:r w:rsidR="001B4DF2" w:rsidRPr="000B47A2">
        <w:rPr>
          <w:rFonts w:asciiTheme="minorHAnsi" w:hAnsiTheme="minorHAnsi" w:cstheme="minorHAnsi"/>
          <w:sz w:val="20"/>
          <w:szCs w:val="20"/>
        </w:rPr>
        <w:t xml:space="preserve"> de lavra </w:t>
      </w:r>
      <w:r w:rsidR="000B47A2" w:rsidRPr="000B47A2">
        <w:rPr>
          <w:rFonts w:asciiTheme="minorHAnsi" w:hAnsiTheme="minorHAnsi" w:cstheme="minorHAnsi"/>
          <w:sz w:val="20"/>
          <w:szCs w:val="20"/>
        </w:rPr>
        <w:t>da Superintendente da Rede Estadual de Ensino, Maridalva Santos Passos Campos, encaminhando planilhas  com valores a beneficiados, totalizando R$ 19.360,00 (dezenove mil,</w:t>
      </w:r>
      <w:r w:rsidR="000B47A2">
        <w:rPr>
          <w:rFonts w:asciiTheme="minorHAnsi" w:hAnsiTheme="minorHAnsi" w:cstheme="minorHAnsi"/>
          <w:sz w:val="20"/>
          <w:szCs w:val="20"/>
        </w:rPr>
        <w:t xml:space="preserve"> trezentos e sessenta reais)</w:t>
      </w:r>
      <w:r w:rsidR="00225951" w:rsidRPr="00AA14F2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4F68B3" w:rsidRPr="009E14F9" w:rsidRDefault="0022595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E14F9">
        <w:rPr>
          <w:rFonts w:asciiTheme="minorHAnsi" w:hAnsiTheme="minorHAnsi" w:cstheme="minorHAnsi"/>
          <w:sz w:val="20"/>
          <w:szCs w:val="20"/>
        </w:rPr>
        <w:t xml:space="preserve">Fl. </w:t>
      </w:r>
      <w:r w:rsidR="00240989" w:rsidRPr="009E14F9">
        <w:rPr>
          <w:rFonts w:asciiTheme="minorHAnsi" w:hAnsiTheme="minorHAnsi" w:cstheme="minorHAnsi"/>
          <w:sz w:val="20"/>
          <w:szCs w:val="20"/>
        </w:rPr>
        <w:t>205</w:t>
      </w:r>
      <w:r w:rsidR="00347410" w:rsidRPr="009E14F9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9E14F9">
        <w:rPr>
          <w:rFonts w:asciiTheme="minorHAnsi" w:hAnsiTheme="minorHAnsi" w:cstheme="minorHAnsi"/>
          <w:sz w:val="20"/>
          <w:szCs w:val="20"/>
        </w:rPr>
        <w:t>consta</w:t>
      </w:r>
      <w:r w:rsidRPr="009E14F9">
        <w:rPr>
          <w:rFonts w:asciiTheme="minorHAnsi" w:hAnsiTheme="minorHAnsi" w:cstheme="minorHAnsi"/>
          <w:sz w:val="20"/>
          <w:szCs w:val="20"/>
        </w:rPr>
        <w:t xml:space="preserve"> informações sobre a dotação orçamentária a ser utilizada na despesa</w:t>
      </w:r>
      <w:r w:rsidR="00C536E8" w:rsidRPr="009E14F9">
        <w:rPr>
          <w:rFonts w:asciiTheme="minorHAnsi" w:hAnsiTheme="minorHAnsi" w:cstheme="minorHAnsi"/>
          <w:sz w:val="20"/>
          <w:szCs w:val="20"/>
        </w:rPr>
        <w:t>.</w:t>
      </w:r>
    </w:p>
    <w:p w:rsidR="00874A81" w:rsidRPr="009E14F9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E14F9">
        <w:rPr>
          <w:rFonts w:asciiTheme="minorHAnsi" w:hAnsiTheme="minorHAnsi" w:cstheme="minorHAnsi"/>
          <w:sz w:val="20"/>
          <w:szCs w:val="20"/>
        </w:rPr>
        <w:t xml:space="preserve">Fl. </w:t>
      </w:r>
      <w:r w:rsidR="00240989" w:rsidRPr="009E14F9">
        <w:rPr>
          <w:rFonts w:asciiTheme="minorHAnsi" w:hAnsiTheme="minorHAnsi" w:cstheme="minorHAnsi"/>
          <w:sz w:val="20"/>
          <w:szCs w:val="20"/>
        </w:rPr>
        <w:t xml:space="preserve">209 </w:t>
      </w:r>
      <w:r w:rsidRPr="009E14F9">
        <w:rPr>
          <w:rFonts w:asciiTheme="minorHAnsi" w:hAnsiTheme="minorHAnsi" w:cstheme="minorHAnsi"/>
          <w:sz w:val="20"/>
          <w:szCs w:val="20"/>
        </w:rPr>
        <w:t>consta Despacho</w:t>
      </w:r>
      <w:r w:rsidR="00240989" w:rsidRPr="009E14F9">
        <w:rPr>
          <w:rFonts w:asciiTheme="minorHAnsi" w:hAnsiTheme="minorHAnsi" w:cstheme="minorHAnsi"/>
          <w:sz w:val="20"/>
          <w:szCs w:val="20"/>
        </w:rPr>
        <w:t xml:space="preserve"> GAB/SEDUC nº 2.680/2017</w:t>
      </w:r>
      <w:r w:rsidR="00E067F1" w:rsidRPr="009E14F9">
        <w:rPr>
          <w:rFonts w:asciiTheme="minorHAnsi" w:hAnsiTheme="minorHAnsi" w:cstheme="minorHAnsi"/>
          <w:sz w:val="20"/>
          <w:szCs w:val="20"/>
        </w:rPr>
        <w:t>,</w:t>
      </w:r>
      <w:r w:rsidRPr="009E14F9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9E14F9">
        <w:rPr>
          <w:rFonts w:asciiTheme="minorHAnsi" w:hAnsiTheme="minorHAnsi" w:cstheme="minorHAnsi"/>
          <w:sz w:val="20"/>
          <w:szCs w:val="20"/>
        </w:rPr>
        <w:t xml:space="preserve">de </w:t>
      </w:r>
      <w:r w:rsidR="00240989" w:rsidRPr="009E14F9">
        <w:rPr>
          <w:rFonts w:asciiTheme="minorHAnsi" w:hAnsiTheme="minorHAnsi" w:cstheme="minorHAnsi"/>
          <w:sz w:val="20"/>
          <w:szCs w:val="20"/>
        </w:rPr>
        <w:t>12/04/2017</w:t>
      </w:r>
      <w:r w:rsidR="00E067F1" w:rsidRPr="009E14F9">
        <w:rPr>
          <w:rFonts w:asciiTheme="minorHAnsi" w:hAnsiTheme="minorHAnsi" w:cstheme="minorHAnsi"/>
          <w:sz w:val="20"/>
          <w:szCs w:val="20"/>
        </w:rPr>
        <w:t xml:space="preserve">, de lavra do Secretário Executivo de Gestão Interna, Sérgio Paulo Caldas Newton, </w:t>
      </w:r>
      <w:r w:rsidRPr="009E14F9">
        <w:rPr>
          <w:rFonts w:asciiTheme="minorHAnsi" w:hAnsiTheme="minorHAnsi" w:cstheme="minorHAnsi"/>
          <w:sz w:val="20"/>
          <w:szCs w:val="20"/>
        </w:rPr>
        <w:t>encaminhando à Controladoria Geral do Estado</w:t>
      </w:r>
      <w:r w:rsidR="009E14F9" w:rsidRPr="009E14F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9E14F9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E14F9">
        <w:rPr>
          <w:rFonts w:asciiTheme="minorHAnsi" w:hAnsiTheme="minorHAnsi" w:cstheme="minorHAnsi"/>
          <w:sz w:val="20"/>
          <w:szCs w:val="20"/>
        </w:rPr>
        <w:t xml:space="preserve">Fls. </w:t>
      </w:r>
      <w:r w:rsidR="009E14F9" w:rsidRPr="009E14F9">
        <w:rPr>
          <w:rFonts w:asciiTheme="minorHAnsi" w:hAnsiTheme="minorHAnsi" w:cstheme="minorHAnsi"/>
          <w:sz w:val="20"/>
          <w:szCs w:val="20"/>
        </w:rPr>
        <w:t>210</w:t>
      </w:r>
      <w:r w:rsidR="00D87FD4" w:rsidRPr="009E14F9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9E14F9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9E14F9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9E14F9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9E14F9">
        <w:rPr>
          <w:rFonts w:asciiTheme="minorHAnsi" w:hAnsiTheme="minorHAnsi" w:cstheme="minorHAnsi"/>
          <w:sz w:val="20"/>
          <w:szCs w:val="20"/>
        </w:rPr>
        <w:t>CGE, encaminhando os autos para análise e emissão de parecer técnico.</w:t>
      </w:r>
    </w:p>
    <w:p w:rsidR="001D3764" w:rsidRPr="009E14F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E14F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9E14F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9E14F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9E14F9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E14F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9E14F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9E14F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E14F9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E067F1" w:rsidRPr="009E14F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067F1" w:rsidRPr="009E14F9">
        <w:rPr>
          <w:rFonts w:asciiTheme="minorHAnsi" w:hAnsiTheme="minorHAnsi" w:cstheme="minorHAnsi"/>
          <w:bCs/>
          <w:sz w:val="20"/>
          <w:szCs w:val="20"/>
        </w:rPr>
        <w:t>1800-0</w:t>
      </w:r>
      <w:r w:rsidR="009E14F9" w:rsidRPr="009E14F9">
        <w:rPr>
          <w:rFonts w:asciiTheme="minorHAnsi" w:hAnsiTheme="minorHAnsi" w:cstheme="minorHAnsi"/>
          <w:bCs/>
          <w:sz w:val="20"/>
          <w:szCs w:val="20"/>
        </w:rPr>
        <w:t>07241</w:t>
      </w:r>
      <w:r w:rsidR="00E067F1" w:rsidRPr="009E14F9">
        <w:rPr>
          <w:rFonts w:asciiTheme="minorHAnsi" w:hAnsiTheme="minorHAnsi" w:cstheme="minorHAnsi"/>
          <w:bCs/>
          <w:sz w:val="20"/>
          <w:szCs w:val="20"/>
        </w:rPr>
        <w:t>/2016</w:t>
      </w:r>
      <w:r w:rsidRPr="009E14F9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9E14F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9E14F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9E14F9" w:rsidRPr="009E14F9" w:rsidRDefault="009E14F9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85671" w:rsidRPr="00AA14F2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9E14F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E14F9">
        <w:rPr>
          <w:rFonts w:asciiTheme="minorHAnsi" w:hAnsiTheme="minorHAnsi" w:cstheme="minorHAnsi"/>
          <w:b/>
          <w:sz w:val="20"/>
          <w:szCs w:val="20"/>
        </w:rPr>
        <w:lastRenderedPageBreak/>
        <w:t xml:space="preserve">2 – DO EXAME DOS AUTOS </w:t>
      </w:r>
    </w:p>
    <w:p w:rsidR="001D3764" w:rsidRPr="009E14F9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9E14F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9E14F9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E14F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9E14F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9E14F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9E14F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9E14F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9E14F9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9E14F9">
        <w:rPr>
          <w:rFonts w:asciiTheme="minorHAnsi" w:hAnsiTheme="minorHAnsi" w:cstheme="minorHAnsi"/>
          <w:sz w:val="20"/>
          <w:szCs w:val="20"/>
        </w:rPr>
        <w:t xml:space="preserve"> </w:t>
      </w:r>
      <w:r w:rsidR="009E14F9" w:rsidRPr="009E14F9">
        <w:rPr>
          <w:rFonts w:asciiTheme="minorHAnsi" w:hAnsiTheme="minorHAnsi" w:cstheme="minorHAnsi"/>
          <w:sz w:val="20"/>
          <w:szCs w:val="20"/>
        </w:rPr>
        <w:t>210</w:t>
      </w:r>
      <w:r w:rsidR="00A343D4" w:rsidRPr="009E14F9">
        <w:rPr>
          <w:rFonts w:asciiTheme="minorHAnsi" w:hAnsiTheme="minorHAnsi" w:cstheme="minorHAnsi"/>
          <w:sz w:val="20"/>
          <w:szCs w:val="20"/>
        </w:rPr>
        <w:t>)</w:t>
      </w:r>
      <w:r w:rsidR="00004D84" w:rsidRPr="009E14F9">
        <w:rPr>
          <w:rFonts w:asciiTheme="minorHAnsi" w:hAnsiTheme="minorHAnsi" w:cstheme="minorHAnsi"/>
          <w:sz w:val="20"/>
          <w:szCs w:val="20"/>
        </w:rPr>
        <w:t>.</w:t>
      </w:r>
    </w:p>
    <w:p w:rsidR="00A05BF1" w:rsidRPr="009E14F9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E14F9">
        <w:rPr>
          <w:rFonts w:asciiTheme="minorHAnsi" w:hAnsiTheme="minorHAnsi" w:cstheme="minorHAnsi"/>
          <w:sz w:val="20"/>
          <w:szCs w:val="20"/>
        </w:rPr>
        <w:t>2.1.</w:t>
      </w:r>
      <w:r w:rsidR="00934338" w:rsidRPr="009E14F9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9E14F9">
        <w:rPr>
          <w:rFonts w:asciiTheme="minorHAnsi" w:hAnsiTheme="minorHAnsi" w:cstheme="minorHAnsi"/>
          <w:sz w:val="20"/>
          <w:szCs w:val="20"/>
        </w:rPr>
        <w:t>C</w:t>
      </w:r>
      <w:r w:rsidR="00A05BF1" w:rsidRPr="009E14F9">
        <w:rPr>
          <w:rFonts w:asciiTheme="minorHAnsi" w:hAnsiTheme="minorHAnsi" w:cstheme="minorHAnsi"/>
          <w:sz w:val="20"/>
          <w:szCs w:val="20"/>
        </w:rPr>
        <w:t>onsta</w:t>
      </w:r>
      <w:r w:rsidR="004E6167" w:rsidRPr="009E14F9">
        <w:rPr>
          <w:rFonts w:asciiTheme="minorHAnsi" w:hAnsiTheme="minorHAnsi" w:cstheme="minorHAnsi"/>
          <w:sz w:val="20"/>
          <w:szCs w:val="20"/>
        </w:rPr>
        <w:t>m</w:t>
      </w:r>
      <w:r w:rsidR="00A05BF1" w:rsidRPr="009E14F9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9E14F9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05BF1" w:rsidRPr="009E14F9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6A1957" w:rsidRPr="009E14F9" w:rsidRDefault="009E14F9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E14F9">
        <w:rPr>
          <w:rFonts w:asciiTheme="minorHAnsi" w:hAnsiTheme="minorHAnsi" w:cstheme="minorHAnsi"/>
          <w:sz w:val="20"/>
          <w:szCs w:val="20"/>
        </w:rPr>
        <w:t xml:space="preserve">2.2. </w:t>
      </w:r>
      <w:r w:rsidR="00D46C3C" w:rsidRPr="009E14F9">
        <w:rPr>
          <w:rFonts w:asciiTheme="minorHAnsi" w:hAnsiTheme="minorHAnsi" w:cstheme="minorHAnsi"/>
          <w:sz w:val="20"/>
          <w:szCs w:val="20"/>
        </w:rPr>
        <w:t>Consta</w:t>
      </w:r>
      <w:r w:rsidR="00A94FF0" w:rsidRPr="009E14F9">
        <w:rPr>
          <w:rFonts w:asciiTheme="minorHAnsi" w:hAnsiTheme="minorHAnsi" w:cstheme="minorHAnsi"/>
          <w:sz w:val="20"/>
          <w:szCs w:val="20"/>
        </w:rPr>
        <w:t>ta-se</w:t>
      </w:r>
      <w:r w:rsidR="008B65AC" w:rsidRPr="009E14F9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9E14F9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9E14F9">
        <w:rPr>
          <w:rFonts w:asciiTheme="minorHAnsi" w:hAnsiTheme="minorHAnsi" w:cstheme="minorHAnsi"/>
          <w:sz w:val="20"/>
          <w:szCs w:val="20"/>
        </w:rPr>
        <w:t>s</w:t>
      </w:r>
      <w:r w:rsidR="00283F19" w:rsidRPr="009E14F9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9E14F9">
        <w:rPr>
          <w:rFonts w:asciiTheme="minorHAnsi" w:hAnsiTheme="minorHAnsi" w:cstheme="minorHAnsi"/>
          <w:sz w:val="20"/>
          <w:szCs w:val="20"/>
        </w:rPr>
        <w:t xml:space="preserve"> </w:t>
      </w:r>
      <w:r w:rsidR="00283F19" w:rsidRPr="009E14F9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9E14F9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9E14F9">
        <w:rPr>
          <w:rFonts w:asciiTheme="minorHAnsi" w:hAnsiTheme="minorHAnsi" w:cstheme="minorHAnsi"/>
          <w:sz w:val="20"/>
          <w:szCs w:val="20"/>
        </w:rPr>
        <w:t>A</w:t>
      </w:r>
      <w:r w:rsidR="008B65AC" w:rsidRPr="009E14F9">
        <w:rPr>
          <w:rFonts w:asciiTheme="minorHAnsi" w:hAnsiTheme="minorHAnsi" w:cstheme="minorHAnsi"/>
          <w:sz w:val="20"/>
          <w:szCs w:val="20"/>
        </w:rPr>
        <w:t>rt</w:t>
      </w:r>
      <w:r w:rsidR="0049182B" w:rsidRPr="009E14F9">
        <w:rPr>
          <w:rFonts w:asciiTheme="minorHAnsi" w:hAnsiTheme="minorHAnsi" w:cstheme="minorHAnsi"/>
          <w:sz w:val="20"/>
          <w:szCs w:val="20"/>
        </w:rPr>
        <w:t>igos</w:t>
      </w:r>
      <w:r w:rsidR="008B65AC" w:rsidRPr="009E14F9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9E14F9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9E14F9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9E14F9" w:rsidRDefault="009E14F9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E14F9">
        <w:rPr>
          <w:rFonts w:asciiTheme="minorHAnsi" w:hAnsiTheme="minorHAnsi" w:cstheme="minorHAnsi"/>
          <w:sz w:val="20"/>
          <w:szCs w:val="20"/>
        </w:rPr>
        <w:t>2.3</w:t>
      </w:r>
      <w:r w:rsidR="005B1752" w:rsidRPr="009E14F9">
        <w:rPr>
          <w:rFonts w:asciiTheme="minorHAnsi" w:hAnsiTheme="minorHAnsi" w:cstheme="minorHAnsi"/>
          <w:sz w:val="20"/>
          <w:szCs w:val="20"/>
        </w:rPr>
        <w:t xml:space="preserve">. </w:t>
      </w:r>
      <w:r w:rsidR="004E6167" w:rsidRPr="009E14F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B1752" w:rsidRPr="009E14F9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9E14F9">
        <w:rPr>
          <w:rFonts w:asciiTheme="minorHAnsi" w:hAnsiTheme="minorHAnsi" w:cstheme="minorHAnsi"/>
          <w:sz w:val="20"/>
          <w:szCs w:val="20"/>
        </w:rPr>
        <w:t xml:space="preserve">consta </w:t>
      </w:r>
      <w:r w:rsidR="005B1752" w:rsidRPr="009E14F9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9E14F9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="00874A81" w:rsidRPr="009E14F9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9E14F9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9E14F9">
        <w:rPr>
          <w:rFonts w:asciiTheme="minorHAnsi" w:hAnsiTheme="minorHAnsi" w:cstheme="minorHAnsi"/>
          <w:sz w:val="20"/>
          <w:szCs w:val="20"/>
        </w:rPr>
        <w:t>.</w:t>
      </w:r>
    </w:p>
    <w:p w:rsidR="00C573E8" w:rsidRPr="009E14F9" w:rsidRDefault="00C573E8" w:rsidP="00C573E8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16"/>
          <w:szCs w:val="16"/>
        </w:rPr>
      </w:pPr>
    </w:p>
    <w:p w:rsidR="001D3764" w:rsidRPr="009E14F9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9E14F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A14F2" w:rsidRDefault="00C573E8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9E14F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E14F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9E14F9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9E14F9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E14F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9E14F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9E14F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83BCC" w:rsidRPr="009E14F9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9E14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9E14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9E14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9E14F9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9E14F9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9E14F9">
        <w:rPr>
          <w:rFonts w:asciiTheme="minorHAnsi" w:hAnsiTheme="minorHAnsi" w:cstheme="minorHAnsi"/>
          <w:sz w:val="20"/>
          <w:szCs w:val="20"/>
        </w:rPr>
        <w:t>requerido</w:t>
      </w:r>
      <w:r w:rsidRPr="009E14F9">
        <w:rPr>
          <w:rFonts w:asciiTheme="minorHAnsi" w:hAnsiTheme="minorHAnsi" w:cstheme="minorHAnsi"/>
          <w:sz w:val="20"/>
          <w:szCs w:val="20"/>
        </w:rPr>
        <w:t>.</w:t>
      </w:r>
    </w:p>
    <w:p w:rsidR="00C573E8" w:rsidRPr="009E14F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E14F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9E14F9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14F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9E14F9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E14F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9E14F9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9E14F9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9E14F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E14F9">
        <w:rPr>
          <w:rFonts w:asciiTheme="minorHAnsi" w:hAnsiTheme="minorHAnsi" w:cstheme="minorHAnsi"/>
          <w:sz w:val="20"/>
          <w:szCs w:val="20"/>
        </w:rPr>
        <w:t>ato contínuo, que seja realizado o pagamento ao credor</w:t>
      </w:r>
      <w:r w:rsidR="00EE2009" w:rsidRPr="009E14F9">
        <w:rPr>
          <w:rFonts w:asciiTheme="minorHAnsi" w:hAnsiTheme="minorHAnsi" w:cstheme="minorHAnsi"/>
          <w:sz w:val="20"/>
          <w:szCs w:val="20"/>
        </w:rPr>
        <w:t>.</w:t>
      </w:r>
    </w:p>
    <w:p w:rsidR="00EE2009" w:rsidRPr="009E14F9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9E14F9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E14F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9E14F9">
        <w:rPr>
          <w:rFonts w:asciiTheme="minorHAnsi" w:hAnsiTheme="minorHAnsi" w:cstheme="minorHAnsi"/>
          <w:bCs/>
          <w:sz w:val="20"/>
          <w:szCs w:val="20"/>
        </w:rPr>
        <w:t>16</w:t>
      </w:r>
      <w:r w:rsidRPr="009E14F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E14F9">
        <w:rPr>
          <w:rFonts w:asciiTheme="minorHAnsi" w:hAnsiTheme="minorHAnsi" w:cstheme="minorHAnsi"/>
          <w:bCs/>
          <w:sz w:val="20"/>
          <w:szCs w:val="20"/>
        </w:rPr>
        <w:t xml:space="preserve">maio </w:t>
      </w:r>
      <w:r w:rsidRPr="009E14F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E14F9">
        <w:rPr>
          <w:rFonts w:asciiTheme="minorHAnsi" w:hAnsiTheme="minorHAnsi" w:cstheme="minorHAnsi"/>
          <w:bCs/>
          <w:sz w:val="20"/>
          <w:szCs w:val="20"/>
        </w:rPr>
        <w:t>7</w:t>
      </w:r>
      <w:r w:rsidRPr="009E14F9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9E14F9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9E14F9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E14F9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9E14F9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9E14F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E14F9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9E14F9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9E14F9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9E14F9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9E14F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9E14F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E14F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9E14F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E14F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E14F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9E14F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9E14F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457" w:rsidRDefault="00951457" w:rsidP="003068B9">
      <w:pPr>
        <w:spacing w:after="0" w:line="240" w:lineRule="auto"/>
      </w:pPr>
      <w:r>
        <w:separator/>
      </w:r>
    </w:p>
  </w:endnote>
  <w:endnote w:type="continuationSeparator" w:id="1">
    <w:p w:rsidR="00951457" w:rsidRDefault="009514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457" w:rsidRDefault="00951457" w:rsidP="003068B9">
      <w:pPr>
        <w:spacing w:after="0" w:line="240" w:lineRule="auto"/>
      </w:pPr>
      <w:r>
        <w:separator/>
      </w:r>
    </w:p>
  </w:footnote>
  <w:footnote w:type="continuationSeparator" w:id="1">
    <w:p w:rsidR="00951457" w:rsidRDefault="009514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F1D6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47A2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53DA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40989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15BB7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64D"/>
    <w:rsid w:val="00590E4D"/>
    <w:rsid w:val="00592168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1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A7799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5145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2C54"/>
    <w:rsid w:val="009D5D1B"/>
    <w:rsid w:val="009D6C0B"/>
    <w:rsid w:val="009E14F9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14F2"/>
    <w:rsid w:val="00AA7F35"/>
    <w:rsid w:val="00AB1E8B"/>
    <w:rsid w:val="00AB4BF4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30760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0B72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605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2017-04-26T12:56:00Z</cp:lastPrinted>
  <dcterms:created xsi:type="dcterms:W3CDTF">2017-05-16T12:41:00Z</dcterms:created>
  <dcterms:modified xsi:type="dcterms:W3CDTF">2017-05-16T13:17:00Z</dcterms:modified>
</cp:coreProperties>
</file>