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E25F1D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E25F1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5F1D">
        <w:rPr>
          <w:rFonts w:asciiTheme="minorHAnsi" w:hAnsiTheme="minorHAnsi" w:cstheme="minorHAnsi"/>
          <w:b/>
          <w:bCs/>
        </w:rPr>
        <w:t>PROCESSO</w:t>
      </w:r>
      <w:r w:rsidRPr="00E25F1D">
        <w:rPr>
          <w:rFonts w:asciiTheme="minorHAnsi" w:hAnsiTheme="minorHAnsi" w:cstheme="minorHAnsi"/>
          <w:bCs/>
        </w:rPr>
        <w:t xml:space="preserve">: </w:t>
      </w:r>
      <w:r w:rsidR="006D72F6" w:rsidRPr="00E25F1D">
        <w:rPr>
          <w:rFonts w:asciiTheme="minorHAnsi" w:hAnsiTheme="minorHAnsi" w:cstheme="minorHAnsi"/>
          <w:bCs/>
        </w:rPr>
        <w:t>n</w:t>
      </w:r>
      <w:r w:rsidRPr="00E25F1D">
        <w:rPr>
          <w:rFonts w:asciiTheme="minorHAnsi" w:hAnsiTheme="minorHAnsi" w:cstheme="minorHAnsi"/>
          <w:bCs/>
        </w:rPr>
        <w:t xml:space="preserve">º </w:t>
      </w:r>
      <w:r w:rsidR="00544A51" w:rsidRPr="00E25F1D">
        <w:rPr>
          <w:rFonts w:asciiTheme="minorHAnsi" w:hAnsiTheme="minorHAnsi" w:cstheme="minorHAnsi"/>
          <w:bCs/>
        </w:rPr>
        <w:t>2000</w:t>
      </w:r>
      <w:r w:rsidRPr="00E25F1D">
        <w:rPr>
          <w:rFonts w:asciiTheme="minorHAnsi" w:hAnsiTheme="minorHAnsi" w:cstheme="minorHAnsi"/>
          <w:bCs/>
        </w:rPr>
        <w:t>-</w:t>
      </w:r>
      <w:r w:rsidR="00844041" w:rsidRPr="00E25F1D">
        <w:rPr>
          <w:rFonts w:asciiTheme="minorHAnsi" w:hAnsiTheme="minorHAnsi" w:cstheme="minorHAnsi"/>
          <w:bCs/>
        </w:rPr>
        <w:t>026574</w:t>
      </w:r>
      <w:r w:rsidR="00374B9B" w:rsidRPr="00E25F1D">
        <w:rPr>
          <w:rFonts w:asciiTheme="minorHAnsi" w:hAnsiTheme="minorHAnsi" w:cstheme="minorHAnsi"/>
          <w:bCs/>
        </w:rPr>
        <w:t>/</w:t>
      </w:r>
      <w:r w:rsidRPr="00E25F1D">
        <w:rPr>
          <w:rFonts w:asciiTheme="minorHAnsi" w:hAnsiTheme="minorHAnsi" w:cstheme="minorHAnsi"/>
          <w:bCs/>
        </w:rPr>
        <w:t>201</w:t>
      </w:r>
      <w:r w:rsidR="00844041" w:rsidRPr="00E25F1D">
        <w:rPr>
          <w:rFonts w:asciiTheme="minorHAnsi" w:hAnsiTheme="minorHAnsi" w:cstheme="minorHAnsi"/>
          <w:bCs/>
        </w:rPr>
        <w:t>4</w:t>
      </w:r>
      <w:r w:rsidR="006D72F6" w:rsidRPr="00E25F1D">
        <w:rPr>
          <w:rFonts w:asciiTheme="minorHAnsi" w:hAnsiTheme="minorHAnsi" w:cstheme="minorHAnsi"/>
          <w:bCs/>
        </w:rPr>
        <w:t>.</w:t>
      </w:r>
    </w:p>
    <w:p w:rsidR="00AA1DF4" w:rsidRPr="00E25F1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5F1D">
        <w:rPr>
          <w:rFonts w:asciiTheme="minorHAnsi" w:hAnsiTheme="minorHAnsi" w:cstheme="minorHAnsi"/>
          <w:b/>
          <w:bCs/>
        </w:rPr>
        <w:t>INTERESSADO:</w:t>
      </w:r>
      <w:r w:rsidRPr="00E25F1D">
        <w:rPr>
          <w:rFonts w:asciiTheme="minorHAnsi" w:hAnsiTheme="minorHAnsi" w:cstheme="minorHAnsi"/>
          <w:bCs/>
        </w:rPr>
        <w:t xml:space="preserve"> </w:t>
      </w:r>
      <w:r w:rsidR="00844041" w:rsidRPr="00E25F1D">
        <w:rPr>
          <w:rFonts w:asciiTheme="minorHAnsi" w:hAnsiTheme="minorHAnsi" w:cstheme="minorHAnsi"/>
          <w:bCs/>
        </w:rPr>
        <w:t>SESAU – GERÊNCIA DE NÚCLEO DE SAÚDE MENTAL</w:t>
      </w:r>
      <w:r w:rsidR="003E500E" w:rsidRPr="00E25F1D">
        <w:rPr>
          <w:rFonts w:asciiTheme="minorHAnsi" w:hAnsiTheme="minorHAnsi" w:cstheme="minorHAnsi"/>
          <w:bCs/>
        </w:rPr>
        <w:t>.</w:t>
      </w:r>
    </w:p>
    <w:p w:rsidR="00AA1DF4" w:rsidRPr="00E25F1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5F1D">
        <w:rPr>
          <w:rFonts w:asciiTheme="minorHAnsi" w:hAnsiTheme="minorHAnsi" w:cstheme="minorHAnsi"/>
          <w:b/>
          <w:bCs/>
        </w:rPr>
        <w:t>ASSUNTO:</w:t>
      </w:r>
      <w:r w:rsidR="00F4358C" w:rsidRPr="00E25F1D">
        <w:rPr>
          <w:rFonts w:asciiTheme="minorHAnsi" w:hAnsiTheme="minorHAnsi" w:cstheme="minorHAnsi"/>
          <w:b/>
          <w:bCs/>
        </w:rPr>
        <w:t xml:space="preserve"> </w:t>
      </w:r>
      <w:r w:rsidR="007802B0" w:rsidRPr="00E25F1D">
        <w:rPr>
          <w:rFonts w:asciiTheme="minorHAnsi" w:hAnsiTheme="minorHAnsi" w:cstheme="minorHAnsi"/>
          <w:bCs/>
        </w:rPr>
        <w:t>PAGAMENTO</w:t>
      </w:r>
      <w:r w:rsidR="003E500E" w:rsidRPr="00E25F1D">
        <w:rPr>
          <w:rFonts w:asciiTheme="minorHAnsi" w:hAnsiTheme="minorHAnsi" w:cstheme="minorHAnsi"/>
          <w:bCs/>
        </w:rPr>
        <w:t>.</w:t>
      </w:r>
    </w:p>
    <w:p w:rsidR="00F913B6" w:rsidRPr="00E25F1D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5F1D">
        <w:rPr>
          <w:rFonts w:asciiTheme="minorHAnsi" w:hAnsiTheme="minorHAnsi" w:cstheme="minorHAnsi"/>
          <w:b/>
          <w:bCs/>
        </w:rPr>
        <w:t>DETALHES</w:t>
      </w:r>
      <w:r w:rsidR="00BA48CD" w:rsidRPr="00E25F1D">
        <w:rPr>
          <w:rFonts w:asciiTheme="minorHAnsi" w:hAnsiTheme="minorHAnsi" w:cstheme="minorHAnsi"/>
          <w:bCs/>
        </w:rPr>
        <w:t xml:space="preserve">: </w:t>
      </w:r>
      <w:r w:rsidR="006D72F6" w:rsidRPr="00E25F1D">
        <w:rPr>
          <w:rFonts w:asciiTheme="minorHAnsi" w:hAnsiTheme="minorHAnsi" w:cstheme="minorHAnsi"/>
          <w:bCs/>
        </w:rPr>
        <w:t xml:space="preserve">SOL. </w:t>
      </w:r>
      <w:r w:rsidRPr="00E25F1D">
        <w:rPr>
          <w:rFonts w:asciiTheme="minorHAnsi" w:hAnsiTheme="minorHAnsi" w:cstheme="minorHAnsi"/>
          <w:bCs/>
        </w:rPr>
        <w:t>PAGAMENTO</w:t>
      </w:r>
      <w:r w:rsidR="00844041" w:rsidRPr="00E25F1D">
        <w:rPr>
          <w:rFonts w:asciiTheme="minorHAnsi" w:hAnsiTheme="minorHAnsi" w:cstheme="minorHAnsi"/>
          <w:bCs/>
        </w:rPr>
        <w:t xml:space="preserve"> REF. TRATAMENTO DE DIVALDO DIAS BRITO PETRUSKA</w:t>
      </w:r>
      <w:r w:rsidR="003E500E" w:rsidRPr="00E25F1D">
        <w:rPr>
          <w:rFonts w:asciiTheme="minorHAnsi" w:hAnsiTheme="minorHAnsi" w:cstheme="minorHAnsi"/>
          <w:bCs/>
        </w:rPr>
        <w:t>.</w:t>
      </w:r>
    </w:p>
    <w:p w:rsidR="00AA1DF4" w:rsidRPr="00E25F1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E25F1D" w:rsidRDefault="00545B5A" w:rsidP="0084404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t xml:space="preserve">Trata-se de </w:t>
      </w:r>
      <w:r w:rsidRPr="00E25F1D">
        <w:rPr>
          <w:rFonts w:asciiTheme="minorHAnsi" w:hAnsiTheme="minorHAnsi" w:cstheme="minorHAnsi"/>
          <w:b/>
        </w:rPr>
        <w:t xml:space="preserve">Processo Administrativo nº </w:t>
      </w:r>
      <w:r w:rsidR="003E500E" w:rsidRPr="00E25F1D">
        <w:rPr>
          <w:rFonts w:asciiTheme="minorHAnsi" w:hAnsiTheme="minorHAnsi" w:cstheme="minorHAnsi"/>
          <w:b/>
          <w:bCs/>
        </w:rPr>
        <w:t>2000-0</w:t>
      </w:r>
      <w:r w:rsidR="006D72F6" w:rsidRPr="00E25F1D">
        <w:rPr>
          <w:rFonts w:asciiTheme="minorHAnsi" w:hAnsiTheme="minorHAnsi" w:cstheme="minorHAnsi"/>
          <w:b/>
          <w:bCs/>
        </w:rPr>
        <w:t>2</w:t>
      </w:r>
      <w:r w:rsidR="00844041" w:rsidRPr="00E25F1D">
        <w:rPr>
          <w:rFonts w:asciiTheme="minorHAnsi" w:hAnsiTheme="minorHAnsi" w:cstheme="minorHAnsi"/>
          <w:b/>
          <w:bCs/>
        </w:rPr>
        <w:t>6574</w:t>
      </w:r>
      <w:r w:rsidR="003E500E" w:rsidRPr="00E25F1D">
        <w:rPr>
          <w:rFonts w:asciiTheme="minorHAnsi" w:hAnsiTheme="minorHAnsi" w:cstheme="minorHAnsi"/>
          <w:b/>
          <w:bCs/>
        </w:rPr>
        <w:t>/201</w:t>
      </w:r>
      <w:r w:rsidR="00844041" w:rsidRPr="00E25F1D">
        <w:rPr>
          <w:rFonts w:asciiTheme="minorHAnsi" w:hAnsiTheme="minorHAnsi" w:cstheme="minorHAnsi"/>
          <w:b/>
          <w:bCs/>
        </w:rPr>
        <w:t>4</w:t>
      </w:r>
      <w:r w:rsidRPr="00E25F1D">
        <w:rPr>
          <w:rFonts w:asciiTheme="minorHAnsi" w:hAnsiTheme="minorHAnsi" w:cstheme="minorHAnsi"/>
        </w:rPr>
        <w:t xml:space="preserve">, </w:t>
      </w:r>
      <w:r w:rsidR="007802B0" w:rsidRPr="00E25F1D">
        <w:rPr>
          <w:rFonts w:asciiTheme="minorHAnsi" w:hAnsiTheme="minorHAnsi" w:cstheme="minorHAnsi"/>
        </w:rPr>
        <w:t>com</w:t>
      </w:r>
      <w:r w:rsidR="00FB26A1" w:rsidRPr="00E25F1D">
        <w:rPr>
          <w:rFonts w:asciiTheme="minorHAnsi" w:hAnsiTheme="minorHAnsi" w:cstheme="minorHAnsi"/>
        </w:rPr>
        <w:t xml:space="preserve"> </w:t>
      </w:r>
      <w:r w:rsidR="00844041" w:rsidRPr="00E25F1D">
        <w:rPr>
          <w:rFonts w:asciiTheme="minorHAnsi" w:hAnsiTheme="minorHAnsi" w:cstheme="minorHAnsi"/>
        </w:rPr>
        <w:t>57</w:t>
      </w:r>
      <w:r w:rsidR="00332664" w:rsidRPr="00E25F1D">
        <w:rPr>
          <w:rFonts w:asciiTheme="minorHAnsi" w:hAnsiTheme="minorHAnsi" w:cstheme="minorHAnsi"/>
        </w:rPr>
        <w:t xml:space="preserve"> (</w:t>
      </w:r>
      <w:r w:rsidR="00BA48CD" w:rsidRPr="00E25F1D">
        <w:rPr>
          <w:rFonts w:asciiTheme="minorHAnsi" w:hAnsiTheme="minorHAnsi" w:cstheme="minorHAnsi"/>
        </w:rPr>
        <w:t xml:space="preserve">cinquenta e </w:t>
      </w:r>
      <w:r w:rsidR="00844041" w:rsidRPr="00E25F1D">
        <w:rPr>
          <w:rFonts w:asciiTheme="minorHAnsi" w:hAnsiTheme="minorHAnsi" w:cstheme="minorHAnsi"/>
        </w:rPr>
        <w:t>sete</w:t>
      </w:r>
      <w:r w:rsidR="00332664" w:rsidRPr="00E25F1D">
        <w:rPr>
          <w:rFonts w:asciiTheme="minorHAnsi" w:hAnsiTheme="minorHAnsi" w:cstheme="minorHAnsi"/>
        </w:rPr>
        <w:t>)</w:t>
      </w:r>
      <w:r w:rsidR="007802B0" w:rsidRPr="00E25F1D">
        <w:rPr>
          <w:rFonts w:asciiTheme="minorHAnsi" w:hAnsiTheme="minorHAnsi" w:cstheme="minorHAnsi"/>
        </w:rPr>
        <w:t xml:space="preserve"> </w:t>
      </w:r>
      <w:r w:rsidRPr="00E25F1D">
        <w:rPr>
          <w:rFonts w:asciiTheme="minorHAnsi" w:hAnsiTheme="minorHAnsi" w:cstheme="minorHAnsi"/>
        </w:rPr>
        <w:t>f</w:t>
      </w:r>
      <w:r w:rsidR="00F913B6" w:rsidRPr="00E25F1D">
        <w:rPr>
          <w:rFonts w:asciiTheme="minorHAnsi" w:hAnsiTheme="minorHAnsi" w:cstheme="minorHAnsi"/>
        </w:rPr>
        <w:t>ls.</w:t>
      </w:r>
      <w:r w:rsidRPr="00E25F1D">
        <w:rPr>
          <w:rFonts w:asciiTheme="minorHAnsi" w:hAnsiTheme="minorHAnsi" w:cstheme="minorHAnsi"/>
        </w:rPr>
        <w:t>, que versa sobre</w:t>
      </w:r>
      <w:r w:rsidR="00281DE9" w:rsidRPr="00E25F1D">
        <w:rPr>
          <w:rFonts w:asciiTheme="minorHAnsi" w:hAnsiTheme="minorHAnsi" w:cstheme="minorHAnsi"/>
        </w:rPr>
        <w:t xml:space="preserve"> </w:t>
      </w:r>
      <w:r w:rsidR="00FB26A1" w:rsidRPr="00E25F1D">
        <w:rPr>
          <w:rFonts w:asciiTheme="minorHAnsi" w:hAnsiTheme="minorHAnsi" w:cstheme="minorHAnsi"/>
        </w:rPr>
        <w:t xml:space="preserve">o </w:t>
      </w:r>
      <w:r w:rsidR="00281DE9" w:rsidRPr="00E25F1D">
        <w:rPr>
          <w:rFonts w:asciiTheme="minorHAnsi" w:hAnsiTheme="minorHAnsi" w:cstheme="minorHAnsi"/>
        </w:rPr>
        <w:t xml:space="preserve">pagamento </w:t>
      </w:r>
      <w:r w:rsidR="00FB26A1" w:rsidRPr="00E25F1D">
        <w:rPr>
          <w:rFonts w:asciiTheme="minorHAnsi" w:hAnsiTheme="minorHAnsi" w:cstheme="minorHAnsi"/>
        </w:rPr>
        <w:t xml:space="preserve">referente </w:t>
      </w:r>
      <w:r w:rsidR="003E500E" w:rsidRPr="00E25F1D">
        <w:rPr>
          <w:rFonts w:asciiTheme="minorHAnsi" w:hAnsiTheme="minorHAnsi" w:cstheme="minorHAnsi"/>
        </w:rPr>
        <w:t>a</w:t>
      </w:r>
      <w:r w:rsidR="0017486F" w:rsidRPr="00E25F1D">
        <w:rPr>
          <w:rFonts w:asciiTheme="minorHAnsi" w:hAnsiTheme="minorHAnsi" w:cstheme="minorHAnsi"/>
        </w:rPr>
        <w:t xml:space="preserve"> </w:t>
      </w:r>
      <w:r w:rsidR="003E500E" w:rsidRPr="00E25F1D">
        <w:rPr>
          <w:rFonts w:asciiTheme="minorHAnsi" w:hAnsiTheme="minorHAnsi" w:cstheme="minorHAnsi"/>
        </w:rPr>
        <w:t>serviços prestados</w:t>
      </w:r>
      <w:r w:rsidR="000B20EB" w:rsidRPr="00E25F1D">
        <w:rPr>
          <w:rFonts w:asciiTheme="minorHAnsi" w:hAnsiTheme="minorHAnsi" w:cstheme="minorHAnsi"/>
        </w:rPr>
        <w:t>,</w:t>
      </w:r>
      <w:r w:rsidR="003E500E" w:rsidRPr="00E25F1D">
        <w:rPr>
          <w:rFonts w:asciiTheme="minorHAnsi" w:hAnsiTheme="minorHAnsi" w:cstheme="minorHAnsi"/>
        </w:rPr>
        <w:t xml:space="preserve"> </w:t>
      </w:r>
      <w:r w:rsidR="00844041" w:rsidRPr="00E25F1D">
        <w:rPr>
          <w:rFonts w:asciiTheme="minorHAnsi" w:hAnsiTheme="minorHAnsi" w:cstheme="minorHAnsi"/>
        </w:rPr>
        <w:t>por decisão judicial, com o tratamento do paciente DIVALDO DIAS BRITO PETRAUSKA, durante o período compreendido entre os dias 01 a</w:t>
      </w:r>
      <w:r w:rsidR="00521600" w:rsidRPr="00E25F1D">
        <w:rPr>
          <w:rFonts w:asciiTheme="minorHAnsi" w:hAnsiTheme="minorHAnsi" w:cstheme="minorHAnsi"/>
        </w:rPr>
        <w:t xml:space="preserve"> 31 de agosto de 2014,</w:t>
      </w:r>
      <w:r w:rsidR="003E500E" w:rsidRPr="00E25F1D">
        <w:rPr>
          <w:rFonts w:asciiTheme="minorHAnsi" w:hAnsiTheme="minorHAnsi" w:cstheme="minorHAnsi"/>
        </w:rPr>
        <w:t xml:space="preserve"> </w:t>
      </w:r>
      <w:r w:rsidR="00844041" w:rsidRPr="00E25F1D">
        <w:rPr>
          <w:rFonts w:asciiTheme="minorHAnsi" w:hAnsiTheme="minorHAnsi" w:cstheme="minorHAnsi"/>
        </w:rPr>
        <w:t>por ser</w:t>
      </w:r>
      <w:r w:rsidR="009A4487" w:rsidRPr="00E25F1D">
        <w:rPr>
          <w:rFonts w:asciiTheme="minorHAnsi" w:hAnsiTheme="minorHAnsi" w:cstheme="minorHAnsi"/>
        </w:rPr>
        <w:t xml:space="preserve"> u</w:t>
      </w:r>
      <w:r w:rsidR="006D72F6" w:rsidRPr="00E25F1D">
        <w:rPr>
          <w:rFonts w:asciiTheme="minorHAnsi" w:hAnsiTheme="minorHAnsi" w:cstheme="minorHAnsi"/>
        </w:rPr>
        <w:t>suári</w:t>
      </w:r>
      <w:r w:rsidR="00844041" w:rsidRPr="00E25F1D">
        <w:rPr>
          <w:rFonts w:asciiTheme="minorHAnsi" w:hAnsiTheme="minorHAnsi" w:cstheme="minorHAnsi"/>
        </w:rPr>
        <w:t>o</w:t>
      </w:r>
      <w:r w:rsidR="006D72F6" w:rsidRPr="00E25F1D">
        <w:rPr>
          <w:rFonts w:asciiTheme="minorHAnsi" w:hAnsiTheme="minorHAnsi" w:cstheme="minorHAnsi"/>
        </w:rPr>
        <w:t xml:space="preserve"> de substâncias psicoativas que se encontra em tratamento especializado na clínica terapêutica, </w:t>
      </w:r>
      <w:r w:rsidR="00F913B6" w:rsidRPr="00E25F1D">
        <w:rPr>
          <w:rFonts w:asciiTheme="minorHAnsi" w:hAnsiTheme="minorHAnsi" w:cstheme="minorHAnsi"/>
        </w:rPr>
        <w:t>através da empresa</w:t>
      </w:r>
      <w:r w:rsidR="00F913B6" w:rsidRPr="00E25F1D">
        <w:rPr>
          <w:rFonts w:asciiTheme="minorHAnsi" w:hAnsiTheme="minorHAnsi" w:cstheme="minorHAnsi"/>
          <w:b/>
        </w:rPr>
        <w:t xml:space="preserve"> </w:t>
      </w:r>
      <w:r w:rsidR="001A1DCA" w:rsidRPr="00E25F1D">
        <w:rPr>
          <w:rFonts w:asciiTheme="minorHAnsi" w:hAnsiTheme="minorHAnsi" w:cstheme="minorHAnsi"/>
          <w:b/>
        </w:rPr>
        <w:t xml:space="preserve">CLÍNICA </w:t>
      </w:r>
      <w:r w:rsidR="00844041" w:rsidRPr="00E25F1D">
        <w:rPr>
          <w:rFonts w:asciiTheme="minorHAnsi" w:hAnsiTheme="minorHAnsi" w:cstheme="minorHAnsi"/>
          <w:b/>
        </w:rPr>
        <w:t>TERAPÊUTICA DIVINA MISERICÓRDIA LTDA - ME</w:t>
      </w:r>
      <w:r w:rsidR="00F913B6" w:rsidRPr="00E25F1D">
        <w:rPr>
          <w:rFonts w:asciiTheme="minorHAnsi" w:hAnsiTheme="minorHAnsi" w:cstheme="minorHAnsi"/>
          <w:b/>
        </w:rPr>
        <w:t xml:space="preserve"> (CNPJ nº </w:t>
      </w:r>
      <w:r w:rsidR="00844041" w:rsidRPr="00E25F1D">
        <w:rPr>
          <w:rFonts w:asciiTheme="minorHAnsi" w:hAnsiTheme="minorHAnsi" w:cstheme="minorHAnsi"/>
          <w:b/>
        </w:rPr>
        <w:t>14.376.671/0001-66</w:t>
      </w:r>
      <w:r w:rsidR="00F913B6" w:rsidRPr="00E25F1D">
        <w:rPr>
          <w:rFonts w:asciiTheme="minorHAnsi" w:hAnsiTheme="minorHAnsi" w:cstheme="minorHAnsi"/>
          <w:b/>
        </w:rPr>
        <w:t>)</w:t>
      </w:r>
      <w:r w:rsidR="00F913B6" w:rsidRPr="00E25F1D">
        <w:rPr>
          <w:rFonts w:asciiTheme="minorHAnsi" w:hAnsiTheme="minorHAnsi" w:cstheme="minorHAnsi"/>
        </w:rPr>
        <w:t xml:space="preserve">. A solicitação do pagamento está orçada em </w:t>
      </w:r>
      <w:r w:rsidRPr="00E25F1D">
        <w:rPr>
          <w:rFonts w:asciiTheme="minorHAnsi" w:hAnsiTheme="minorHAnsi" w:cstheme="minorHAnsi"/>
          <w:b/>
        </w:rPr>
        <w:t>R$</w:t>
      </w:r>
      <w:r w:rsidR="00844041" w:rsidRPr="00E25F1D">
        <w:rPr>
          <w:rFonts w:asciiTheme="minorHAnsi" w:hAnsiTheme="minorHAnsi" w:cstheme="minorHAnsi"/>
          <w:b/>
        </w:rPr>
        <w:t>3.617,70</w:t>
      </w:r>
      <w:r w:rsidR="00BA48CD" w:rsidRPr="00E25F1D">
        <w:rPr>
          <w:rFonts w:asciiTheme="minorHAnsi" w:hAnsiTheme="minorHAnsi" w:cstheme="minorHAnsi"/>
          <w:b/>
        </w:rPr>
        <w:t xml:space="preserve"> </w:t>
      </w:r>
      <w:r w:rsidRPr="00E25F1D">
        <w:rPr>
          <w:rFonts w:asciiTheme="minorHAnsi" w:hAnsiTheme="minorHAnsi" w:cstheme="minorHAnsi"/>
          <w:b/>
        </w:rPr>
        <w:t>(</w:t>
      </w:r>
      <w:proofErr w:type="gramStart"/>
      <w:r w:rsidR="00844041" w:rsidRPr="00E25F1D">
        <w:rPr>
          <w:rFonts w:asciiTheme="minorHAnsi" w:hAnsiTheme="minorHAnsi" w:cstheme="minorHAnsi"/>
          <w:b/>
        </w:rPr>
        <w:t>três mil, seiscentos e dezessete r</w:t>
      </w:r>
      <w:r w:rsidR="000B20EB" w:rsidRPr="00E25F1D">
        <w:rPr>
          <w:rFonts w:asciiTheme="minorHAnsi" w:hAnsiTheme="minorHAnsi" w:cstheme="minorHAnsi"/>
          <w:b/>
        </w:rPr>
        <w:t>eais e setenta centavos</w:t>
      </w:r>
      <w:proofErr w:type="gramEnd"/>
      <w:r w:rsidR="0018183A" w:rsidRPr="00E25F1D">
        <w:rPr>
          <w:rFonts w:asciiTheme="minorHAnsi" w:hAnsiTheme="minorHAnsi" w:cstheme="minorHAnsi"/>
          <w:b/>
        </w:rPr>
        <w:t>)</w:t>
      </w:r>
      <w:r w:rsidR="00844041" w:rsidRPr="00E25F1D">
        <w:rPr>
          <w:rFonts w:asciiTheme="minorHAnsi" w:hAnsiTheme="minorHAnsi" w:cstheme="minorHAnsi"/>
          <w:b/>
        </w:rPr>
        <w:t>.</w:t>
      </w:r>
      <w:r w:rsidR="00844041" w:rsidRPr="00E25F1D">
        <w:rPr>
          <w:rFonts w:asciiTheme="minorHAnsi" w:hAnsiTheme="minorHAnsi" w:cstheme="minorHAnsi"/>
        </w:rPr>
        <w:t xml:space="preserve"> </w:t>
      </w:r>
    </w:p>
    <w:p w:rsidR="00521600" w:rsidRPr="00E25F1D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E25F1D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25F1D">
        <w:rPr>
          <w:rFonts w:asciiTheme="minorHAnsi" w:hAnsiTheme="minorHAnsi" w:cstheme="minorHAnsi"/>
        </w:rPr>
        <w:t>Nesse sentido, em atendimento à determinação emanada do Gabinete da Controladora Geral do Estado (fls.57), passamos à análise técnica dos autos, a qual se r</w:t>
      </w:r>
      <w:r w:rsidRPr="00E25F1D">
        <w:rPr>
          <w:rFonts w:asciiTheme="minorHAnsi" w:hAnsiTheme="minorHAnsi" w:cstheme="minorHAnsi"/>
          <w:bCs/>
        </w:rPr>
        <w:t xml:space="preserve">estringiu à instrução do processo de despesa, </w:t>
      </w:r>
      <w:r w:rsidRPr="00E25F1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25F1D">
        <w:rPr>
          <w:rFonts w:asciiTheme="minorHAnsi" w:hAnsiTheme="minorHAnsi" w:cstheme="minorHAnsi"/>
          <w:b/>
          <w:bCs/>
        </w:rPr>
        <w:t xml:space="preserve"> </w:t>
      </w:r>
      <w:r w:rsidRPr="00E25F1D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E25F1D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25F1D">
        <w:rPr>
          <w:rFonts w:asciiTheme="minorHAnsi" w:hAnsiTheme="minorHAnsi" w:cstheme="minorHAnsi"/>
          <w:b/>
          <w:u w:val="single"/>
        </w:rPr>
        <w:t>1</w:t>
      </w:r>
      <w:proofErr w:type="gramEnd"/>
      <w:r w:rsidRPr="00E25F1D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E25F1D">
        <w:rPr>
          <w:rFonts w:asciiTheme="minorHAnsi" w:hAnsiTheme="minorHAnsi" w:cstheme="minorHAnsi"/>
        </w:rPr>
        <w:t xml:space="preserve"> – Consta </w:t>
      </w:r>
      <w:r w:rsidR="00521600" w:rsidRPr="00E25F1D">
        <w:rPr>
          <w:rFonts w:asciiTheme="minorHAnsi" w:hAnsiTheme="minorHAnsi" w:cstheme="minorHAnsi"/>
        </w:rPr>
        <w:t xml:space="preserve">Memorando GENSAM </w:t>
      </w:r>
      <w:r w:rsidR="004A6DA5" w:rsidRPr="00E25F1D">
        <w:rPr>
          <w:rFonts w:asciiTheme="minorHAnsi" w:hAnsiTheme="minorHAnsi" w:cstheme="minorHAnsi"/>
        </w:rPr>
        <w:t xml:space="preserve">nº </w:t>
      </w:r>
      <w:r w:rsidR="00521600" w:rsidRPr="00E25F1D">
        <w:rPr>
          <w:rFonts w:asciiTheme="minorHAnsi" w:hAnsiTheme="minorHAnsi" w:cstheme="minorHAnsi"/>
        </w:rPr>
        <w:t>714</w:t>
      </w:r>
      <w:r w:rsidR="004A6DA5" w:rsidRPr="00E25F1D">
        <w:rPr>
          <w:rFonts w:asciiTheme="minorHAnsi" w:hAnsiTheme="minorHAnsi" w:cstheme="minorHAnsi"/>
        </w:rPr>
        <w:t>/201</w:t>
      </w:r>
      <w:r w:rsidR="00521600" w:rsidRPr="00E25F1D">
        <w:rPr>
          <w:rFonts w:asciiTheme="minorHAnsi" w:hAnsiTheme="minorHAnsi" w:cstheme="minorHAnsi"/>
        </w:rPr>
        <w:t>4</w:t>
      </w:r>
      <w:r w:rsidR="00C2700F" w:rsidRPr="00E25F1D">
        <w:rPr>
          <w:rFonts w:asciiTheme="minorHAnsi" w:hAnsiTheme="minorHAnsi" w:cstheme="minorHAnsi"/>
        </w:rPr>
        <w:t>/AL</w:t>
      </w:r>
      <w:r w:rsidRPr="00E25F1D">
        <w:rPr>
          <w:rFonts w:asciiTheme="minorHAnsi" w:hAnsiTheme="minorHAnsi" w:cstheme="minorHAnsi"/>
        </w:rPr>
        <w:t xml:space="preserve">, de </w:t>
      </w:r>
      <w:r w:rsidR="00521600" w:rsidRPr="00E25F1D">
        <w:rPr>
          <w:rFonts w:asciiTheme="minorHAnsi" w:hAnsiTheme="minorHAnsi" w:cstheme="minorHAnsi"/>
        </w:rPr>
        <w:t>18</w:t>
      </w:r>
      <w:r w:rsidRPr="00E25F1D">
        <w:rPr>
          <w:rFonts w:asciiTheme="minorHAnsi" w:hAnsiTheme="minorHAnsi" w:cstheme="minorHAnsi"/>
        </w:rPr>
        <w:t>/0</w:t>
      </w:r>
      <w:r w:rsidR="00521600" w:rsidRPr="00E25F1D">
        <w:rPr>
          <w:rFonts w:asciiTheme="minorHAnsi" w:hAnsiTheme="minorHAnsi" w:cstheme="minorHAnsi"/>
        </w:rPr>
        <w:t>9</w:t>
      </w:r>
      <w:r w:rsidRPr="00E25F1D">
        <w:rPr>
          <w:rFonts w:asciiTheme="minorHAnsi" w:hAnsiTheme="minorHAnsi" w:cstheme="minorHAnsi"/>
        </w:rPr>
        <w:t>/201</w:t>
      </w:r>
      <w:r w:rsidR="00521600" w:rsidRPr="00E25F1D">
        <w:rPr>
          <w:rFonts w:asciiTheme="minorHAnsi" w:hAnsiTheme="minorHAnsi" w:cstheme="minorHAnsi"/>
        </w:rPr>
        <w:t>4</w:t>
      </w:r>
      <w:r w:rsidRPr="00E25F1D">
        <w:rPr>
          <w:rFonts w:asciiTheme="minorHAnsi" w:hAnsiTheme="minorHAnsi" w:cstheme="minorHAnsi"/>
        </w:rPr>
        <w:t xml:space="preserve">, de lavra </w:t>
      </w:r>
      <w:r w:rsidR="00BA48CD" w:rsidRPr="00E25F1D">
        <w:rPr>
          <w:rFonts w:asciiTheme="minorHAnsi" w:hAnsiTheme="minorHAnsi" w:cstheme="minorHAnsi"/>
        </w:rPr>
        <w:t>d</w:t>
      </w:r>
      <w:r w:rsidR="00C2700F" w:rsidRPr="00E25F1D">
        <w:rPr>
          <w:rFonts w:asciiTheme="minorHAnsi" w:hAnsiTheme="minorHAnsi" w:cstheme="minorHAnsi"/>
        </w:rPr>
        <w:t>o</w:t>
      </w:r>
      <w:r w:rsidR="00521600" w:rsidRPr="00E25F1D">
        <w:rPr>
          <w:rFonts w:asciiTheme="minorHAnsi" w:hAnsiTheme="minorHAnsi" w:cstheme="minorHAnsi"/>
        </w:rPr>
        <w:t xml:space="preserve"> Gerente de Núcleo de Saúde Mental, Berto Gonçalo da Silva</w:t>
      </w:r>
      <w:r w:rsidR="00C2700F" w:rsidRPr="00E25F1D">
        <w:rPr>
          <w:rFonts w:asciiTheme="minorHAnsi" w:hAnsiTheme="minorHAnsi" w:cstheme="minorHAnsi"/>
        </w:rPr>
        <w:t>, solicitando o pagamento referente a serviços prestados, por determinações judiciais,</w:t>
      </w:r>
      <w:r w:rsidR="00C2700F" w:rsidRPr="00E25F1D">
        <w:rPr>
          <w:rFonts w:asciiTheme="minorHAnsi" w:hAnsiTheme="minorHAnsi" w:cstheme="minorHAnsi"/>
          <w:color w:val="FF0000"/>
        </w:rPr>
        <w:t xml:space="preserve"> </w:t>
      </w:r>
      <w:r w:rsidR="00521600" w:rsidRPr="00E25F1D">
        <w:rPr>
          <w:rFonts w:asciiTheme="minorHAnsi" w:hAnsiTheme="minorHAnsi" w:cstheme="minorHAnsi"/>
        </w:rPr>
        <w:t>com o tratamento do paciente DIVALDO DIAS BRITO PETRAUSKA, durante o período compreendido entre os dias 01 a 31 de agosto de 2014, por ser usuário de substâncias psicoativas que se encontra em tratamento especializado na clínica terapêutica Divina Misericórdia</w:t>
      </w:r>
      <w:r w:rsidRPr="00E25F1D">
        <w:rPr>
          <w:rFonts w:asciiTheme="minorHAnsi" w:hAnsiTheme="minorHAnsi" w:cstheme="minorHAnsi"/>
        </w:rPr>
        <w:t xml:space="preserve">, </w:t>
      </w:r>
      <w:r w:rsidR="004A6DA5" w:rsidRPr="00E25F1D">
        <w:rPr>
          <w:rFonts w:asciiTheme="minorHAnsi" w:hAnsiTheme="minorHAnsi" w:cstheme="minorHAnsi"/>
        </w:rPr>
        <w:t xml:space="preserve">juntando </w:t>
      </w:r>
      <w:r w:rsidR="00521600" w:rsidRPr="00E25F1D">
        <w:rPr>
          <w:rFonts w:asciiTheme="minorHAnsi" w:hAnsiTheme="minorHAnsi" w:cstheme="minorHAnsi"/>
        </w:rPr>
        <w:t xml:space="preserve">Ofício nº 227/2014/AL, Nota Fiscal, </w:t>
      </w:r>
      <w:r w:rsidR="00A66021" w:rsidRPr="00E25F1D">
        <w:rPr>
          <w:rFonts w:asciiTheme="minorHAnsi" w:hAnsiTheme="minorHAnsi" w:cstheme="minorHAnsi"/>
        </w:rPr>
        <w:t xml:space="preserve">cópia de encaminhamento e relatório mensal da paciente, </w:t>
      </w:r>
      <w:r w:rsidRPr="00E25F1D">
        <w:rPr>
          <w:rFonts w:asciiTheme="minorHAnsi" w:hAnsiTheme="minorHAnsi" w:cstheme="minorHAnsi"/>
        </w:rPr>
        <w:t>(fls. 02</w:t>
      </w:r>
      <w:r w:rsidR="004A6DA5" w:rsidRPr="00E25F1D">
        <w:rPr>
          <w:rFonts w:asciiTheme="minorHAnsi" w:hAnsiTheme="minorHAnsi" w:cstheme="minorHAnsi"/>
        </w:rPr>
        <w:t>/</w:t>
      </w:r>
      <w:r w:rsidR="00521600" w:rsidRPr="00E25F1D">
        <w:rPr>
          <w:rFonts w:asciiTheme="minorHAnsi" w:hAnsiTheme="minorHAnsi" w:cstheme="minorHAnsi"/>
        </w:rPr>
        <w:t>06</w:t>
      </w:r>
      <w:r w:rsidRPr="00E25F1D">
        <w:rPr>
          <w:rFonts w:asciiTheme="minorHAnsi" w:hAnsiTheme="minorHAnsi" w:cstheme="minorHAnsi"/>
        </w:rPr>
        <w:t xml:space="preserve">). </w:t>
      </w:r>
    </w:p>
    <w:p w:rsidR="00195909" w:rsidRPr="00E25F1D" w:rsidRDefault="00195909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t>Às fls. 11/16 consta a Decisão Judicial, determinando o internamento pela SEDSAU, do paciente DIVALDO DIAS BRITO PETRAUSKA, para tratamento de saúde.</w:t>
      </w:r>
    </w:p>
    <w:p w:rsidR="00ED5FAB" w:rsidRPr="00E25F1D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25F1D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E25F1D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E25F1D">
        <w:rPr>
          <w:rFonts w:asciiTheme="minorHAnsi" w:hAnsiTheme="minorHAnsi" w:cstheme="minorHAnsi"/>
          <w:b/>
        </w:rPr>
        <w:t xml:space="preserve"> – </w:t>
      </w:r>
      <w:r w:rsidR="00ED5FAB" w:rsidRPr="00E25F1D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E25F1D">
        <w:rPr>
          <w:rFonts w:asciiTheme="minorHAnsi" w:hAnsiTheme="minorHAnsi" w:cstheme="minorHAnsi"/>
        </w:rPr>
        <w:t>prestação dos serviços</w:t>
      </w:r>
      <w:r w:rsidR="00ED5FAB" w:rsidRPr="00E25F1D">
        <w:rPr>
          <w:rFonts w:asciiTheme="minorHAnsi" w:hAnsiTheme="minorHAnsi" w:cstheme="minorHAnsi"/>
        </w:rPr>
        <w:t xml:space="preserve">, emitida pelo gestor da SESAU. </w:t>
      </w:r>
    </w:p>
    <w:p w:rsidR="00293A93" w:rsidRPr="00E25F1D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25F1D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="00293A93" w:rsidRPr="00E25F1D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E25F1D">
        <w:rPr>
          <w:rFonts w:asciiTheme="minorHAnsi" w:hAnsiTheme="minorHAnsi" w:cstheme="minorHAnsi"/>
          <w:b/>
        </w:rPr>
        <w:t xml:space="preserve"> – </w:t>
      </w:r>
      <w:r w:rsidR="00460A6C" w:rsidRPr="00E25F1D">
        <w:rPr>
          <w:rFonts w:asciiTheme="minorHAnsi" w:hAnsiTheme="minorHAnsi" w:cstheme="minorHAnsi"/>
          <w:b/>
        </w:rPr>
        <w:t>O</w:t>
      </w:r>
      <w:r w:rsidR="00293A93" w:rsidRPr="00E25F1D">
        <w:rPr>
          <w:rFonts w:asciiTheme="minorHAnsi" w:hAnsiTheme="minorHAnsi" w:cstheme="minorHAnsi"/>
        </w:rPr>
        <w:t xml:space="preserve">bserva-se que </w:t>
      </w:r>
      <w:r w:rsidR="00460A6C" w:rsidRPr="00E25F1D">
        <w:rPr>
          <w:rFonts w:asciiTheme="minorHAnsi" w:hAnsiTheme="minorHAnsi" w:cstheme="minorHAnsi"/>
        </w:rPr>
        <w:t xml:space="preserve">não </w:t>
      </w:r>
      <w:r w:rsidR="00293A93" w:rsidRPr="00E25F1D">
        <w:rPr>
          <w:rFonts w:asciiTheme="minorHAnsi" w:hAnsiTheme="minorHAnsi" w:cstheme="minorHAnsi"/>
        </w:rPr>
        <w:t xml:space="preserve">foi acostado aos autos certidões de regularidade fiscal e trabalhista da </w:t>
      </w:r>
      <w:r w:rsidR="00344E63" w:rsidRPr="00E25F1D">
        <w:rPr>
          <w:rFonts w:asciiTheme="minorHAnsi" w:hAnsiTheme="minorHAnsi" w:cstheme="minorHAnsi"/>
        </w:rPr>
        <w:t>empresa</w:t>
      </w:r>
      <w:r w:rsidR="00344E63" w:rsidRPr="00E25F1D">
        <w:rPr>
          <w:rFonts w:asciiTheme="minorHAnsi" w:hAnsiTheme="minorHAnsi" w:cstheme="minorHAnsi"/>
          <w:b/>
        </w:rPr>
        <w:t xml:space="preserve"> </w:t>
      </w:r>
      <w:r w:rsidR="00D6095E" w:rsidRPr="00E25F1D">
        <w:rPr>
          <w:rFonts w:asciiTheme="minorHAnsi" w:hAnsiTheme="minorHAnsi" w:cstheme="minorHAnsi"/>
          <w:b/>
        </w:rPr>
        <w:t>CLÍNICA TERAPÊUTICA DIVINA MISERICÓRDIA LTDA-ME (CNPJ nº 14.376.671/0001-66)</w:t>
      </w:r>
      <w:r w:rsidR="00293A93" w:rsidRPr="00E25F1D">
        <w:rPr>
          <w:rFonts w:asciiTheme="minorHAnsi" w:hAnsiTheme="minorHAnsi" w:cstheme="minorHAnsi"/>
        </w:rPr>
        <w:t>.</w:t>
      </w:r>
    </w:p>
    <w:p w:rsidR="00195909" w:rsidRPr="00E25F1D" w:rsidRDefault="00195909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t xml:space="preserve">Às fls. 22 consta a Nota de Empenho nº 2014NE22593, de 12/12/2014, no valor de </w:t>
      </w:r>
      <w:r w:rsidRPr="00E25F1D">
        <w:rPr>
          <w:rFonts w:asciiTheme="minorHAnsi" w:hAnsiTheme="minorHAnsi" w:cstheme="minorHAnsi"/>
          <w:b/>
        </w:rPr>
        <w:t>R$3.617,70 (</w:t>
      </w:r>
      <w:proofErr w:type="gramStart"/>
      <w:r w:rsidRPr="00E25F1D">
        <w:rPr>
          <w:rFonts w:asciiTheme="minorHAnsi" w:hAnsiTheme="minorHAnsi" w:cstheme="minorHAnsi"/>
          <w:b/>
        </w:rPr>
        <w:t>três mil, seiscentos e dezessete reais e setenta centavos</w:t>
      </w:r>
      <w:proofErr w:type="gramEnd"/>
      <w:r w:rsidRPr="00E25F1D">
        <w:rPr>
          <w:rFonts w:asciiTheme="minorHAnsi" w:hAnsiTheme="minorHAnsi" w:cstheme="minorHAnsi"/>
          <w:b/>
        </w:rPr>
        <w:t>).</w:t>
      </w:r>
    </w:p>
    <w:p w:rsidR="00362D74" w:rsidRPr="00E25F1D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25F1D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E25F1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E25F1D">
        <w:rPr>
          <w:rFonts w:asciiTheme="minorHAnsi" w:hAnsiTheme="minorHAnsi" w:cstheme="minorHAnsi"/>
          <w:b/>
        </w:rPr>
        <w:t xml:space="preserve"> –</w:t>
      </w:r>
      <w:r w:rsidR="003053D1" w:rsidRPr="00E25F1D">
        <w:rPr>
          <w:rFonts w:asciiTheme="minorHAnsi" w:hAnsiTheme="minorHAnsi" w:cstheme="minorHAnsi"/>
        </w:rPr>
        <w:t xml:space="preserve"> À fl</w:t>
      </w:r>
      <w:r w:rsidR="007D4914" w:rsidRPr="00E25F1D">
        <w:rPr>
          <w:rFonts w:asciiTheme="minorHAnsi" w:hAnsiTheme="minorHAnsi" w:cstheme="minorHAnsi"/>
        </w:rPr>
        <w:t>s</w:t>
      </w:r>
      <w:r w:rsidR="00B60BBA" w:rsidRPr="00E25F1D">
        <w:rPr>
          <w:rFonts w:asciiTheme="minorHAnsi" w:hAnsiTheme="minorHAnsi" w:cstheme="minorHAnsi"/>
        </w:rPr>
        <w:t xml:space="preserve">. </w:t>
      </w:r>
      <w:r w:rsidR="00195909" w:rsidRPr="00E25F1D">
        <w:rPr>
          <w:rFonts w:asciiTheme="minorHAnsi" w:hAnsiTheme="minorHAnsi" w:cstheme="minorHAnsi"/>
        </w:rPr>
        <w:t>3</w:t>
      </w:r>
      <w:r w:rsidR="002100BA" w:rsidRPr="00E25F1D">
        <w:rPr>
          <w:rFonts w:asciiTheme="minorHAnsi" w:hAnsiTheme="minorHAnsi" w:cstheme="minorHAnsi"/>
        </w:rPr>
        <w:t>0</w:t>
      </w:r>
      <w:r w:rsidR="00281DE9" w:rsidRPr="00E25F1D">
        <w:rPr>
          <w:rFonts w:asciiTheme="minorHAnsi" w:hAnsiTheme="minorHAnsi" w:cstheme="minorHAnsi"/>
        </w:rPr>
        <w:t xml:space="preserve">, </w:t>
      </w:r>
      <w:r w:rsidR="00B60BBA" w:rsidRPr="00E25F1D">
        <w:rPr>
          <w:rFonts w:asciiTheme="minorHAnsi" w:hAnsiTheme="minorHAnsi" w:cstheme="minorHAnsi"/>
        </w:rPr>
        <w:t>obse</w:t>
      </w:r>
      <w:r w:rsidR="00FB1336" w:rsidRPr="00E25F1D">
        <w:rPr>
          <w:rFonts w:asciiTheme="minorHAnsi" w:hAnsiTheme="minorHAnsi" w:cstheme="minorHAnsi"/>
        </w:rPr>
        <w:t>rv</w:t>
      </w:r>
      <w:r w:rsidR="00087759" w:rsidRPr="00E25F1D">
        <w:rPr>
          <w:rFonts w:asciiTheme="minorHAnsi" w:hAnsiTheme="minorHAnsi" w:cstheme="minorHAnsi"/>
        </w:rPr>
        <w:t xml:space="preserve">a-se no DESPACHO-SETCON, de </w:t>
      </w:r>
      <w:r w:rsidR="00195909" w:rsidRPr="00E25F1D">
        <w:rPr>
          <w:rFonts w:asciiTheme="minorHAnsi" w:hAnsiTheme="minorHAnsi" w:cstheme="minorHAnsi"/>
        </w:rPr>
        <w:t>30</w:t>
      </w:r>
      <w:r w:rsidR="00332664" w:rsidRPr="00E25F1D">
        <w:rPr>
          <w:rFonts w:asciiTheme="minorHAnsi" w:hAnsiTheme="minorHAnsi" w:cstheme="minorHAnsi"/>
        </w:rPr>
        <w:t>/</w:t>
      </w:r>
      <w:r w:rsidR="002100BA" w:rsidRPr="00E25F1D">
        <w:rPr>
          <w:rFonts w:asciiTheme="minorHAnsi" w:hAnsiTheme="minorHAnsi" w:cstheme="minorHAnsi"/>
        </w:rPr>
        <w:t>0</w:t>
      </w:r>
      <w:r w:rsidR="00195909" w:rsidRPr="00E25F1D">
        <w:rPr>
          <w:rFonts w:asciiTheme="minorHAnsi" w:hAnsiTheme="minorHAnsi" w:cstheme="minorHAnsi"/>
        </w:rPr>
        <w:t>8</w:t>
      </w:r>
      <w:r w:rsidR="00332664" w:rsidRPr="00E25F1D">
        <w:rPr>
          <w:rFonts w:asciiTheme="minorHAnsi" w:hAnsiTheme="minorHAnsi" w:cstheme="minorHAnsi"/>
        </w:rPr>
        <w:t>/201</w:t>
      </w:r>
      <w:r w:rsidR="00195909" w:rsidRPr="00E25F1D">
        <w:rPr>
          <w:rFonts w:asciiTheme="minorHAnsi" w:hAnsiTheme="minorHAnsi" w:cstheme="minorHAnsi"/>
        </w:rPr>
        <w:t>7</w:t>
      </w:r>
      <w:r w:rsidR="00B60BBA" w:rsidRPr="00E25F1D">
        <w:rPr>
          <w:rFonts w:asciiTheme="minorHAnsi" w:hAnsiTheme="minorHAnsi" w:cstheme="minorHAnsi"/>
        </w:rPr>
        <w:t>, informando  a Inexistência de Contrato</w:t>
      </w:r>
      <w:r w:rsidR="003053D1" w:rsidRPr="00E25F1D">
        <w:rPr>
          <w:rFonts w:asciiTheme="minorHAnsi" w:hAnsiTheme="minorHAnsi" w:cstheme="minorHAnsi"/>
        </w:rPr>
        <w:t xml:space="preserve"> </w:t>
      </w:r>
      <w:r w:rsidR="00332664" w:rsidRPr="00E25F1D">
        <w:rPr>
          <w:rFonts w:asciiTheme="minorHAnsi" w:hAnsiTheme="minorHAnsi" w:cstheme="minorHAnsi"/>
        </w:rPr>
        <w:t>firmado</w:t>
      </w:r>
      <w:r w:rsidR="00B60BBA" w:rsidRPr="00E25F1D">
        <w:rPr>
          <w:rFonts w:asciiTheme="minorHAnsi" w:hAnsiTheme="minorHAnsi" w:cstheme="minorHAnsi"/>
        </w:rPr>
        <w:t xml:space="preserve"> à época entre a </w:t>
      </w:r>
      <w:r w:rsidR="00344E63" w:rsidRPr="00E25F1D">
        <w:rPr>
          <w:rFonts w:asciiTheme="minorHAnsi" w:hAnsiTheme="minorHAnsi" w:cstheme="minorHAnsi"/>
        </w:rPr>
        <w:t>empresa</w:t>
      </w:r>
      <w:r w:rsidR="00344E63" w:rsidRPr="00E25F1D">
        <w:rPr>
          <w:rFonts w:asciiTheme="minorHAnsi" w:hAnsiTheme="minorHAnsi" w:cstheme="minorHAnsi"/>
          <w:b/>
        </w:rPr>
        <w:t xml:space="preserve"> </w:t>
      </w:r>
      <w:r w:rsidR="00D6095E" w:rsidRPr="00E25F1D">
        <w:rPr>
          <w:rFonts w:asciiTheme="minorHAnsi" w:hAnsiTheme="minorHAnsi" w:cstheme="minorHAnsi"/>
          <w:b/>
        </w:rPr>
        <w:t>CLÍNICA TERAPÊUTICA DIVINA MISERICÓRDIA LTDA-ME (CNPJ nº 14.376.671/0001-66)</w:t>
      </w:r>
      <w:r w:rsidR="00530565" w:rsidRPr="00E25F1D">
        <w:rPr>
          <w:rFonts w:asciiTheme="minorHAnsi" w:hAnsiTheme="minorHAnsi" w:cstheme="minorHAnsi"/>
        </w:rPr>
        <w:t xml:space="preserve"> e a SESAU.</w:t>
      </w:r>
    </w:p>
    <w:p w:rsidR="00332664" w:rsidRPr="00E25F1D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25F1D">
        <w:rPr>
          <w:rFonts w:asciiTheme="minorHAnsi" w:hAnsiTheme="minorHAnsi" w:cstheme="minorHAnsi"/>
          <w:b/>
          <w:u w:val="single"/>
        </w:rPr>
        <w:t>5</w:t>
      </w:r>
      <w:proofErr w:type="gramEnd"/>
      <w:r w:rsidR="00C7058E" w:rsidRPr="00E25F1D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E25F1D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E25F1D">
        <w:rPr>
          <w:rFonts w:asciiTheme="minorHAnsi" w:hAnsiTheme="minorHAnsi" w:cstheme="minorHAnsi"/>
          <w:b/>
        </w:rPr>
        <w:t xml:space="preserve"> -  </w:t>
      </w:r>
      <w:r w:rsidR="00332664" w:rsidRPr="00E25F1D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332664" w:rsidRPr="00E25F1D">
        <w:rPr>
          <w:rFonts w:asciiTheme="minorHAnsi" w:hAnsiTheme="minorHAnsi" w:cstheme="minorHAnsi"/>
        </w:rPr>
        <w:t>arts</w:t>
      </w:r>
      <w:proofErr w:type="spellEnd"/>
      <w:r w:rsidR="00332664" w:rsidRPr="00E25F1D">
        <w:rPr>
          <w:rFonts w:asciiTheme="minorHAnsi" w:hAnsiTheme="minorHAnsi" w:cstheme="minorHAnsi"/>
        </w:rPr>
        <w:t xml:space="preserve">. 62 e 63, a </w:t>
      </w:r>
      <w:r w:rsidR="00344E63" w:rsidRPr="00E25F1D">
        <w:rPr>
          <w:rFonts w:asciiTheme="minorHAnsi" w:hAnsiTheme="minorHAnsi" w:cstheme="minorHAnsi"/>
        </w:rPr>
        <w:t>empresa</w:t>
      </w:r>
      <w:r w:rsidR="00344E63" w:rsidRPr="00E25F1D">
        <w:rPr>
          <w:rFonts w:asciiTheme="minorHAnsi" w:hAnsiTheme="minorHAnsi" w:cstheme="minorHAnsi"/>
          <w:b/>
        </w:rPr>
        <w:t xml:space="preserve"> </w:t>
      </w:r>
      <w:r w:rsidR="00D6095E" w:rsidRPr="00E25F1D">
        <w:rPr>
          <w:rFonts w:asciiTheme="minorHAnsi" w:hAnsiTheme="minorHAnsi" w:cstheme="minorHAnsi"/>
          <w:b/>
        </w:rPr>
        <w:t>CLÍNICA TERAPÊUTICA DIVINA MISERICÓRDIA LTDA. - ME (CNPJ nº 14.376.671/0001-66)</w:t>
      </w:r>
      <w:r w:rsidR="00332664" w:rsidRPr="00E25F1D">
        <w:rPr>
          <w:rFonts w:asciiTheme="minorHAnsi" w:hAnsiTheme="minorHAnsi" w:cstheme="minorHAnsi"/>
          <w:b/>
        </w:rPr>
        <w:t xml:space="preserve">, </w:t>
      </w:r>
      <w:r w:rsidR="00332664" w:rsidRPr="00E25F1D">
        <w:rPr>
          <w:rFonts w:asciiTheme="minorHAnsi" w:hAnsiTheme="minorHAnsi" w:cstheme="minorHAnsi"/>
        </w:rPr>
        <w:t>apresentou</w:t>
      </w:r>
      <w:r w:rsidR="00353079" w:rsidRPr="00E25F1D">
        <w:rPr>
          <w:rFonts w:asciiTheme="minorHAnsi" w:hAnsiTheme="minorHAnsi" w:cstheme="minorHAnsi"/>
        </w:rPr>
        <w:t xml:space="preserve"> </w:t>
      </w:r>
      <w:r w:rsidR="00392D65" w:rsidRPr="00E25F1D">
        <w:rPr>
          <w:rFonts w:asciiTheme="minorHAnsi" w:hAnsiTheme="minorHAnsi" w:cstheme="minorHAnsi"/>
        </w:rPr>
        <w:t xml:space="preserve">às fls. </w:t>
      </w:r>
      <w:r w:rsidR="002B012D" w:rsidRPr="00E25F1D">
        <w:rPr>
          <w:rFonts w:asciiTheme="minorHAnsi" w:hAnsiTheme="minorHAnsi" w:cstheme="minorHAnsi"/>
        </w:rPr>
        <w:t>04</w:t>
      </w:r>
      <w:r w:rsidR="00332664" w:rsidRPr="00E25F1D">
        <w:rPr>
          <w:rFonts w:asciiTheme="minorHAnsi" w:hAnsiTheme="minorHAnsi" w:cstheme="minorHAnsi"/>
        </w:rPr>
        <w:t xml:space="preserve"> </w:t>
      </w:r>
      <w:r w:rsidR="002B012D" w:rsidRPr="00E25F1D">
        <w:rPr>
          <w:rFonts w:asciiTheme="minorHAnsi" w:hAnsiTheme="minorHAnsi" w:cstheme="minorHAnsi"/>
        </w:rPr>
        <w:t>a</w:t>
      </w:r>
      <w:r w:rsidR="00966D8B" w:rsidRPr="00E25F1D">
        <w:rPr>
          <w:rFonts w:asciiTheme="minorHAnsi" w:hAnsiTheme="minorHAnsi" w:cstheme="minorHAnsi"/>
        </w:rPr>
        <w:t xml:space="preserve"> Nota Fisca</w:t>
      </w:r>
      <w:r w:rsidR="00392D65" w:rsidRPr="00E25F1D">
        <w:rPr>
          <w:rFonts w:asciiTheme="minorHAnsi" w:hAnsiTheme="minorHAnsi" w:cstheme="minorHAnsi"/>
        </w:rPr>
        <w:t>l</w:t>
      </w:r>
      <w:r w:rsidR="00966D8B" w:rsidRPr="00E25F1D">
        <w:rPr>
          <w:rFonts w:asciiTheme="minorHAnsi" w:hAnsiTheme="minorHAnsi" w:cstheme="minorHAnsi"/>
        </w:rPr>
        <w:t xml:space="preserve"> </w:t>
      </w:r>
      <w:r w:rsidR="002B012D" w:rsidRPr="00E25F1D">
        <w:rPr>
          <w:rFonts w:asciiTheme="minorHAnsi" w:hAnsiTheme="minorHAnsi" w:cstheme="minorHAnsi"/>
        </w:rPr>
        <w:t>de Serviços</w:t>
      </w:r>
      <w:r w:rsidR="00C32B82" w:rsidRPr="00E25F1D">
        <w:rPr>
          <w:rFonts w:asciiTheme="minorHAnsi" w:hAnsiTheme="minorHAnsi" w:cstheme="minorHAnsi"/>
        </w:rPr>
        <w:t xml:space="preserve"> nº </w:t>
      </w:r>
      <w:r w:rsidR="002B012D" w:rsidRPr="00E25F1D">
        <w:rPr>
          <w:rFonts w:asciiTheme="minorHAnsi" w:hAnsiTheme="minorHAnsi" w:cstheme="minorHAnsi"/>
        </w:rPr>
        <w:t>000041</w:t>
      </w:r>
      <w:r w:rsidR="00966D8B" w:rsidRPr="00E25F1D">
        <w:rPr>
          <w:rFonts w:asciiTheme="minorHAnsi" w:hAnsiTheme="minorHAnsi" w:cstheme="minorHAnsi"/>
        </w:rPr>
        <w:t xml:space="preserve"> de </w:t>
      </w:r>
      <w:r w:rsidR="002B012D" w:rsidRPr="00E25F1D">
        <w:rPr>
          <w:rFonts w:asciiTheme="minorHAnsi" w:hAnsiTheme="minorHAnsi" w:cstheme="minorHAnsi"/>
        </w:rPr>
        <w:t>12</w:t>
      </w:r>
      <w:r w:rsidR="00966D8B" w:rsidRPr="00E25F1D">
        <w:rPr>
          <w:rFonts w:asciiTheme="minorHAnsi" w:hAnsiTheme="minorHAnsi" w:cstheme="minorHAnsi"/>
        </w:rPr>
        <w:t>/</w:t>
      </w:r>
      <w:r w:rsidR="002B012D" w:rsidRPr="00E25F1D">
        <w:rPr>
          <w:rFonts w:asciiTheme="minorHAnsi" w:hAnsiTheme="minorHAnsi" w:cstheme="minorHAnsi"/>
        </w:rPr>
        <w:t>09</w:t>
      </w:r>
      <w:r w:rsidR="00966D8B" w:rsidRPr="00E25F1D">
        <w:rPr>
          <w:rFonts w:asciiTheme="minorHAnsi" w:hAnsiTheme="minorHAnsi" w:cstheme="minorHAnsi"/>
        </w:rPr>
        <w:t>/201</w:t>
      </w:r>
      <w:r w:rsidR="002B012D" w:rsidRPr="00E25F1D">
        <w:rPr>
          <w:rFonts w:asciiTheme="minorHAnsi" w:hAnsiTheme="minorHAnsi" w:cstheme="minorHAnsi"/>
        </w:rPr>
        <w:t>4</w:t>
      </w:r>
      <w:r w:rsidR="00966D8B" w:rsidRPr="00E25F1D">
        <w:rPr>
          <w:rFonts w:asciiTheme="minorHAnsi" w:hAnsiTheme="minorHAnsi" w:cstheme="minorHAnsi"/>
        </w:rPr>
        <w:t>, no valor de</w:t>
      </w:r>
      <w:r w:rsidR="00966D8B" w:rsidRPr="00E25F1D">
        <w:rPr>
          <w:rFonts w:asciiTheme="minorHAnsi" w:hAnsiTheme="minorHAnsi" w:cstheme="minorHAnsi"/>
          <w:b/>
        </w:rPr>
        <w:t xml:space="preserve"> </w:t>
      </w:r>
      <w:proofErr w:type="gramStart"/>
      <w:r w:rsidR="002B012D" w:rsidRPr="00E25F1D">
        <w:rPr>
          <w:rFonts w:asciiTheme="minorHAnsi" w:hAnsiTheme="minorHAnsi" w:cstheme="minorHAnsi"/>
          <w:b/>
        </w:rPr>
        <w:t>R$3.617,70 (três mil, seiscentos e dezessete reais e setenta centavos)</w:t>
      </w:r>
      <w:r w:rsidR="00392D65" w:rsidRPr="00E25F1D">
        <w:rPr>
          <w:rFonts w:asciiTheme="minorHAnsi" w:hAnsiTheme="minorHAnsi" w:cstheme="minorHAnsi"/>
        </w:rPr>
        <w:t xml:space="preserve">, </w:t>
      </w:r>
      <w:r w:rsidR="00002B22" w:rsidRPr="00E25F1D">
        <w:rPr>
          <w:rFonts w:asciiTheme="minorHAnsi" w:hAnsiTheme="minorHAnsi" w:cstheme="minorHAnsi"/>
        </w:rPr>
        <w:t>atestada</w:t>
      </w:r>
      <w:proofErr w:type="gramEnd"/>
      <w:r w:rsidR="00002B22" w:rsidRPr="00E25F1D">
        <w:rPr>
          <w:rFonts w:asciiTheme="minorHAnsi" w:hAnsiTheme="minorHAnsi" w:cstheme="minorHAnsi"/>
        </w:rPr>
        <w:t xml:space="preserve"> pel</w:t>
      </w:r>
      <w:r w:rsidR="00C32B82" w:rsidRPr="00E25F1D">
        <w:rPr>
          <w:rFonts w:asciiTheme="minorHAnsi" w:hAnsiTheme="minorHAnsi" w:cstheme="minorHAnsi"/>
        </w:rPr>
        <w:t>o</w:t>
      </w:r>
      <w:r w:rsidR="00002B22" w:rsidRPr="00E25F1D">
        <w:rPr>
          <w:rFonts w:asciiTheme="minorHAnsi" w:hAnsiTheme="minorHAnsi" w:cstheme="minorHAnsi"/>
        </w:rPr>
        <w:t xml:space="preserve"> Servidor </w:t>
      </w:r>
      <w:r w:rsidR="002100BA" w:rsidRPr="00E25F1D">
        <w:rPr>
          <w:rFonts w:asciiTheme="minorHAnsi" w:hAnsiTheme="minorHAnsi" w:cstheme="minorHAnsi"/>
        </w:rPr>
        <w:t>Berto Gonçalo da Silva</w:t>
      </w:r>
      <w:r w:rsidR="00392D65" w:rsidRPr="00E25F1D">
        <w:rPr>
          <w:rFonts w:asciiTheme="minorHAnsi" w:hAnsiTheme="minorHAnsi" w:cstheme="minorHAnsi"/>
        </w:rPr>
        <w:t xml:space="preserve">, </w:t>
      </w:r>
      <w:r w:rsidR="002B012D" w:rsidRPr="00E25F1D">
        <w:rPr>
          <w:rFonts w:asciiTheme="minorHAnsi" w:hAnsiTheme="minorHAnsi" w:cstheme="minorHAnsi"/>
        </w:rPr>
        <w:t>Gerente de Núcleo de Saúde Mental</w:t>
      </w:r>
      <w:r w:rsidR="00392D65" w:rsidRPr="00E25F1D">
        <w:rPr>
          <w:rFonts w:asciiTheme="minorHAnsi" w:hAnsiTheme="minorHAnsi" w:cstheme="minorHAnsi"/>
        </w:rPr>
        <w:t xml:space="preserve">, </w:t>
      </w:r>
      <w:r w:rsidR="00332664" w:rsidRPr="00E25F1D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E25F1D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25F1D">
        <w:rPr>
          <w:rFonts w:asciiTheme="minorHAnsi" w:hAnsiTheme="minorHAnsi" w:cstheme="minorHAnsi"/>
          <w:b/>
          <w:u w:val="single"/>
        </w:rPr>
        <w:t>6</w:t>
      </w:r>
      <w:proofErr w:type="gramEnd"/>
      <w:r w:rsidRPr="00E25F1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E25F1D">
        <w:rPr>
          <w:rFonts w:asciiTheme="minorHAnsi" w:hAnsiTheme="minorHAnsi" w:cstheme="minorHAnsi"/>
          <w:b/>
        </w:rPr>
        <w:t xml:space="preserve"> – </w:t>
      </w:r>
      <w:r w:rsidRPr="00E25F1D">
        <w:rPr>
          <w:rFonts w:asciiTheme="minorHAnsi" w:hAnsiTheme="minorHAnsi" w:cstheme="minorHAnsi"/>
        </w:rPr>
        <w:t xml:space="preserve">às fls. </w:t>
      </w:r>
      <w:r w:rsidR="00195909" w:rsidRPr="00E25F1D">
        <w:rPr>
          <w:rFonts w:asciiTheme="minorHAnsi" w:hAnsiTheme="minorHAnsi" w:cstheme="minorHAnsi"/>
        </w:rPr>
        <w:t>38</w:t>
      </w:r>
      <w:r w:rsidRPr="00E25F1D">
        <w:rPr>
          <w:rFonts w:asciiTheme="minorHAnsi" w:hAnsiTheme="minorHAnsi" w:cstheme="minorHAnsi"/>
        </w:rPr>
        <w:t>/</w:t>
      </w:r>
      <w:r w:rsidR="00195909" w:rsidRPr="00E25F1D">
        <w:rPr>
          <w:rFonts w:asciiTheme="minorHAnsi" w:hAnsiTheme="minorHAnsi" w:cstheme="minorHAnsi"/>
        </w:rPr>
        <w:t>39</w:t>
      </w:r>
      <w:r w:rsidRPr="00E25F1D">
        <w:rPr>
          <w:rFonts w:asciiTheme="minorHAnsi" w:hAnsiTheme="minorHAnsi" w:cstheme="minorHAnsi"/>
        </w:rPr>
        <w:t xml:space="preserve">, consta pesquisas de preço com data de </w:t>
      </w:r>
      <w:r w:rsidR="00195909" w:rsidRPr="00E25F1D">
        <w:rPr>
          <w:rFonts w:asciiTheme="minorHAnsi" w:hAnsiTheme="minorHAnsi" w:cstheme="minorHAnsi"/>
        </w:rPr>
        <w:t>0</w:t>
      </w:r>
      <w:r w:rsidRPr="00E25F1D">
        <w:rPr>
          <w:rFonts w:asciiTheme="minorHAnsi" w:hAnsiTheme="minorHAnsi" w:cstheme="minorHAnsi"/>
        </w:rPr>
        <w:t xml:space="preserve">2/02/2018, através do Site </w:t>
      </w:r>
      <w:hyperlink r:id="rId7" w:history="1">
        <w:r w:rsidRPr="00E25F1D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E25F1D">
        <w:rPr>
          <w:rFonts w:asciiTheme="minorHAnsi" w:hAnsiTheme="minorHAnsi" w:cstheme="minorHAnsi"/>
        </w:rPr>
        <w:t xml:space="preserve">. </w:t>
      </w:r>
    </w:p>
    <w:p w:rsidR="00460A6C" w:rsidRPr="00E25F1D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E25F1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E25F1D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E25F1D">
        <w:rPr>
          <w:rFonts w:asciiTheme="minorHAnsi" w:hAnsiTheme="minorHAnsi" w:cstheme="minorHAnsi"/>
          <w:b/>
          <w:i/>
        </w:rPr>
        <w:t>.</w:t>
      </w:r>
    </w:p>
    <w:p w:rsidR="00906F7E" w:rsidRPr="00E25F1D" w:rsidRDefault="00460A6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25F1D">
        <w:rPr>
          <w:rFonts w:asciiTheme="minorHAnsi" w:hAnsiTheme="minorHAnsi" w:cstheme="minorHAnsi"/>
          <w:b/>
          <w:u w:val="single"/>
        </w:rPr>
        <w:t>7</w:t>
      </w:r>
      <w:proofErr w:type="gramEnd"/>
      <w:r w:rsidR="002100BA" w:rsidRPr="00E25F1D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E25F1D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E25F1D">
        <w:rPr>
          <w:rFonts w:asciiTheme="minorHAnsi" w:hAnsiTheme="minorHAnsi" w:cstheme="minorHAnsi"/>
        </w:rPr>
        <w:t xml:space="preserve"> – </w:t>
      </w:r>
      <w:r w:rsidR="006C143B" w:rsidRPr="00E25F1D">
        <w:rPr>
          <w:rFonts w:asciiTheme="minorHAnsi" w:hAnsiTheme="minorHAnsi" w:cstheme="minorHAnsi"/>
        </w:rPr>
        <w:t>À fl</w:t>
      </w:r>
      <w:r w:rsidR="00C7058E" w:rsidRPr="00E25F1D">
        <w:rPr>
          <w:rFonts w:asciiTheme="minorHAnsi" w:hAnsiTheme="minorHAnsi" w:cstheme="minorHAnsi"/>
        </w:rPr>
        <w:t>s</w:t>
      </w:r>
      <w:r w:rsidR="006C143B" w:rsidRPr="00E25F1D">
        <w:rPr>
          <w:rFonts w:asciiTheme="minorHAnsi" w:hAnsiTheme="minorHAnsi" w:cstheme="minorHAnsi"/>
        </w:rPr>
        <w:t>.</w:t>
      </w:r>
      <w:r w:rsidR="00356ADC" w:rsidRPr="00E25F1D">
        <w:rPr>
          <w:rFonts w:asciiTheme="minorHAnsi" w:hAnsiTheme="minorHAnsi" w:cstheme="minorHAnsi"/>
        </w:rPr>
        <w:t xml:space="preserve"> </w:t>
      </w:r>
      <w:r w:rsidR="00195909" w:rsidRPr="00E25F1D">
        <w:rPr>
          <w:rFonts w:asciiTheme="minorHAnsi" w:hAnsiTheme="minorHAnsi" w:cstheme="minorHAnsi"/>
        </w:rPr>
        <w:t>19 e 21</w:t>
      </w:r>
      <w:r w:rsidR="006C143B" w:rsidRPr="00E25F1D">
        <w:rPr>
          <w:rFonts w:asciiTheme="minorHAnsi" w:hAnsiTheme="minorHAnsi" w:cstheme="minorHAnsi"/>
        </w:rPr>
        <w:t>, C</w:t>
      </w:r>
      <w:r w:rsidR="00B60BBA" w:rsidRPr="00E25F1D">
        <w:rPr>
          <w:rFonts w:asciiTheme="minorHAnsi" w:hAnsiTheme="minorHAnsi" w:cstheme="minorHAnsi"/>
        </w:rPr>
        <w:t>onsta nos autos do processo info</w:t>
      </w:r>
      <w:r w:rsidR="006C143B" w:rsidRPr="00E25F1D">
        <w:rPr>
          <w:rFonts w:asciiTheme="minorHAnsi" w:hAnsiTheme="minorHAnsi" w:cstheme="minorHAnsi"/>
        </w:rPr>
        <w:t>rmações de</w:t>
      </w:r>
      <w:r w:rsidR="004F64CC" w:rsidRPr="00E25F1D">
        <w:rPr>
          <w:rFonts w:asciiTheme="minorHAnsi" w:hAnsiTheme="minorHAnsi" w:cstheme="minorHAnsi"/>
        </w:rPr>
        <w:t xml:space="preserve"> dotação orçamentária </w:t>
      </w:r>
      <w:r w:rsidR="00B60BBA" w:rsidRPr="00E25F1D">
        <w:rPr>
          <w:rFonts w:asciiTheme="minorHAnsi" w:hAnsiTheme="minorHAnsi" w:cstheme="minorHAnsi"/>
        </w:rPr>
        <w:t>para atendimento da despesa emanada</w:t>
      </w:r>
      <w:r w:rsidR="009C356D" w:rsidRPr="00E25F1D">
        <w:rPr>
          <w:rFonts w:asciiTheme="minorHAnsi" w:hAnsiTheme="minorHAnsi" w:cstheme="minorHAnsi"/>
        </w:rPr>
        <w:t>, referente ao exercício de 201</w:t>
      </w:r>
      <w:r w:rsidR="00195909" w:rsidRPr="00E25F1D">
        <w:rPr>
          <w:rFonts w:asciiTheme="minorHAnsi" w:hAnsiTheme="minorHAnsi" w:cstheme="minorHAnsi"/>
        </w:rPr>
        <w:t>4, às fls. 51 consta informações de dotação orçamentária do exercício de 2018</w:t>
      </w:r>
      <w:r w:rsidR="00906F7E" w:rsidRPr="00E25F1D">
        <w:rPr>
          <w:rFonts w:asciiTheme="minorHAnsi" w:hAnsiTheme="minorHAnsi" w:cstheme="minorHAnsi"/>
        </w:rPr>
        <w:t>.</w:t>
      </w:r>
    </w:p>
    <w:p w:rsidR="00100692" w:rsidRPr="00E25F1D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25F1D">
        <w:rPr>
          <w:rFonts w:asciiTheme="minorHAnsi" w:hAnsiTheme="minorHAnsi" w:cstheme="minorHAnsi"/>
          <w:b/>
          <w:u w:val="single"/>
        </w:rPr>
        <w:t>8</w:t>
      </w:r>
      <w:r w:rsidR="00100692" w:rsidRPr="00E25F1D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E25F1D">
        <w:rPr>
          <w:rFonts w:asciiTheme="minorHAnsi" w:hAnsiTheme="minorHAnsi" w:cstheme="minorHAnsi"/>
          <w:b/>
        </w:rPr>
        <w:t xml:space="preserve"> </w:t>
      </w:r>
      <w:r w:rsidR="00100692" w:rsidRPr="00E25F1D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E25F1D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0692" w:rsidRPr="00E25F1D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E25F1D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E25F1D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E25F1D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  <w:b/>
          <w:u w:val="single"/>
        </w:rPr>
        <w:t>8</w:t>
      </w:r>
      <w:r w:rsidR="00100692" w:rsidRPr="00E25F1D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00692" w:rsidRPr="00E25F1D">
        <w:rPr>
          <w:rFonts w:asciiTheme="minorHAnsi" w:hAnsiTheme="minorHAnsi" w:cstheme="minorHAnsi"/>
          <w:b/>
        </w:rPr>
        <w:t xml:space="preserve"> –</w:t>
      </w:r>
      <w:r w:rsidR="00100692" w:rsidRPr="00E25F1D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E25F1D">
        <w:rPr>
          <w:rFonts w:asciiTheme="minorHAnsi" w:hAnsiTheme="minorHAnsi" w:cstheme="minorHAnsi"/>
        </w:rPr>
        <w:t>à</w:t>
      </w:r>
      <w:r w:rsidR="00100692" w:rsidRPr="00E25F1D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</w:t>
      </w:r>
      <w:r w:rsidR="00960CB3" w:rsidRPr="00E25F1D">
        <w:rPr>
          <w:rFonts w:asciiTheme="minorHAnsi" w:hAnsiTheme="minorHAnsi" w:cstheme="minorHAnsi"/>
        </w:rPr>
        <w:t>ESPACHO PGE-PLIC-CD</w:t>
      </w:r>
      <w:r w:rsidR="00100692" w:rsidRPr="00E25F1D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E25F1D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E25F1D">
        <w:rPr>
          <w:rFonts w:asciiTheme="minorHAnsi" w:hAnsiTheme="minorHAnsi" w:cstheme="minorHAnsi"/>
          <w:i/>
        </w:rPr>
        <w:t>verbis</w:t>
      </w:r>
      <w:proofErr w:type="spellEnd"/>
      <w:r w:rsidR="00100692" w:rsidRPr="00E25F1D">
        <w:rPr>
          <w:rFonts w:asciiTheme="minorHAnsi" w:hAnsiTheme="minorHAnsi" w:cstheme="minorHAnsi"/>
          <w:i/>
        </w:rPr>
        <w:t>:</w:t>
      </w:r>
    </w:p>
    <w:p w:rsidR="00100692" w:rsidRPr="00E25F1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25F1D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E25F1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25F1D">
        <w:rPr>
          <w:rFonts w:asciiTheme="minorHAnsi" w:hAnsiTheme="minorHAnsi" w:cstheme="minorHAnsi"/>
          <w:b/>
          <w:sz w:val="18"/>
          <w:szCs w:val="18"/>
        </w:rPr>
        <w:t>a)</w:t>
      </w:r>
      <w:r w:rsidRPr="00E25F1D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E25F1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25F1D">
        <w:rPr>
          <w:rFonts w:asciiTheme="minorHAnsi" w:hAnsiTheme="minorHAnsi" w:cstheme="minorHAnsi"/>
          <w:b/>
          <w:sz w:val="18"/>
          <w:szCs w:val="18"/>
        </w:rPr>
        <w:t>b)</w:t>
      </w:r>
      <w:r w:rsidRPr="00E25F1D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E25F1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25F1D">
        <w:rPr>
          <w:rFonts w:asciiTheme="minorHAnsi" w:hAnsiTheme="minorHAnsi" w:cstheme="minorHAnsi"/>
          <w:b/>
          <w:sz w:val="18"/>
          <w:szCs w:val="18"/>
        </w:rPr>
        <w:t>c)</w:t>
      </w:r>
      <w:r w:rsidRPr="00E25F1D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E25F1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25F1D">
        <w:rPr>
          <w:rFonts w:asciiTheme="minorHAnsi" w:hAnsiTheme="minorHAnsi" w:cstheme="minorHAnsi"/>
          <w:b/>
          <w:sz w:val="18"/>
          <w:szCs w:val="18"/>
        </w:rPr>
        <w:t>d)</w:t>
      </w:r>
      <w:r w:rsidRPr="00E25F1D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E25F1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25F1D">
        <w:rPr>
          <w:rFonts w:asciiTheme="minorHAnsi" w:hAnsiTheme="minorHAnsi" w:cstheme="minorHAnsi"/>
          <w:b/>
          <w:sz w:val="18"/>
          <w:szCs w:val="18"/>
        </w:rPr>
        <w:t>e)</w:t>
      </w:r>
      <w:r w:rsidRPr="00E25F1D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E25F1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25F1D">
        <w:rPr>
          <w:rFonts w:asciiTheme="minorHAnsi" w:hAnsiTheme="minorHAnsi" w:cstheme="minorHAnsi"/>
          <w:b/>
          <w:sz w:val="18"/>
          <w:szCs w:val="18"/>
        </w:rPr>
        <w:t>f)</w:t>
      </w:r>
      <w:r w:rsidRPr="00E25F1D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E25F1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25F1D">
        <w:rPr>
          <w:rFonts w:asciiTheme="minorHAnsi" w:hAnsiTheme="minorHAnsi" w:cstheme="minorHAnsi"/>
          <w:b/>
          <w:sz w:val="18"/>
          <w:szCs w:val="18"/>
        </w:rPr>
        <w:t>g)</w:t>
      </w:r>
      <w:r w:rsidRPr="00E25F1D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E25F1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E25F1D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E25F1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25F1D">
        <w:rPr>
          <w:rFonts w:asciiTheme="minorHAnsi" w:hAnsiTheme="minorHAnsi" w:cstheme="minorHAnsi"/>
          <w:b/>
          <w:sz w:val="18"/>
          <w:szCs w:val="18"/>
        </w:rPr>
        <w:t>i)</w:t>
      </w:r>
      <w:r w:rsidRPr="00E25F1D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E25F1D">
        <w:rPr>
          <w:rFonts w:asciiTheme="minorHAnsi" w:hAnsiTheme="minorHAnsi" w:cstheme="minorHAnsi"/>
          <w:sz w:val="18"/>
          <w:szCs w:val="18"/>
        </w:rPr>
        <w:t>.</w:t>
      </w:r>
    </w:p>
    <w:p w:rsidR="00100692" w:rsidRPr="00E25F1D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E25F1D">
        <w:rPr>
          <w:rFonts w:asciiTheme="minorHAnsi" w:hAnsiTheme="minorHAnsi" w:cstheme="minorHAnsi"/>
          <w:i/>
        </w:rPr>
        <w:t xml:space="preserve"> </w:t>
      </w:r>
      <w:r w:rsidRPr="00E25F1D">
        <w:rPr>
          <w:rFonts w:asciiTheme="minorHAnsi" w:hAnsiTheme="minorHAnsi" w:cstheme="minorHAnsi"/>
        </w:rPr>
        <w:t xml:space="preserve">(alíneas </w:t>
      </w:r>
      <w:r w:rsidR="00832EB6" w:rsidRPr="00E25F1D">
        <w:rPr>
          <w:rFonts w:asciiTheme="minorHAnsi" w:hAnsiTheme="minorHAnsi" w:cstheme="minorHAnsi"/>
          <w:b/>
        </w:rPr>
        <w:t>c</w:t>
      </w:r>
      <w:r w:rsidR="00460A6C" w:rsidRPr="00E25F1D">
        <w:rPr>
          <w:rFonts w:asciiTheme="minorHAnsi" w:hAnsiTheme="minorHAnsi" w:cstheme="minorHAnsi"/>
          <w:b/>
        </w:rPr>
        <w:t xml:space="preserve"> </w:t>
      </w:r>
      <w:r w:rsidRPr="00E25F1D">
        <w:rPr>
          <w:rFonts w:asciiTheme="minorHAnsi" w:hAnsiTheme="minorHAnsi" w:cstheme="minorHAnsi"/>
        </w:rPr>
        <w:t>e</w:t>
      </w:r>
      <w:r w:rsidRPr="00E25F1D">
        <w:rPr>
          <w:rFonts w:asciiTheme="minorHAnsi" w:hAnsiTheme="minorHAnsi" w:cstheme="minorHAnsi"/>
          <w:b/>
        </w:rPr>
        <w:t xml:space="preserve"> </w:t>
      </w:r>
      <w:r w:rsidR="008260C2" w:rsidRPr="00E25F1D">
        <w:rPr>
          <w:rFonts w:asciiTheme="minorHAnsi" w:hAnsiTheme="minorHAnsi" w:cstheme="minorHAnsi"/>
          <w:b/>
        </w:rPr>
        <w:t>f</w:t>
      </w:r>
      <w:r w:rsidRPr="00E25F1D">
        <w:rPr>
          <w:rFonts w:asciiTheme="minorHAnsi" w:hAnsiTheme="minorHAnsi" w:cstheme="minorHAnsi"/>
        </w:rPr>
        <w:t xml:space="preserve">), restando necessário </w:t>
      </w:r>
      <w:r w:rsidR="00356ADC" w:rsidRPr="00E25F1D">
        <w:rPr>
          <w:rFonts w:asciiTheme="minorHAnsi" w:hAnsiTheme="minorHAnsi" w:cstheme="minorHAnsi"/>
        </w:rPr>
        <w:t>à</w:t>
      </w:r>
      <w:r w:rsidRPr="00E25F1D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="00960CB3" w:rsidRPr="00E25F1D">
        <w:rPr>
          <w:rFonts w:asciiTheme="minorHAnsi" w:hAnsiTheme="minorHAnsi" w:cstheme="minorHAnsi"/>
        </w:rPr>
        <w:t xml:space="preserve">s </w:t>
      </w:r>
      <w:r w:rsidR="00960CB3" w:rsidRPr="00E25F1D">
        <w:rPr>
          <w:rFonts w:asciiTheme="minorHAnsi" w:hAnsiTheme="minorHAnsi" w:cstheme="minorHAnsi"/>
          <w:b/>
        </w:rPr>
        <w:t>a</w:t>
      </w:r>
      <w:r w:rsidR="00832EB6" w:rsidRPr="00E25F1D">
        <w:rPr>
          <w:rFonts w:asciiTheme="minorHAnsi" w:hAnsiTheme="minorHAnsi" w:cstheme="minorHAnsi"/>
          <w:b/>
        </w:rPr>
        <w:t xml:space="preserve">, </w:t>
      </w:r>
      <w:r w:rsidR="00460A6C" w:rsidRPr="00E25F1D">
        <w:rPr>
          <w:rFonts w:asciiTheme="minorHAnsi" w:hAnsiTheme="minorHAnsi" w:cstheme="minorHAnsi"/>
          <w:b/>
        </w:rPr>
        <w:t xml:space="preserve">b, d, e, </w:t>
      </w:r>
      <w:r w:rsidR="00832EB6" w:rsidRPr="00E25F1D">
        <w:rPr>
          <w:rFonts w:asciiTheme="minorHAnsi" w:hAnsiTheme="minorHAnsi" w:cstheme="minorHAnsi"/>
          <w:b/>
        </w:rPr>
        <w:t xml:space="preserve">g </w:t>
      </w:r>
      <w:r w:rsidR="00832EB6" w:rsidRPr="00E25F1D">
        <w:rPr>
          <w:rFonts w:asciiTheme="minorHAnsi" w:hAnsiTheme="minorHAnsi" w:cstheme="minorHAnsi"/>
        </w:rPr>
        <w:t>e</w:t>
      </w:r>
      <w:r w:rsidRPr="00E25F1D">
        <w:rPr>
          <w:rFonts w:asciiTheme="minorHAnsi" w:hAnsiTheme="minorHAnsi" w:cstheme="minorHAnsi"/>
          <w:b/>
        </w:rPr>
        <w:t xml:space="preserve"> i</w:t>
      </w:r>
      <w:r w:rsidRPr="00E25F1D">
        <w:rPr>
          <w:rFonts w:asciiTheme="minorHAnsi" w:hAnsiTheme="minorHAnsi" w:cstheme="minorHAnsi"/>
        </w:rPr>
        <w:t>).</w:t>
      </w:r>
    </w:p>
    <w:p w:rsidR="00100692" w:rsidRPr="00E25F1D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E25F1D">
        <w:rPr>
          <w:rFonts w:asciiTheme="minorHAnsi" w:hAnsiTheme="minorHAnsi" w:cstheme="minorHAnsi"/>
          <w:b/>
        </w:rPr>
        <w:t>“Exame dos Autos”</w:t>
      </w:r>
      <w:r w:rsidRPr="00E25F1D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E25F1D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E25F1D">
        <w:rPr>
          <w:rFonts w:asciiTheme="minorHAnsi" w:hAnsiTheme="minorHAnsi" w:cstheme="minorHAnsi"/>
        </w:rPr>
        <w:t xml:space="preserve"> –</w:t>
      </w:r>
      <w:r w:rsidRPr="00E25F1D">
        <w:rPr>
          <w:rFonts w:asciiTheme="minorHAnsi" w:hAnsiTheme="minorHAnsi" w:cstheme="minorHAnsi"/>
          <w:b/>
        </w:rPr>
        <w:t xml:space="preserve"> </w:t>
      </w:r>
      <w:r w:rsidRPr="00E25F1D">
        <w:rPr>
          <w:rFonts w:asciiTheme="minorHAnsi" w:hAnsiTheme="minorHAnsi" w:cstheme="minorHAnsi"/>
        </w:rPr>
        <w:t xml:space="preserve">Que </w:t>
      </w:r>
      <w:r w:rsidR="00E25F1D">
        <w:rPr>
          <w:rFonts w:asciiTheme="minorHAnsi" w:hAnsiTheme="minorHAnsi" w:cstheme="minorHAnsi"/>
        </w:rPr>
        <w:t xml:space="preserve">a Secretaria de Estado da saúde - </w:t>
      </w:r>
      <w:r w:rsidRPr="00E25F1D">
        <w:rPr>
          <w:rFonts w:asciiTheme="minorHAnsi" w:hAnsiTheme="minorHAnsi" w:cstheme="minorHAnsi"/>
        </w:rPr>
        <w:t>SESAU demonstre o cumprimento da recomendação contida na referida Nota Técnica alínea</w:t>
      </w:r>
      <w:r w:rsidRPr="00E25F1D">
        <w:rPr>
          <w:rFonts w:asciiTheme="minorHAnsi" w:hAnsiTheme="minorHAnsi" w:cstheme="minorHAnsi"/>
          <w:b/>
        </w:rPr>
        <w:t xml:space="preserve"> </w:t>
      </w:r>
      <w:r w:rsidR="00D01872" w:rsidRPr="00E25F1D">
        <w:rPr>
          <w:rFonts w:asciiTheme="minorHAnsi" w:hAnsiTheme="minorHAnsi" w:cstheme="minorHAnsi"/>
          <w:b/>
        </w:rPr>
        <w:t>“</w:t>
      </w:r>
      <w:r w:rsidR="00460A6C" w:rsidRPr="00E25F1D">
        <w:rPr>
          <w:rFonts w:asciiTheme="minorHAnsi" w:hAnsiTheme="minorHAnsi" w:cstheme="minorHAnsi"/>
          <w:b/>
        </w:rPr>
        <w:t>a, b, d, e, g e i</w:t>
      </w:r>
      <w:r w:rsidRPr="00E25F1D">
        <w:rPr>
          <w:rFonts w:asciiTheme="minorHAnsi" w:hAnsiTheme="minorHAnsi" w:cstheme="minorHAnsi"/>
          <w:b/>
          <w:i/>
        </w:rPr>
        <w:t>”.</w:t>
      </w:r>
      <w:r w:rsidRPr="00E25F1D">
        <w:rPr>
          <w:rFonts w:asciiTheme="minorHAnsi" w:hAnsiTheme="minorHAnsi" w:cstheme="minorHAnsi"/>
        </w:rPr>
        <w:t xml:space="preserve"> </w:t>
      </w:r>
    </w:p>
    <w:p w:rsidR="00353079" w:rsidRPr="00E25F1D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E25F1D">
        <w:rPr>
          <w:rFonts w:asciiTheme="minorHAnsi" w:hAnsiTheme="minorHAnsi" w:cstheme="minorHAnsi"/>
          <w:b/>
          <w:u w:val="single"/>
        </w:rPr>
        <w:t>DAS CERTIDÕES</w:t>
      </w:r>
      <w:r w:rsidRPr="00E25F1D">
        <w:rPr>
          <w:rFonts w:asciiTheme="minorHAnsi" w:hAnsiTheme="minorHAnsi" w:cstheme="minorHAnsi"/>
        </w:rPr>
        <w:t xml:space="preserve"> – Que as certidões referentes à regularidade fiscal e trabalhista da empresa</w:t>
      </w:r>
      <w:r w:rsidR="00A94E89" w:rsidRPr="00E25F1D">
        <w:rPr>
          <w:rFonts w:asciiTheme="minorHAnsi" w:hAnsiTheme="minorHAnsi" w:cstheme="minorHAnsi"/>
        </w:rPr>
        <w:t>,</w:t>
      </w:r>
      <w:r w:rsidR="00287079" w:rsidRPr="00E25F1D">
        <w:rPr>
          <w:rFonts w:asciiTheme="minorHAnsi" w:hAnsiTheme="minorHAnsi" w:cstheme="minorHAnsi"/>
          <w:b/>
        </w:rPr>
        <w:t xml:space="preserve"> </w:t>
      </w:r>
      <w:r w:rsidRPr="00E25F1D">
        <w:rPr>
          <w:rFonts w:asciiTheme="minorHAnsi" w:hAnsiTheme="minorHAnsi" w:cstheme="minorHAnsi"/>
        </w:rPr>
        <w:t>sejam</w:t>
      </w:r>
      <w:r w:rsidRPr="00E25F1D">
        <w:rPr>
          <w:rFonts w:asciiTheme="minorHAnsi" w:hAnsiTheme="minorHAnsi" w:cstheme="minorHAnsi"/>
          <w:b/>
        </w:rPr>
        <w:t xml:space="preserve"> </w:t>
      </w:r>
      <w:r w:rsidRPr="00E25F1D">
        <w:rPr>
          <w:rFonts w:asciiTheme="minorHAnsi" w:hAnsiTheme="minorHAnsi" w:cstheme="minorHAnsi"/>
        </w:rPr>
        <w:t>anexadas, quando do pagamento.</w:t>
      </w:r>
    </w:p>
    <w:p w:rsidR="00F4358C" w:rsidRPr="00E25F1D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E25F1D">
        <w:rPr>
          <w:rFonts w:asciiTheme="minorHAnsi" w:hAnsiTheme="minorHAnsi" w:cstheme="minorHAnsi"/>
          <w:b/>
          <w:u w:val="single"/>
        </w:rPr>
        <w:t xml:space="preserve">                  </w:t>
      </w:r>
      <w:r w:rsidRPr="00E25F1D">
        <w:rPr>
          <w:rFonts w:asciiTheme="minorHAnsi" w:hAnsiTheme="minorHAnsi" w:cstheme="minorHAnsi"/>
          <w:b/>
          <w:u w:val="single"/>
        </w:rPr>
        <w:t xml:space="preserve"> Nº 57.404/2018</w:t>
      </w:r>
      <w:r w:rsidRPr="00E25F1D">
        <w:rPr>
          <w:rFonts w:asciiTheme="minorHAnsi" w:hAnsiTheme="minorHAnsi" w:cstheme="minorHAnsi"/>
          <w:b/>
        </w:rPr>
        <w:t xml:space="preserve"> – </w:t>
      </w:r>
      <w:r w:rsidRPr="00E25F1D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E25F1D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E25F1D">
        <w:rPr>
          <w:rFonts w:asciiTheme="minorHAnsi" w:hAnsiTheme="minorHAnsi" w:cstheme="minorHAnsi"/>
          <w:b/>
        </w:rPr>
        <w:t xml:space="preserve">I a </w:t>
      </w:r>
      <w:r w:rsidR="00353079" w:rsidRPr="00E25F1D">
        <w:rPr>
          <w:rFonts w:asciiTheme="minorHAnsi" w:hAnsiTheme="minorHAnsi" w:cstheme="minorHAnsi"/>
          <w:b/>
        </w:rPr>
        <w:t>I</w:t>
      </w:r>
      <w:r w:rsidR="002B012D" w:rsidRPr="00E25F1D">
        <w:rPr>
          <w:rFonts w:asciiTheme="minorHAnsi" w:hAnsiTheme="minorHAnsi" w:cstheme="minorHAnsi"/>
          <w:b/>
        </w:rPr>
        <w:t>II</w:t>
      </w:r>
      <w:r w:rsidRPr="00E25F1D">
        <w:rPr>
          <w:rFonts w:asciiTheme="minorHAnsi" w:hAnsiTheme="minorHAnsi" w:cstheme="minorHAnsi"/>
        </w:rPr>
        <w:t xml:space="preserve">, ato contínuo, que a Secretaria promova o reconhecimento da dívida à </w:t>
      </w:r>
      <w:r w:rsidR="00287079" w:rsidRPr="00E25F1D">
        <w:rPr>
          <w:rFonts w:asciiTheme="minorHAnsi" w:hAnsiTheme="minorHAnsi" w:cstheme="minorHAnsi"/>
          <w:b/>
        </w:rPr>
        <w:t xml:space="preserve">empresa </w:t>
      </w:r>
      <w:r w:rsidR="00D6095E" w:rsidRPr="00E25F1D">
        <w:rPr>
          <w:rFonts w:asciiTheme="minorHAnsi" w:hAnsiTheme="minorHAnsi" w:cstheme="minorHAnsi"/>
          <w:b/>
        </w:rPr>
        <w:t>CLÍNICA TERAPÊUTICA DIVINA MISERICÓRDIA LTDA-ME (CNPJ nº 14.376.671/0001-66)</w:t>
      </w:r>
      <w:r w:rsidR="00287079" w:rsidRPr="00E25F1D">
        <w:rPr>
          <w:rFonts w:asciiTheme="minorHAnsi" w:hAnsiTheme="minorHAnsi" w:cstheme="minorHAnsi"/>
        </w:rPr>
        <w:t>,</w:t>
      </w:r>
      <w:r w:rsidRPr="00E25F1D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353079" w:rsidRPr="00E25F1D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E25F1D">
        <w:rPr>
          <w:rFonts w:asciiTheme="minorHAnsi" w:hAnsiTheme="minorHAnsi" w:cstheme="minorHAnsi"/>
          <w:b/>
        </w:rPr>
        <w:t xml:space="preserve"> </w:t>
      </w:r>
      <w:r w:rsidR="00100692" w:rsidRPr="00E25F1D">
        <w:rPr>
          <w:rFonts w:asciiTheme="minorHAnsi" w:hAnsiTheme="minorHAnsi" w:cstheme="minorHAnsi"/>
          <w:b/>
        </w:rPr>
        <w:t xml:space="preserve"> </w:t>
      </w:r>
    </w:p>
    <w:p w:rsidR="00F4358C" w:rsidRPr="00E25F1D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E25F1D">
        <w:rPr>
          <w:rFonts w:asciiTheme="minorHAnsi" w:hAnsiTheme="minorHAnsi" w:cstheme="minorHAnsi"/>
          <w:bCs/>
        </w:rPr>
        <w:t xml:space="preserve">Maceió-AL, </w:t>
      </w:r>
      <w:r w:rsidR="00287079" w:rsidRPr="00E25F1D">
        <w:rPr>
          <w:rFonts w:asciiTheme="minorHAnsi" w:hAnsiTheme="minorHAnsi" w:cstheme="minorHAnsi"/>
          <w:bCs/>
        </w:rPr>
        <w:t>23</w:t>
      </w:r>
      <w:r w:rsidR="00100692" w:rsidRPr="00E25F1D">
        <w:rPr>
          <w:rFonts w:asciiTheme="minorHAnsi" w:hAnsiTheme="minorHAnsi" w:cstheme="minorHAnsi"/>
          <w:bCs/>
        </w:rPr>
        <w:t xml:space="preserve"> de </w:t>
      </w:r>
      <w:r w:rsidRPr="00E25F1D">
        <w:rPr>
          <w:rFonts w:asciiTheme="minorHAnsi" w:hAnsiTheme="minorHAnsi" w:cstheme="minorHAnsi"/>
          <w:bCs/>
        </w:rPr>
        <w:t>abril</w:t>
      </w:r>
      <w:r w:rsidR="00100692" w:rsidRPr="00E25F1D">
        <w:rPr>
          <w:rFonts w:asciiTheme="minorHAnsi" w:hAnsiTheme="minorHAnsi" w:cstheme="minorHAnsi"/>
          <w:bCs/>
        </w:rPr>
        <w:t xml:space="preserve"> de 2018.</w:t>
      </w:r>
    </w:p>
    <w:p w:rsidR="00353079" w:rsidRPr="00E25F1D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E25F1D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25F1D">
        <w:rPr>
          <w:rFonts w:asciiTheme="minorHAnsi" w:hAnsiTheme="minorHAnsi" w:cstheme="minorHAnsi"/>
          <w:bCs/>
        </w:rPr>
        <w:t>Hertz Rodrigues Lima</w:t>
      </w:r>
    </w:p>
    <w:p w:rsidR="00520E90" w:rsidRPr="00E25F1D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25F1D">
        <w:rPr>
          <w:rFonts w:asciiTheme="minorHAnsi" w:hAnsiTheme="minorHAnsi" w:cstheme="minorHAnsi"/>
          <w:b/>
        </w:rPr>
        <w:t xml:space="preserve">Assessor de Controle Interno/Matrícula nº </w:t>
      </w:r>
      <w:r w:rsidR="00832EB6" w:rsidRPr="00E25F1D">
        <w:rPr>
          <w:rFonts w:asciiTheme="minorHAnsi" w:hAnsiTheme="minorHAnsi" w:cstheme="minorHAnsi"/>
          <w:b/>
        </w:rPr>
        <w:t>29.871/9</w:t>
      </w:r>
    </w:p>
    <w:p w:rsidR="00520E90" w:rsidRPr="00E25F1D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t>Acolho o Parecer.</w:t>
      </w:r>
    </w:p>
    <w:p w:rsidR="00520E90" w:rsidRPr="00E25F1D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t>À superior consideração.</w:t>
      </w:r>
    </w:p>
    <w:p w:rsidR="00265C8B" w:rsidRPr="00E25F1D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</w:rPr>
        <w:t xml:space="preserve">Adriana Andrade Araújo </w:t>
      </w:r>
    </w:p>
    <w:p w:rsidR="00851D23" w:rsidRPr="00E25F1D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25F1D">
        <w:rPr>
          <w:rFonts w:asciiTheme="minorHAnsi" w:hAnsiTheme="minorHAnsi" w:cstheme="minorHAnsi"/>
          <w:b/>
        </w:rPr>
        <w:t>Superintendente de Auditagem - Matrícula n° 113-9</w:t>
      </w:r>
    </w:p>
    <w:sectPr w:rsidR="00851D23" w:rsidRPr="00E25F1D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4C3" w:rsidRDefault="00D204C3" w:rsidP="00CA11CE">
      <w:pPr>
        <w:spacing w:after="0" w:line="240" w:lineRule="auto"/>
      </w:pPr>
      <w:r>
        <w:separator/>
      </w:r>
    </w:p>
  </w:endnote>
  <w:endnote w:type="continuationSeparator" w:id="0">
    <w:p w:rsidR="00D204C3" w:rsidRDefault="00D204C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4C3" w:rsidRDefault="00D204C3" w:rsidP="00CA11CE">
      <w:pPr>
        <w:spacing w:after="0" w:line="240" w:lineRule="auto"/>
      </w:pPr>
      <w:r>
        <w:separator/>
      </w:r>
    </w:p>
  </w:footnote>
  <w:footnote w:type="continuationSeparator" w:id="0">
    <w:p w:rsidR="00D204C3" w:rsidRDefault="00D204C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4C3" w:rsidRDefault="00D204C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204C3" w:rsidRPr="003068B9" w:rsidRDefault="00D204C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204C3" w:rsidRPr="0098367C" w:rsidRDefault="00D204C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07589"/>
    <w:rsid w:val="0002494B"/>
    <w:rsid w:val="000415EB"/>
    <w:rsid w:val="000421A8"/>
    <w:rsid w:val="0004271E"/>
    <w:rsid w:val="0006659E"/>
    <w:rsid w:val="00073260"/>
    <w:rsid w:val="00082E4A"/>
    <w:rsid w:val="000855FE"/>
    <w:rsid w:val="00087759"/>
    <w:rsid w:val="000A291D"/>
    <w:rsid w:val="000B20EB"/>
    <w:rsid w:val="000B75CC"/>
    <w:rsid w:val="000C6F1B"/>
    <w:rsid w:val="000F1EAC"/>
    <w:rsid w:val="00100692"/>
    <w:rsid w:val="00143C9F"/>
    <w:rsid w:val="00170539"/>
    <w:rsid w:val="001710AC"/>
    <w:rsid w:val="0017486F"/>
    <w:rsid w:val="0018183A"/>
    <w:rsid w:val="00195909"/>
    <w:rsid w:val="001A1DCA"/>
    <w:rsid w:val="001A3833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60A6C"/>
    <w:rsid w:val="004865D0"/>
    <w:rsid w:val="004A6DA5"/>
    <w:rsid w:val="004B4E8F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B4005"/>
    <w:rsid w:val="005C4319"/>
    <w:rsid w:val="005F05E6"/>
    <w:rsid w:val="00600153"/>
    <w:rsid w:val="00620E56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1A33"/>
    <w:rsid w:val="007765F3"/>
    <w:rsid w:val="007802B0"/>
    <w:rsid w:val="0079569F"/>
    <w:rsid w:val="007A2877"/>
    <w:rsid w:val="007A53B4"/>
    <w:rsid w:val="007B0CD0"/>
    <w:rsid w:val="007C7176"/>
    <w:rsid w:val="007D4914"/>
    <w:rsid w:val="007E2499"/>
    <w:rsid w:val="007F18C6"/>
    <w:rsid w:val="008260C2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4487"/>
    <w:rsid w:val="009A5831"/>
    <w:rsid w:val="009B2AD9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25E55"/>
    <w:rsid w:val="00A353D7"/>
    <w:rsid w:val="00A3666D"/>
    <w:rsid w:val="00A517F4"/>
    <w:rsid w:val="00A66021"/>
    <w:rsid w:val="00A9121B"/>
    <w:rsid w:val="00A945FF"/>
    <w:rsid w:val="00A94E89"/>
    <w:rsid w:val="00AA1CA2"/>
    <w:rsid w:val="00AA1DF4"/>
    <w:rsid w:val="00AE1C86"/>
    <w:rsid w:val="00B05EDE"/>
    <w:rsid w:val="00B15578"/>
    <w:rsid w:val="00B223D0"/>
    <w:rsid w:val="00B245FB"/>
    <w:rsid w:val="00B60BBA"/>
    <w:rsid w:val="00B613E3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E2C4F"/>
    <w:rsid w:val="00BF7081"/>
    <w:rsid w:val="00C0156A"/>
    <w:rsid w:val="00C03E4C"/>
    <w:rsid w:val="00C1215C"/>
    <w:rsid w:val="00C2700F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D51F4"/>
    <w:rsid w:val="00CE350E"/>
    <w:rsid w:val="00D01872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4674"/>
    <w:rsid w:val="00E66B72"/>
    <w:rsid w:val="00E67A36"/>
    <w:rsid w:val="00E74EF9"/>
    <w:rsid w:val="00E956D4"/>
    <w:rsid w:val="00EA0FF1"/>
    <w:rsid w:val="00ED5FAB"/>
    <w:rsid w:val="00EE021C"/>
    <w:rsid w:val="00EF099D"/>
    <w:rsid w:val="00EF0BEC"/>
    <w:rsid w:val="00F035AC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B290C"/>
    <w:rsid w:val="00FC4843"/>
    <w:rsid w:val="00FC577E"/>
    <w:rsid w:val="00FD33CC"/>
    <w:rsid w:val="00FE24B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1416</Words>
  <Characters>7649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4</cp:revision>
  <cp:lastPrinted>2018-04-04T18:44:00Z</cp:lastPrinted>
  <dcterms:created xsi:type="dcterms:W3CDTF">2018-04-26T13:54:00Z</dcterms:created>
  <dcterms:modified xsi:type="dcterms:W3CDTF">2018-04-26T14:09:00Z</dcterms:modified>
</cp:coreProperties>
</file>