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PROCESSO</w:t>
      </w:r>
      <w:r w:rsidRPr="00962E15">
        <w:rPr>
          <w:rFonts w:asciiTheme="minorHAnsi" w:hAnsiTheme="minorHAnsi" w:cstheme="minorHAnsi"/>
          <w:bCs/>
          <w:sz w:val="20"/>
          <w:szCs w:val="20"/>
        </w:rPr>
        <w:t xml:space="preserve">: </w:t>
      </w:r>
      <w:r w:rsidRPr="00962E15">
        <w:rPr>
          <w:rFonts w:asciiTheme="minorHAnsi" w:hAnsiTheme="minorHAnsi" w:cstheme="minorHAnsi"/>
          <w:b/>
          <w:bCs/>
          <w:sz w:val="20"/>
          <w:szCs w:val="20"/>
        </w:rPr>
        <w:t>n º</w:t>
      </w:r>
      <w:r w:rsidR="009B46C6" w:rsidRPr="00962E15">
        <w:rPr>
          <w:rFonts w:asciiTheme="minorHAnsi" w:hAnsiTheme="minorHAnsi" w:cstheme="minorHAnsi"/>
          <w:bCs/>
          <w:sz w:val="20"/>
          <w:szCs w:val="20"/>
        </w:rPr>
        <w:t xml:space="preserve"> </w:t>
      </w:r>
      <w:r w:rsidR="00EA711B">
        <w:rPr>
          <w:rFonts w:asciiTheme="minorHAnsi" w:hAnsiTheme="minorHAnsi" w:cstheme="minorHAnsi"/>
          <w:bCs/>
          <w:sz w:val="20"/>
          <w:szCs w:val="20"/>
        </w:rPr>
        <w:t>2000-029027/2014</w:t>
      </w:r>
    </w:p>
    <w:p w:rsidR="006C6F2F"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INTERESSADO:</w:t>
      </w:r>
      <w:r w:rsidR="0093100F" w:rsidRPr="00962E15">
        <w:rPr>
          <w:rFonts w:asciiTheme="minorHAnsi" w:hAnsiTheme="minorHAnsi" w:cstheme="minorHAnsi"/>
          <w:bCs/>
          <w:sz w:val="20"/>
          <w:szCs w:val="20"/>
        </w:rPr>
        <w:t xml:space="preserve"> </w:t>
      </w:r>
      <w:r w:rsidR="00801DAF">
        <w:rPr>
          <w:rFonts w:asciiTheme="minorHAnsi" w:hAnsiTheme="minorHAnsi" w:cstheme="minorHAnsi"/>
          <w:bCs/>
          <w:sz w:val="20"/>
          <w:szCs w:val="20"/>
        </w:rPr>
        <w:t>SESAU – SAMU – GERÊNCIA DO SERVIÇO DE ASSISTÊNCIA MÓVEL DE URGÊNCIA DE MACEIÓ</w:t>
      </w:r>
    </w:p>
    <w:p w:rsidR="00274B1C" w:rsidRPr="00962E15" w:rsidRDefault="009B46C6"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 xml:space="preserve">ASSUNTO: </w:t>
      </w:r>
      <w:r w:rsidR="006C6F2F" w:rsidRPr="00962E15">
        <w:rPr>
          <w:rFonts w:asciiTheme="minorHAnsi" w:hAnsiTheme="minorHAnsi" w:cstheme="minorHAnsi"/>
          <w:bCs/>
          <w:sz w:val="20"/>
          <w:szCs w:val="20"/>
        </w:rPr>
        <w:t>REQUERIMENTO</w:t>
      </w:r>
    </w:p>
    <w:p w:rsidR="001B4CCB"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DETALHES:</w:t>
      </w:r>
      <w:r w:rsidRPr="00962E15">
        <w:rPr>
          <w:rFonts w:asciiTheme="minorHAnsi" w:hAnsiTheme="minorHAnsi" w:cstheme="minorHAnsi"/>
          <w:bCs/>
          <w:sz w:val="20"/>
          <w:szCs w:val="20"/>
        </w:rPr>
        <w:t xml:space="preserve"> </w:t>
      </w:r>
      <w:r w:rsidR="00686FD1" w:rsidRPr="00962E15">
        <w:rPr>
          <w:rFonts w:asciiTheme="minorHAnsi" w:hAnsiTheme="minorHAnsi" w:cstheme="minorHAnsi"/>
          <w:bCs/>
          <w:sz w:val="20"/>
          <w:szCs w:val="20"/>
        </w:rPr>
        <w:t xml:space="preserve">SOL. </w:t>
      </w:r>
      <w:r w:rsidR="00801DAF">
        <w:rPr>
          <w:rFonts w:asciiTheme="minorHAnsi" w:hAnsiTheme="minorHAnsi" w:cstheme="minorHAnsi"/>
          <w:bCs/>
          <w:sz w:val="20"/>
          <w:szCs w:val="20"/>
        </w:rPr>
        <w:t>MANUTENÇÃO DE AMBULÂNCIA</w:t>
      </w:r>
    </w:p>
    <w:p w:rsidR="00007419" w:rsidRPr="00962E15" w:rsidRDefault="00686FD1" w:rsidP="00686FD1">
      <w:pPr>
        <w:tabs>
          <w:tab w:val="left" w:pos="2406"/>
        </w:tabs>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ab/>
      </w:r>
    </w:p>
    <w:p w:rsidR="004928EE" w:rsidRPr="00962E15" w:rsidRDefault="00777F5A" w:rsidP="004928EE">
      <w:pPr>
        <w:spacing w:after="0"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Tratam-se</w:t>
      </w:r>
      <w:r w:rsidR="0078759A" w:rsidRPr="00962E15">
        <w:rPr>
          <w:rFonts w:asciiTheme="minorHAnsi" w:hAnsiTheme="minorHAnsi" w:cstheme="minorHAnsi"/>
          <w:sz w:val="20"/>
          <w:szCs w:val="20"/>
        </w:rPr>
        <w:t xml:space="preserve"> os autos sobre o </w:t>
      </w:r>
      <w:r w:rsidR="0078759A" w:rsidRPr="00962E15">
        <w:rPr>
          <w:rFonts w:asciiTheme="minorHAnsi" w:hAnsiTheme="minorHAnsi" w:cstheme="minorHAnsi"/>
          <w:b/>
          <w:sz w:val="20"/>
          <w:szCs w:val="20"/>
        </w:rPr>
        <w:t xml:space="preserve">Processo Administrativo nº </w:t>
      </w:r>
      <w:r w:rsidR="00EA711B">
        <w:rPr>
          <w:rFonts w:asciiTheme="minorHAnsi" w:hAnsiTheme="minorHAnsi" w:cstheme="minorHAnsi"/>
          <w:b/>
          <w:bCs/>
          <w:sz w:val="20"/>
          <w:szCs w:val="20"/>
        </w:rPr>
        <w:t>2000-029027/2014</w:t>
      </w:r>
      <w:r w:rsidR="0078759A" w:rsidRPr="00962E15">
        <w:rPr>
          <w:rFonts w:asciiTheme="minorHAnsi" w:hAnsiTheme="minorHAnsi" w:cstheme="minorHAnsi"/>
          <w:b/>
          <w:bCs/>
          <w:sz w:val="20"/>
          <w:szCs w:val="20"/>
        </w:rPr>
        <w:t>,</w:t>
      </w:r>
      <w:r w:rsidR="0078759A" w:rsidRPr="00962E15">
        <w:rPr>
          <w:rFonts w:asciiTheme="minorHAnsi" w:hAnsiTheme="minorHAnsi" w:cstheme="minorHAnsi"/>
          <w:sz w:val="20"/>
          <w:szCs w:val="20"/>
        </w:rPr>
        <w:t xml:space="preserve"> em </w:t>
      </w:r>
      <w:r w:rsidR="00007419" w:rsidRPr="00962E15">
        <w:rPr>
          <w:rFonts w:asciiTheme="minorHAnsi" w:hAnsiTheme="minorHAnsi" w:cstheme="minorHAnsi"/>
          <w:sz w:val="20"/>
          <w:szCs w:val="20"/>
        </w:rPr>
        <w:t xml:space="preserve">01 (um) </w:t>
      </w:r>
      <w:r w:rsidR="00234BD7" w:rsidRPr="00962E15">
        <w:rPr>
          <w:rFonts w:asciiTheme="minorHAnsi" w:hAnsiTheme="minorHAnsi" w:cstheme="minorHAnsi"/>
          <w:sz w:val="20"/>
          <w:szCs w:val="20"/>
        </w:rPr>
        <w:t xml:space="preserve">volume com </w:t>
      </w:r>
      <w:r w:rsidR="009B46C6" w:rsidRPr="00962E15">
        <w:rPr>
          <w:rFonts w:asciiTheme="minorHAnsi" w:hAnsiTheme="minorHAnsi" w:cstheme="minorHAnsi"/>
          <w:sz w:val="20"/>
          <w:szCs w:val="20"/>
        </w:rPr>
        <w:t>3</w:t>
      </w:r>
      <w:r w:rsidR="00801DAF">
        <w:rPr>
          <w:rFonts w:asciiTheme="minorHAnsi" w:hAnsiTheme="minorHAnsi" w:cstheme="minorHAnsi"/>
          <w:sz w:val="20"/>
          <w:szCs w:val="20"/>
        </w:rPr>
        <w:t>8</w:t>
      </w:r>
      <w:r w:rsidR="0078759A" w:rsidRPr="00962E15">
        <w:rPr>
          <w:rFonts w:asciiTheme="minorHAnsi" w:hAnsiTheme="minorHAnsi" w:cstheme="minorHAnsi"/>
          <w:sz w:val="20"/>
          <w:szCs w:val="20"/>
        </w:rPr>
        <w:t xml:space="preserve"> (</w:t>
      </w:r>
      <w:r w:rsidR="009B46C6" w:rsidRPr="00962E15">
        <w:rPr>
          <w:rFonts w:asciiTheme="minorHAnsi" w:hAnsiTheme="minorHAnsi" w:cstheme="minorHAnsi"/>
          <w:sz w:val="20"/>
          <w:szCs w:val="20"/>
        </w:rPr>
        <w:t xml:space="preserve">trinta e </w:t>
      </w:r>
      <w:r w:rsidR="00801DAF">
        <w:rPr>
          <w:rFonts w:asciiTheme="minorHAnsi" w:hAnsiTheme="minorHAnsi" w:cstheme="minorHAnsi"/>
          <w:sz w:val="20"/>
          <w:szCs w:val="20"/>
        </w:rPr>
        <w:t>oito</w:t>
      </w:r>
      <w:r w:rsidR="0078759A" w:rsidRPr="00962E15">
        <w:rPr>
          <w:rFonts w:asciiTheme="minorHAnsi" w:hAnsiTheme="minorHAnsi" w:cstheme="minorHAnsi"/>
          <w:sz w:val="20"/>
          <w:szCs w:val="20"/>
        </w:rPr>
        <w:t>) fls., que versam sobre a solicitação d</w:t>
      </w:r>
      <w:r w:rsidR="00017BFC" w:rsidRPr="00962E15">
        <w:rPr>
          <w:rFonts w:asciiTheme="minorHAnsi" w:hAnsiTheme="minorHAnsi" w:cstheme="minorHAnsi"/>
          <w:sz w:val="20"/>
          <w:szCs w:val="20"/>
        </w:rPr>
        <w:t xml:space="preserve">o </w:t>
      </w:r>
      <w:r w:rsidR="006C6F2F" w:rsidRPr="00962E15">
        <w:rPr>
          <w:rFonts w:asciiTheme="minorHAnsi" w:hAnsiTheme="minorHAnsi" w:cstheme="minorHAnsi"/>
          <w:sz w:val="20"/>
          <w:szCs w:val="20"/>
        </w:rPr>
        <w:t xml:space="preserve">serviço referente ao </w:t>
      </w:r>
      <w:r w:rsidR="00017BFC" w:rsidRPr="00962E15">
        <w:rPr>
          <w:rFonts w:asciiTheme="minorHAnsi" w:hAnsiTheme="minorHAnsi" w:cstheme="minorHAnsi"/>
          <w:sz w:val="20"/>
          <w:szCs w:val="20"/>
        </w:rPr>
        <w:t>conserto n</w:t>
      </w:r>
      <w:r w:rsidR="00686FD1" w:rsidRPr="00962E15">
        <w:rPr>
          <w:rFonts w:asciiTheme="minorHAnsi" w:hAnsiTheme="minorHAnsi" w:cstheme="minorHAnsi"/>
          <w:sz w:val="20"/>
          <w:szCs w:val="20"/>
        </w:rPr>
        <w:t xml:space="preserve">o veículo </w:t>
      </w:r>
      <w:r w:rsidR="00801DAF">
        <w:rPr>
          <w:rFonts w:asciiTheme="minorHAnsi" w:hAnsiTheme="minorHAnsi" w:cstheme="minorHAnsi"/>
          <w:sz w:val="20"/>
          <w:szCs w:val="20"/>
        </w:rPr>
        <w:t>Ambulância USB-5</w:t>
      </w:r>
      <w:r w:rsidR="00EA711B">
        <w:rPr>
          <w:rFonts w:asciiTheme="minorHAnsi" w:hAnsiTheme="minorHAnsi" w:cstheme="minorHAnsi"/>
          <w:sz w:val="20"/>
          <w:szCs w:val="20"/>
        </w:rPr>
        <w:t>0</w:t>
      </w:r>
      <w:r w:rsidR="00801DAF">
        <w:rPr>
          <w:rFonts w:asciiTheme="minorHAnsi" w:hAnsiTheme="minorHAnsi" w:cstheme="minorHAnsi"/>
          <w:sz w:val="20"/>
          <w:szCs w:val="20"/>
        </w:rPr>
        <w:t xml:space="preserve"> </w:t>
      </w:r>
      <w:r w:rsidR="00017BFC" w:rsidRPr="00962E15">
        <w:rPr>
          <w:rFonts w:asciiTheme="minorHAnsi" w:hAnsiTheme="minorHAnsi" w:cstheme="minorHAnsi"/>
          <w:sz w:val="20"/>
          <w:szCs w:val="20"/>
        </w:rPr>
        <w:t xml:space="preserve">placa </w:t>
      </w:r>
      <w:r w:rsidR="00801DAF">
        <w:rPr>
          <w:rFonts w:asciiTheme="minorHAnsi" w:hAnsiTheme="minorHAnsi" w:cstheme="minorHAnsi"/>
          <w:sz w:val="20"/>
          <w:szCs w:val="20"/>
        </w:rPr>
        <w:t>OHJ</w:t>
      </w:r>
      <w:r w:rsidR="006841BC" w:rsidRPr="00962E15">
        <w:rPr>
          <w:rFonts w:asciiTheme="minorHAnsi" w:hAnsiTheme="minorHAnsi" w:cstheme="minorHAnsi"/>
          <w:sz w:val="20"/>
          <w:szCs w:val="20"/>
        </w:rPr>
        <w:t>-</w:t>
      </w:r>
      <w:r w:rsidR="00801DAF">
        <w:rPr>
          <w:rFonts w:asciiTheme="minorHAnsi" w:hAnsiTheme="minorHAnsi" w:cstheme="minorHAnsi"/>
          <w:sz w:val="20"/>
          <w:szCs w:val="20"/>
        </w:rPr>
        <w:t>28</w:t>
      </w:r>
      <w:r w:rsidR="00EA711B">
        <w:rPr>
          <w:rFonts w:asciiTheme="minorHAnsi" w:hAnsiTheme="minorHAnsi" w:cstheme="minorHAnsi"/>
          <w:sz w:val="20"/>
          <w:szCs w:val="20"/>
        </w:rPr>
        <w:t>4</w:t>
      </w:r>
      <w:r w:rsidR="00801DAF">
        <w:rPr>
          <w:rFonts w:asciiTheme="minorHAnsi" w:hAnsiTheme="minorHAnsi" w:cstheme="minorHAnsi"/>
          <w:sz w:val="20"/>
          <w:szCs w:val="20"/>
        </w:rPr>
        <w:t>9</w:t>
      </w:r>
      <w:r w:rsidR="00686FD1" w:rsidRPr="00962E15">
        <w:rPr>
          <w:rFonts w:asciiTheme="minorHAnsi" w:hAnsiTheme="minorHAnsi" w:cstheme="minorHAnsi"/>
          <w:sz w:val="20"/>
          <w:szCs w:val="20"/>
        </w:rPr>
        <w:t xml:space="preserve"> que serve a </w:t>
      </w:r>
      <w:r w:rsidR="006C6F2F" w:rsidRPr="00962E15">
        <w:rPr>
          <w:rFonts w:asciiTheme="minorHAnsi" w:hAnsiTheme="minorHAnsi" w:cstheme="minorHAnsi"/>
          <w:sz w:val="20"/>
          <w:szCs w:val="20"/>
        </w:rPr>
        <w:t>Sede,</w:t>
      </w:r>
      <w:r w:rsidR="00B53E7A" w:rsidRPr="00962E15">
        <w:rPr>
          <w:rFonts w:asciiTheme="minorHAnsi" w:hAnsiTheme="minorHAnsi" w:cstheme="minorHAnsi"/>
          <w:sz w:val="20"/>
          <w:szCs w:val="20"/>
        </w:rPr>
        <w:t xml:space="preserve"> </w:t>
      </w:r>
      <w:r w:rsidR="004928EE" w:rsidRPr="00962E15">
        <w:rPr>
          <w:rFonts w:asciiTheme="minorHAnsi" w:hAnsiTheme="minorHAnsi" w:cstheme="minorHAnsi"/>
          <w:sz w:val="20"/>
          <w:szCs w:val="20"/>
        </w:rPr>
        <w:t xml:space="preserve">adquiridos pela Secretaria de Estado da Saúde – SESAU através da empresa </w:t>
      </w:r>
      <w:r w:rsidR="008D2F28" w:rsidRPr="00962E15">
        <w:rPr>
          <w:rFonts w:asciiTheme="minorHAnsi" w:hAnsiTheme="minorHAnsi" w:cstheme="minorHAnsi"/>
          <w:sz w:val="20"/>
          <w:szCs w:val="20"/>
        </w:rPr>
        <w:t>CENTRAL VEÍCULOS DE ALAGOAS LTDA - ME</w:t>
      </w:r>
      <w:r w:rsidR="006E0D18" w:rsidRPr="00962E15">
        <w:rPr>
          <w:rFonts w:asciiTheme="minorHAnsi" w:hAnsiTheme="minorHAnsi" w:cstheme="minorHAnsi"/>
          <w:b/>
          <w:sz w:val="20"/>
          <w:szCs w:val="20"/>
        </w:rPr>
        <w:t xml:space="preserve"> </w:t>
      </w:r>
      <w:r w:rsidR="006E0D18" w:rsidRPr="00962E15">
        <w:rPr>
          <w:rFonts w:asciiTheme="minorHAnsi" w:hAnsiTheme="minorHAnsi" w:cstheme="minorHAnsi"/>
          <w:sz w:val="20"/>
          <w:szCs w:val="20"/>
        </w:rPr>
        <w:t xml:space="preserve">(CNPJ </w:t>
      </w:r>
      <w:r w:rsidR="008D2F28" w:rsidRPr="00962E15">
        <w:rPr>
          <w:rFonts w:asciiTheme="minorHAnsi" w:hAnsiTheme="minorHAnsi" w:cstheme="minorHAnsi"/>
          <w:sz w:val="20"/>
          <w:szCs w:val="20"/>
        </w:rPr>
        <w:t>08.434.988/0001-0</w:t>
      </w:r>
      <w:r w:rsidR="00E13277" w:rsidRPr="00962E15">
        <w:rPr>
          <w:rFonts w:asciiTheme="minorHAnsi" w:hAnsiTheme="minorHAnsi" w:cstheme="minorHAnsi"/>
          <w:sz w:val="20"/>
          <w:szCs w:val="20"/>
        </w:rPr>
        <w:t>9</w:t>
      </w:r>
      <w:r w:rsidR="006E0D18" w:rsidRPr="00962E15">
        <w:rPr>
          <w:rFonts w:asciiTheme="minorHAnsi" w:hAnsiTheme="minorHAnsi" w:cstheme="minorHAnsi"/>
          <w:sz w:val="20"/>
          <w:szCs w:val="20"/>
        </w:rPr>
        <w:t>)</w:t>
      </w:r>
      <w:r w:rsidR="004928EE" w:rsidRPr="00962E15">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4928EE" w:rsidRPr="00962E15">
        <w:rPr>
          <w:rFonts w:asciiTheme="minorHAnsi" w:hAnsiTheme="minorHAnsi" w:cstheme="minorHAnsi"/>
          <w:b/>
          <w:sz w:val="20"/>
          <w:szCs w:val="20"/>
        </w:rPr>
        <w:t xml:space="preserve">R$ </w:t>
      </w:r>
      <w:r w:rsidR="00780D6C" w:rsidRPr="00962E15">
        <w:rPr>
          <w:rFonts w:asciiTheme="minorHAnsi" w:hAnsiTheme="minorHAnsi" w:cstheme="minorHAnsi"/>
          <w:b/>
          <w:sz w:val="20"/>
          <w:szCs w:val="20"/>
        </w:rPr>
        <w:t>7.9</w:t>
      </w:r>
      <w:r w:rsidR="00EA711B">
        <w:rPr>
          <w:rFonts w:asciiTheme="minorHAnsi" w:hAnsiTheme="minorHAnsi" w:cstheme="minorHAnsi"/>
          <w:b/>
          <w:sz w:val="20"/>
          <w:szCs w:val="20"/>
        </w:rPr>
        <w:t>44</w:t>
      </w:r>
      <w:r w:rsidR="00780D6C" w:rsidRPr="00962E15">
        <w:rPr>
          <w:rFonts w:asciiTheme="minorHAnsi" w:hAnsiTheme="minorHAnsi" w:cstheme="minorHAnsi"/>
          <w:b/>
          <w:sz w:val="20"/>
          <w:szCs w:val="20"/>
        </w:rPr>
        <w:t>,00</w:t>
      </w:r>
      <w:r w:rsidR="004928EE" w:rsidRPr="00962E15">
        <w:rPr>
          <w:rFonts w:asciiTheme="minorHAnsi" w:hAnsiTheme="minorHAnsi" w:cstheme="minorHAnsi"/>
          <w:b/>
          <w:sz w:val="20"/>
          <w:szCs w:val="20"/>
        </w:rPr>
        <w:t xml:space="preserve"> (</w:t>
      </w:r>
      <w:r w:rsidR="00780D6C" w:rsidRPr="00962E15">
        <w:rPr>
          <w:rFonts w:asciiTheme="minorHAnsi" w:hAnsiTheme="minorHAnsi" w:cstheme="minorHAnsi"/>
          <w:b/>
          <w:sz w:val="20"/>
          <w:szCs w:val="20"/>
        </w:rPr>
        <w:t>sete</w:t>
      </w:r>
      <w:r w:rsidR="006E0D18" w:rsidRPr="00962E15">
        <w:rPr>
          <w:rFonts w:asciiTheme="minorHAnsi" w:hAnsiTheme="minorHAnsi" w:cstheme="minorHAnsi"/>
          <w:b/>
          <w:sz w:val="20"/>
          <w:szCs w:val="20"/>
        </w:rPr>
        <w:t xml:space="preserve"> </w:t>
      </w:r>
      <w:r w:rsidR="00E13277" w:rsidRPr="00962E15">
        <w:rPr>
          <w:rFonts w:asciiTheme="minorHAnsi" w:hAnsiTheme="minorHAnsi" w:cstheme="minorHAnsi"/>
          <w:b/>
          <w:sz w:val="20"/>
          <w:szCs w:val="20"/>
        </w:rPr>
        <w:t>mil</w:t>
      </w:r>
      <w:r w:rsidR="008D2F28" w:rsidRPr="00962E15">
        <w:rPr>
          <w:rFonts w:asciiTheme="minorHAnsi" w:hAnsiTheme="minorHAnsi" w:cstheme="minorHAnsi"/>
          <w:b/>
          <w:sz w:val="20"/>
          <w:szCs w:val="20"/>
        </w:rPr>
        <w:t>,</w:t>
      </w:r>
      <w:r w:rsidR="0093100F" w:rsidRPr="00962E15">
        <w:rPr>
          <w:rFonts w:asciiTheme="minorHAnsi" w:hAnsiTheme="minorHAnsi" w:cstheme="minorHAnsi"/>
          <w:b/>
          <w:sz w:val="20"/>
          <w:szCs w:val="20"/>
        </w:rPr>
        <w:t xml:space="preserve"> </w:t>
      </w:r>
      <w:r w:rsidR="00780D6C" w:rsidRPr="00962E15">
        <w:rPr>
          <w:rFonts w:asciiTheme="minorHAnsi" w:hAnsiTheme="minorHAnsi" w:cstheme="minorHAnsi"/>
          <w:b/>
          <w:sz w:val="20"/>
          <w:szCs w:val="20"/>
        </w:rPr>
        <w:t xml:space="preserve">novecentos e </w:t>
      </w:r>
      <w:r w:rsidR="00EA711B">
        <w:rPr>
          <w:rFonts w:asciiTheme="minorHAnsi" w:hAnsiTheme="minorHAnsi" w:cstheme="minorHAnsi"/>
          <w:b/>
          <w:sz w:val="20"/>
          <w:szCs w:val="20"/>
        </w:rPr>
        <w:t>quarenta e quatro</w:t>
      </w:r>
      <w:r w:rsidR="00323ABA" w:rsidRPr="00962E15">
        <w:rPr>
          <w:rFonts w:asciiTheme="minorHAnsi" w:hAnsiTheme="minorHAnsi" w:cstheme="minorHAnsi"/>
          <w:b/>
          <w:sz w:val="20"/>
          <w:szCs w:val="20"/>
        </w:rPr>
        <w:t xml:space="preserve"> </w:t>
      </w:r>
      <w:r w:rsidR="00CE1919" w:rsidRPr="00962E15">
        <w:rPr>
          <w:rFonts w:asciiTheme="minorHAnsi" w:hAnsiTheme="minorHAnsi" w:cstheme="minorHAnsi"/>
          <w:b/>
          <w:sz w:val="20"/>
          <w:szCs w:val="20"/>
        </w:rPr>
        <w:t>reais</w:t>
      </w:r>
      <w:r w:rsidR="004928EE" w:rsidRPr="00962E15">
        <w:rPr>
          <w:rFonts w:asciiTheme="minorHAnsi" w:hAnsiTheme="minorHAnsi" w:cstheme="minorHAnsi"/>
          <w:b/>
          <w:sz w:val="20"/>
          <w:szCs w:val="20"/>
        </w:rPr>
        <w:t>).</w:t>
      </w:r>
    </w:p>
    <w:p w:rsidR="00777F5A" w:rsidRPr="00962E15" w:rsidRDefault="003C65F5" w:rsidP="00007419">
      <w:pPr>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Os autos foram encaminhados a esta </w:t>
      </w:r>
      <w:r w:rsidRPr="00962E15">
        <w:rPr>
          <w:rFonts w:asciiTheme="minorHAnsi" w:hAnsiTheme="minorHAnsi" w:cstheme="minorHAnsi"/>
          <w:b/>
          <w:sz w:val="20"/>
          <w:szCs w:val="20"/>
        </w:rPr>
        <w:t>Controladoria Geral do Estado – CGE</w:t>
      </w:r>
      <w:r w:rsidRPr="00962E15">
        <w:rPr>
          <w:rFonts w:asciiTheme="minorHAnsi" w:hAnsiTheme="minorHAnsi" w:cstheme="minorHAnsi"/>
          <w:sz w:val="20"/>
          <w:szCs w:val="20"/>
        </w:rPr>
        <w:t xml:space="preserve"> para pronunciamento sobre a possibilidade do pagamento pleiteado.</w:t>
      </w:r>
    </w:p>
    <w:p w:rsidR="00260873" w:rsidRPr="00962E15" w:rsidRDefault="003C65F5" w:rsidP="00007419">
      <w:pPr>
        <w:spacing w:after="0" w:line="360" w:lineRule="auto"/>
        <w:ind w:firstLine="851"/>
        <w:jc w:val="both"/>
        <w:rPr>
          <w:rStyle w:val="Forte"/>
          <w:rFonts w:asciiTheme="minorHAnsi" w:hAnsiTheme="minorHAnsi" w:cstheme="minorHAnsi"/>
          <w:b w:val="0"/>
          <w:sz w:val="20"/>
          <w:szCs w:val="20"/>
        </w:rPr>
      </w:pPr>
      <w:r w:rsidRPr="00962E15">
        <w:rPr>
          <w:rFonts w:asciiTheme="minorHAnsi" w:hAnsiTheme="minorHAnsi" w:cstheme="minorHAnsi"/>
          <w:bCs/>
          <w:sz w:val="20"/>
          <w:szCs w:val="20"/>
        </w:rPr>
        <w:t xml:space="preserve">A análise do </w:t>
      </w:r>
      <w:r w:rsidRPr="00962E15">
        <w:rPr>
          <w:rFonts w:asciiTheme="minorHAnsi" w:hAnsiTheme="minorHAnsi" w:cstheme="minorHAnsi"/>
          <w:sz w:val="20"/>
          <w:szCs w:val="20"/>
        </w:rPr>
        <w:t xml:space="preserve">Processo Administrativo </w:t>
      </w:r>
      <w:r w:rsidR="004928EE" w:rsidRPr="00962E15">
        <w:rPr>
          <w:rFonts w:asciiTheme="minorHAnsi" w:hAnsiTheme="minorHAnsi" w:cstheme="minorHAnsi"/>
          <w:sz w:val="20"/>
          <w:szCs w:val="20"/>
        </w:rPr>
        <w:t>em tela</w:t>
      </w:r>
      <w:r w:rsidRPr="00962E15">
        <w:rPr>
          <w:rFonts w:asciiTheme="minorHAnsi" w:hAnsiTheme="minorHAnsi" w:cstheme="minorHAnsi"/>
          <w:bCs/>
          <w:sz w:val="20"/>
          <w:szCs w:val="20"/>
        </w:rPr>
        <w:t xml:space="preserve"> restringiu-se à instrução </w:t>
      </w:r>
      <w:r w:rsidRPr="00962E15">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EB720A" w:rsidRPr="00962E15" w:rsidRDefault="00EB720A" w:rsidP="00EB720A">
      <w:pPr>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u w:val="single"/>
        </w:rPr>
        <w:t>1 – COTAÇÕES DE PREÇOS</w:t>
      </w:r>
      <w:r w:rsidRPr="00962E15">
        <w:rPr>
          <w:rFonts w:asciiTheme="minorHAnsi" w:hAnsiTheme="minorHAnsi" w:cstheme="minorHAnsi"/>
          <w:sz w:val="20"/>
          <w:szCs w:val="20"/>
        </w:rPr>
        <w:t xml:space="preserve"> – Às fls. 0</w:t>
      </w:r>
      <w:r w:rsidR="00801DAF">
        <w:rPr>
          <w:rFonts w:asciiTheme="minorHAnsi" w:hAnsiTheme="minorHAnsi" w:cstheme="minorHAnsi"/>
          <w:sz w:val="20"/>
          <w:szCs w:val="20"/>
        </w:rPr>
        <w:t>9</w:t>
      </w:r>
      <w:r w:rsidRPr="00962E15">
        <w:rPr>
          <w:rFonts w:asciiTheme="minorHAnsi" w:hAnsiTheme="minorHAnsi" w:cstheme="minorHAnsi"/>
          <w:sz w:val="20"/>
          <w:szCs w:val="20"/>
        </w:rPr>
        <w:t>/</w:t>
      </w:r>
      <w:r w:rsidR="00801DAF">
        <w:rPr>
          <w:rFonts w:asciiTheme="minorHAnsi" w:hAnsiTheme="minorHAnsi" w:cstheme="minorHAnsi"/>
          <w:sz w:val="20"/>
          <w:szCs w:val="20"/>
        </w:rPr>
        <w:t>11</w:t>
      </w:r>
      <w:r w:rsidRPr="00962E15">
        <w:rPr>
          <w:rFonts w:asciiTheme="minorHAnsi" w:hAnsiTheme="minorHAnsi" w:cstheme="minorHAnsi"/>
          <w:sz w:val="20"/>
          <w:szCs w:val="20"/>
        </w:rPr>
        <w:t xml:space="preserve">, consta a apresentação das cotações de preços envolvendo sempre as mesmas empresas, tendo como vencedora a empresa </w:t>
      </w:r>
      <w:r w:rsidR="00780D6C"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 As empresas</w:t>
      </w:r>
      <w:r w:rsidR="00780D6C" w:rsidRPr="00962E15">
        <w:rPr>
          <w:rFonts w:asciiTheme="minorHAnsi" w:hAnsiTheme="minorHAnsi" w:cstheme="minorHAnsi"/>
          <w:sz w:val="20"/>
          <w:szCs w:val="20"/>
        </w:rPr>
        <w:t xml:space="preserve"> </w:t>
      </w:r>
      <w:r w:rsidR="00801DAF">
        <w:rPr>
          <w:rFonts w:asciiTheme="minorHAnsi" w:hAnsiTheme="minorHAnsi" w:cstheme="minorHAnsi"/>
          <w:sz w:val="20"/>
          <w:szCs w:val="20"/>
        </w:rPr>
        <w:t>ALMEIDA E CAVALCANTI LTDA</w:t>
      </w:r>
      <w:r w:rsidR="00780D6C" w:rsidRPr="00962E15">
        <w:rPr>
          <w:rFonts w:asciiTheme="minorHAnsi" w:hAnsiTheme="minorHAnsi" w:cstheme="minorHAnsi"/>
          <w:sz w:val="20"/>
          <w:szCs w:val="20"/>
        </w:rPr>
        <w:t xml:space="preserve"> – ME</w:t>
      </w:r>
      <w:r w:rsidR="00AD4E87">
        <w:rPr>
          <w:rFonts w:asciiTheme="minorHAnsi" w:hAnsiTheme="minorHAnsi" w:cstheme="minorHAnsi"/>
          <w:sz w:val="20"/>
          <w:szCs w:val="20"/>
        </w:rPr>
        <w:t xml:space="preserve"> e</w:t>
      </w:r>
      <w:r w:rsidR="00780D6C" w:rsidRPr="00962E15">
        <w:rPr>
          <w:rFonts w:asciiTheme="minorHAnsi" w:hAnsiTheme="minorHAnsi" w:cstheme="minorHAnsi"/>
          <w:sz w:val="20"/>
          <w:szCs w:val="20"/>
        </w:rPr>
        <w:t xml:space="preserve"> RODRIGUES AUTO PEÇAS</w:t>
      </w:r>
      <w:r w:rsidRPr="00962E15">
        <w:rPr>
          <w:rFonts w:asciiTheme="minorHAnsi" w:hAnsiTheme="minorHAnsi" w:cstheme="minorHAnsi"/>
          <w:sz w:val="20"/>
          <w:szCs w:val="20"/>
        </w:rPr>
        <w:t>,</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participavam, presume-se, para atender ao número mínimo de três cotações. </w:t>
      </w:r>
    </w:p>
    <w:p w:rsidR="00EB720A" w:rsidRPr="00962E15" w:rsidRDefault="00323ABA" w:rsidP="00EB720A">
      <w:pPr>
        <w:spacing w:after="0" w:line="360" w:lineRule="auto"/>
        <w:ind w:firstLine="851"/>
        <w:jc w:val="both"/>
        <w:rPr>
          <w:rFonts w:asciiTheme="minorHAnsi" w:hAnsiTheme="minorHAnsi" w:cstheme="minorHAnsi"/>
          <w:bCs/>
          <w:sz w:val="20"/>
          <w:szCs w:val="20"/>
        </w:rPr>
      </w:pPr>
      <w:r w:rsidRPr="00962E15">
        <w:rPr>
          <w:rFonts w:asciiTheme="minorHAnsi" w:hAnsiTheme="minorHAnsi" w:cstheme="minorHAnsi"/>
          <w:sz w:val="20"/>
          <w:szCs w:val="20"/>
        </w:rPr>
        <w:t>O produto foi solicitado pelo</w:t>
      </w:r>
      <w:r w:rsidR="00EB720A" w:rsidRPr="00962E15">
        <w:rPr>
          <w:rFonts w:asciiTheme="minorHAnsi" w:hAnsiTheme="minorHAnsi" w:cstheme="minorHAnsi"/>
          <w:sz w:val="20"/>
          <w:szCs w:val="20"/>
        </w:rPr>
        <w:t xml:space="preserve"> </w:t>
      </w:r>
      <w:r w:rsidR="00801DAF">
        <w:rPr>
          <w:rFonts w:asciiTheme="minorHAnsi" w:hAnsiTheme="minorHAnsi" w:cstheme="minorHAnsi"/>
          <w:sz w:val="20"/>
          <w:szCs w:val="20"/>
        </w:rPr>
        <w:t>Gerente – Samu 192/Regional Maceió</w:t>
      </w:r>
      <w:r w:rsidR="00EB720A" w:rsidRPr="00962E15">
        <w:rPr>
          <w:rFonts w:asciiTheme="minorHAnsi" w:hAnsiTheme="minorHAnsi" w:cstheme="minorHAnsi"/>
          <w:sz w:val="20"/>
          <w:szCs w:val="20"/>
        </w:rPr>
        <w:t xml:space="preserve">, </w:t>
      </w:r>
      <w:r w:rsidR="00801DAF">
        <w:rPr>
          <w:rFonts w:asciiTheme="minorHAnsi" w:hAnsiTheme="minorHAnsi" w:cstheme="minorHAnsi"/>
          <w:sz w:val="20"/>
          <w:szCs w:val="20"/>
        </w:rPr>
        <w:t>Lucas Barreto Casado</w:t>
      </w:r>
      <w:r w:rsidR="00EB720A" w:rsidRPr="00962E15">
        <w:rPr>
          <w:rFonts w:asciiTheme="minorHAnsi" w:hAnsiTheme="minorHAnsi" w:cstheme="minorHAnsi"/>
          <w:sz w:val="20"/>
          <w:szCs w:val="20"/>
        </w:rPr>
        <w:t xml:space="preserve">, </w:t>
      </w:r>
      <w:r w:rsidR="006841BC" w:rsidRPr="00962E15">
        <w:rPr>
          <w:rFonts w:asciiTheme="minorHAnsi" w:hAnsiTheme="minorHAnsi" w:cstheme="minorHAnsi"/>
          <w:sz w:val="20"/>
          <w:szCs w:val="20"/>
        </w:rPr>
        <w:t xml:space="preserve">conforme </w:t>
      </w:r>
      <w:r w:rsidR="00801DAF">
        <w:rPr>
          <w:rFonts w:asciiTheme="minorHAnsi" w:hAnsiTheme="minorHAnsi" w:cstheme="minorHAnsi"/>
          <w:sz w:val="20"/>
          <w:szCs w:val="20"/>
        </w:rPr>
        <w:t>Memo SAMU/SESAU</w:t>
      </w:r>
      <w:r w:rsidR="006841BC" w:rsidRPr="00962E15">
        <w:rPr>
          <w:rFonts w:asciiTheme="minorHAnsi" w:hAnsiTheme="minorHAnsi" w:cstheme="minorHAnsi"/>
          <w:sz w:val="20"/>
          <w:szCs w:val="20"/>
        </w:rPr>
        <w:t xml:space="preserve"> Nº </w:t>
      </w:r>
      <w:r w:rsidR="00801DAF">
        <w:rPr>
          <w:rFonts w:asciiTheme="minorHAnsi" w:hAnsiTheme="minorHAnsi" w:cstheme="minorHAnsi"/>
          <w:sz w:val="20"/>
          <w:szCs w:val="20"/>
        </w:rPr>
        <w:t>1</w:t>
      </w:r>
      <w:r w:rsidR="00EA711B">
        <w:rPr>
          <w:rFonts w:asciiTheme="minorHAnsi" w:hAnsiTheme="minorHAnsi" w:cstheme="minorHAnsi"/>
          <w:sz w:val="20"/>
          <w:szCs w:val="20"/>
        </w:rPr>
        <w:t>307</w:t>
      </w:r>
      <w:r w:rsidR="00780D6C" w:rsidRPr="00962E15">
        <w:rPr>
          <w:rFonts w:asciiTheme="minorHAnsi" w:hAnsiTheme="minorHAnsi" w:cstheme="minorHAnsi"/>
          <w:sz w:val="20"/>
          <w:szCs w:val="20"/>
        </w:rPr>
        <w:t xml:space="preserve">/14, datada de </w:t>
      </w:r>
      <w:r w:rsidR="00EA711B">
        <w:rPr>
          <w:rFonts w:asciiTheme="minorHAnsi" w:hAnsiTheme="minorHAnsi" w:cstheme="minorHAnsi"/>
          <w:sz w:val="20"/>
          <w:szCs w:val="20"/>
        </w:rPr>
        <w:t>20</w:t>
      </w:r>
      <w:r w:rsidR="00780D6C" w:rsidRPr="00962E15">
        <w:rPr>
          <w:rFonts w:asciiTheme="minorHAnsi" w:hAnsiTheme="minorHAnsi" w:cstheme="minorHAnsi"/>
          <w:sz w:val="20"/>
          <w:szCs w:val="20"/>
        </w:rPr>
        <w:t xml:space="preserve"> de </w:t>
      </w:r>
      <w:r w:rsidR="00EA711B">
        <w:rPr>
          <w:rFonts w:asciiTheme="minorHAnsi" w:hAnsiTheme="minorHAnsi" w:cstheme="minorHAnsi"/>
          <w:sz w:val="20"/>
          <w:szCs w:val="20"/>
        </w:rPr>
        <w:t>outu</w:t>
      </w:r>
      <w:r w:rsidR="009938B1">
        <w:rPr>
          <w:rFonts w:asciiTheme="minorHAnsi" w:hAnsiTheme="minorHAnsi" w:cstheme="minorHAnsi"/>
          <w:sz w:val="20"/>
          <w:szCs w:val="20"/>
        </w:rPr>
        <w:t>bro</w:t>
      </w:r>
      <w:r w:rsidRPr="00962E15">
        <w:rPr>
          <w:rFonts w:asciiTheme="minorHAnsi" w:hAnsiTheme="minorHAnsi" w:cstheme="minorHAnsi"/>
          <w:sz w:val="20"/>
          <w:szCs w:val="20"/>
        </w:rPr>
        <w:t xml:space="preserve"> de</w:t>
      </w:r>
      <w:r w:rsidR="00EB720A" w:rsidRPr="00962E15">
        <w:rPr>
          <w:rFonts w:asciiTheme="minorHAnsi" w:hAnsiTheme="minorHAnsi" w:cstheme="minorHAnsi"/>
          <w:sz w:val="20"/>
          <w:szCs w:val="20"/>
        </w:rPr>
        <w:t xml:space="preserve"> 2014 (fl. 02).</w:t>
      </w:r>
    </w:p>
    <w:p w:rsidR="00EB720A" w:rsidRPr="00962E15" w:rsidRDefault="00EB720A" w:rsidP="00EB720A">
      <w:pPr>
        <w:pStyle w:val="SemEspaamento"/>
        <w:spacing w:line="360" w:lineRule="auto"/>
        <w:ind w:firstLine="709"/>
        <w:jc w:val="both"/>
        <w:rPr>
          <w:rFonts w:asciiTheme="minorHAnsi" w:hAnsiTheme="minorHAnsi" w:cstheme="minorHAnsi"/>
          <w:b/>
          <w:i/>
          <w:sz w:val="20"/>
          <w:szCs w:val="20"/>
        </w:rPr>
      </w:pPr>
      <w:r w:rsidRPr="00962E15">
        <w:rPr>
          <w:rFonts w:asciiTheme="minorHAnsi" w:hAnsiTheme="minorHAnsi" w:cstheme="minorHAnsi"/>
          <w:sz w:val="20"/>
          <w:szCs w:val="20"/>
        </w:rPr>
        <w:t xml:space="preserve">Neste sentido, vale destacar a determinação do Tribunal de Contas da União – TCU, através do Acórdão n° 1.038/2011 – Plenário: </w:t>
      </w:r>
      <w:r w:rsidRPr="00962E15">
        <w:rPr>
          <w:rFonts w:asciiTheme="minorHAnsi" w:hAnsiTheme="minorHAnsi" w:cstheme="minorHAnsi"/>
          <w:b/>
          <w:i/>
          <w:sz w:val="20"/>
          <w:szCs w:val="20"/>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962E15" w:rsidRDefault="00EB720A" w:rsidP="005A6B87">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u w:val="single"/>
        </w:rPr>
        <w:t>2 – APRESENTAÇÃO DO CERTIFICADO DE REGISTRO CADASTRAL ANTES DA CONTRATAÇÃO</w:t>
      </w:r>
      <w:r w:rsidRPr="00962E15">
        <w:rPr>
          <w:rFonts w:asciiTheme="minorHAnsi" w:hAnsiTheme="minorHAnsi" w:cstheme="minorHAnsi"/>
          <w:sz w:val="20"/>
          <w:szCs w:val="20"/>
        </w:rPr>
        <w:t xml:space="preserve"> </w:t>
      </w:r>
      <w:r w:rsidR="005A6B87" w:rsidRPr="00962E15">
        <w:rPr>
          <w:rFonts w:asciiTheme="minorHAnsi" w:hAnsiTheme="minorHAnsi" w:cstheme="minorHAnsi"/>
          <w:sz w:val="20"/>
          <w:szCs w:val="20"/>
        </w:rPr>
        <w:t xml:space="preserve"> - Verifica-se a apresentação do Certificado de Registro Cadastral – CRC (fl. 1</w:t>
      </w:r>
      <w:r w:rsidR="009938B1">
        <w:rPr>
          <w:rFonts w:asciiTheme="minorHAnsi" w:hAnsiTheme="minorHAnsi" w:cstheme="minorHAnsi"/>
          <w:sz w:val="20"/>
          <w:szCs w:val="20"/>
        </w:rPr>
        <w:t>4</w:t>
      </w:r>
      <w:r w:rsidR="005A6B87" w:rsidRPr="00962E15">
        <w:rPr>
          <w:rFonts w:asciiTheme="minorHAnsi" w:hAnsiTheme="minorHAnsi" w:cstheme="minorHAnsi"/>
          <w:sz w:val="20"/>
          <w:szCs w:val="20"/>
        </w:rPr>
        <w:t xml:space="preserve">), assinado pela técnica SECAPRE/SESAU, </w:t>
      </w:r>
      <w:r w:rsidR="00EA711B">
        <w:rPr>
          <w:rFonts w:asciiTheme="minorHAnsi" w:hAnsiTheme="minorHAnsi" w:cstheme="minorHAnsi"/>
          <w:sz w:val="20"/>
          <w:szCs w:val="20"/>
        </w:rPr>
        <w:t>Nayane de Albuquerque Carnaúba</w:t>
      </w:r>
      <w:r w:rsidR="005A6B87" w:rsidRPr="00962E15">
        <w:rPr>
          <w:rFonts w:asciiTheme="minorHAnsi" w:hAnsiTheme="minorHAnsi" w:cstheme="minorHAnsi"/>
          <w:sz w:val="20"/>
          <w:szCs w:val="20"/>
        </w:rPr>
        <w:t xml:space="preserve">, com validade até </w:t>
      </w:r>
      <w:r w:rsidR="00EA711B">
        <w:rPr>
          <w:rFonts w:asciiTheme="minorHAnsi" w:hAnsiTheme="minorHAnsi" w:cstheme="minorHAnsi"/>
          <w:sz w:val="20"/>
          <w:szCs w:val="20"/>
        </w:rPr>
        <w:t>0</w:t>
      </w:r>
      <w:r w:rsidR="009938B1">
        <w:rPr>
          <w:rFonts w:asciiTheme="minorHAnsi" w:hAnsiTheme="minorHAnsi" w:cstheme="minorHAnsi"/>
          <w:sz w:val="20"/>
          <w:szCs w:val="20"/>
        </w:rPr>
        <w:t>5</w:t>
      </w:r>
      <w:r w:rsidR="005A6B87" w:rsidRPr="00962E15">
        <w:rPr>
          <w:rFonts w:asciiTheme="minorHAnsi" w:hAnsiTheme="minorHAnsi" w:cstheme="minorHAnsi"/>
          <w:sz w:val="20"/>
          <w:szCs w:val="20"/>
        </w:rPr>
        <w:t>/</w:t>
      </w:r>
      <w:r w:rsidR="009938B1">
        <w:rPr>
          <w:rFonts w:asciiTheme="minorHAnsi" w:hAnsiTheme="minorHAnsi" w:cstheme="minorHAnsi"/>
          <w:sz w:val="20"/>
          <w:szCs w:val="20"/>
        </w:rPr>
        <w:t>11</w:t>
      </w:r>
      <w:r w:rsidR="005A6B87" w:rsidRPr="00962E15">
        <w:rPr>
          <w:rFonts w:asciiTheme="minorHAnsi" w:hAnsiTheme="minorHAnsi" w:cstheme="minorHAnsi"/>
          <w:sz w:val="20"/>
          <w:szCs w:val="20"/>
        </w:rPr>
        <w:t>/2014, em substituição aos documentos enumerados nos arts. 28 a 31 da Lei nº 8.666/83, conforme determina o art. 32, §§ 2º e 3º, da mesma Lei. Observa-se, ainda, o despacho (fl. 1</w:t>
      </w:r>
      <w:r w:rsidR="009938B1">
        <w:rPr>
          <w:rFonts w:asciiTheme="minorHAnsi" w:hAnsiTheme="minorHAnsi" w:cstheme="minorHAnsi"/>
          <w:sz w:val="20"/>
          <w:szCs w:val="20"/>
        </w:rPr>
        <w:t>5</w:t>
      </w:r>
      <w:r w:rsidR="005A6B87" w:rsidRPr="00962E15">
        <w:rPr>
          <w:rFonts w:asciiTheme="minorHAnsi" w:hAnsiTheme="minorHAnsi" w:cstheme="minorHAnsi"/>
          <w:sz w:val="20"/>
          <w:szCs w:val="20"/>
        </w:rPr>
        <w:t>) de lavra de servidora que responde pelo Setor de Cadastro, Averiguação de Preços e Regularidade de Empresas – SECAPRE, Janaina Lopes de Oliveira Pedroza, informando que a empresa CENTRAL VEÍCULOS DE ALAGOAS LTDA - ME</w:t>
      </w:r>
      <w:r w:rsidR="005A6B87" w:rsidRPr="00962E15">
        <w:rPr>
          <w:rFonts w:asciiTheme="minorHAnsi" w:hAnsiTheme="minorHAnsi" w:cstheme="minorHAnsi"/>
          <w:b/>
          <w:sz w:val="20"/>
          <w:szCs w:val="20"/>
        </w:rPr>
        <w:t xml:space="preserve"> </w:t>
      </w:r>
      <w:r w:rsidR="005A6B87" w:rsidRPr="00962E15">
        <w:rPr>
          <w:rFonts w:asciiTheme="minorHAnsi" w:hAnsiTheme="minorHAnsi" w:cstheme="minorHAnsi"/>
          <w:sz w:val="20"/>
          <w:szCs w:val="20"/>
        </w:rPr>
        <w:t xml:space="preserve">se encontra em situação de </w:t>
      </w:r>
      <w:r w:rsidR="005A6B87" w:rsidRPr="00962E15">
        <w:rPr>
          <w:rFonts w:asciiTheme="minorHAnsi" w:hAnsiTheme="minorHAnsi" w:cstheme="minorHAnsi"/>
          <w:b/>
          <w:sz w:val="20"/>
          <w:szCs w:val="20"/>
        </w:rPr>
        <w:t>IDONEIDADE FISCAL REGULAR</w:t>
      </w:r>
      <w:r w:rsidR="005A6B87"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lastRenderedPageBreak/>
        <w:t xml:space="preserve">Não é possível comprovar, nos autos do processo, a competência da SESAU para emissão de Certificado de Registro Cadastral – CRC, no âmbito estadual. Dessa forma, </w:t>
      </w:r>
      <w:r w:rsidRPr="00962E15">
        <w:rPr>
          <w:rFonts w:asciiTheme="minorHAnsi" w:hAnsiTheme="minorHAnsi" w:cstheme="minorHAnsi"/>
          <w:b/>
          <w:sz w:val="20"/>
          <w:szCs w:val="20"/>
        </w:rPr>
        <w:t>reitere-se a ausência</w:t>
      </w:r>
      <w:r w:rsidRPr="00962E15">
        <w:rPr>
          <w:rFonts w:asciiTheme="minorHAnsi" w:hAnsiTheme="minorHAnsi" w:cstheme="minorHAnsi"/>
          <w:sz w:val="20"/>
          <w:szCs w:val="20"/>
        </w:rPr>
        <w:t xml:space="preserve"> </w:t>
      </w:r>
      <w:r w:rsidRPr="00962E15">
        <w:rPr>
          <w:rFonts w:asciiTheme="minorHAnsi" w:hAnsiTheme="minorHAnsi" w:cstheme="minorHAnsi"/>
          <w:b/>
          <w:sz w:val="20"/>
          <w:szCs w:val="20"/>
        </w:rPr>
        <w:t>dos documentos de regularidade fiscal e habilitação jurídica descritos nos artigos 28 a 31 da Lei nº 8.666/93.</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3 – AUSÊNCIA DE AUTORIZAÇÃO PARA AQUISIÇÃO</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Verifica-se </w:t>
      </w:r>
      <w:r w:rsidR="009938B1">
        <w:rPr>
          <w:rFonts w:asciiTheme="minorHAnsi" w:hAnsiTheme="minorHAnsi" w:cstheme="minorHAnsi"/>
          <w:sz w:val="20"/>
          <w:szCs w:val="20"/>
        </w:rPr>
        <w:t xml:space="preserve">a fl. 17 </w:t>
      </w:r>
      <w:r w:rsidRPr="00962E15">
        <w:rPr>
          <w:rFonts w:asciiTheme="minorHAnsi" w:hAnsiTheme="minorHAnsi" w:cstheme="minorHAnsi"/>
          <w:sz w:val="20"/>
          <w:szCs w:val="20"/>
        </w:rPr>
        <w:t xml:space="preserve">que foi acostado aos autos a AUTORIZAÇÃO para contratação, emitida pela </w:t>
      </w:r>
      <w:r w:rsidR="009938B1">
        <w:rPr>
          <w:rFonts w:asciiTheme="minorHAnsi" w:hAnsiTheme="minorHAnsi" w:cstheme="minorHAnsi"/>
          <w:sz w:val="20"/>
          <w:szCs w:val="20"/>
        </w:rPr>
        <w:t>Superintendente de Atenção a Saúde</w:t>
      </w:r>
      <w:r w:rsidRPr="00962E15">
        <w:rPr>
          <w:rFonts w:asciiTheme="minorHAnsi" w:hAnsiTheme="minorHAnsi" w:cstheme="minorHAnsi"/>
          <w:sz w:val="20"/>
          <w:szCs w:val="20"/>
        </w:rPr>
        <w:t xml:space="preserve"> da SESAU a época.</w:t>
      </w:r>
    </w:p>
    <w:p w:rsidR="005A6B87" w:rsidRPr="00962E15" w:rsidRDefault="00EB720A" w:rsidP="005A6B87">
      <w:pPr>
        <w:pStyle w:val="SemEspaamento"/>
        <w:spacing w:line="360" w:lineRule="auto"/>
        <w:ind w:firstLine="708"/>
        <w:jc w:val="both"/>
        <w:rPr>
          <w:rFonts w:asciiTheme="minorHAnsi" w:hAnsiTheme="minorHAnsi" w:cstheme="minorHAnsi"/>
          <w:b/>
          <w:sz w:val="20"/>
          <w:szCs w:val="20"/>
        </w:rPr>
      </w:pPr>
      <w:r w:rsidRPr="00962E15">
        <w:rPr>
          <w:rFonts w:asciiTheme="minorHAnsi" w:hAnsiTheme="minorHAnsi" w:cstheme="minorHAnsi"/>
          <w:b/>
          <w:sz w:val="20"/>
          <w:szCs w:val="20"/>
          <w:u w:val="single"/>
        </w:rPr>
        <w:t>4 – NOTAS DE EMPENHO COM ASSINATURA DO GESTOR</w:t>
      </w:r>
      <w:r w:rsidRPr="00962E15">
        <w:rPr>
          <w:rFonts w:asciiTheme="minorHAnsi" w:hAnsiTheme="minorHAnsi" w:cstheme="minorHAnsi"/>
          <w:sz w:val="20"/>
          <w:szCs w:val="20"/>
        </w:rPr>
        <w:t xml:space="preserve"> - Destaca-se que a emissão das Notas de Empenho </w:t>
      </w:r>
      <w:r w:rsidR="005A6B87" w:rsidRPr="00962E15">
        <w:rPr>
          <w:rFonts w:asciiTheme="minorHAnsi" w:hAnsiTheme="minorHAnsi" w:cstheme="minorHAnsi"/>
          <w:b/>
          <w:sz w:val="20"/>
          <w:szCs w:val="20"/>
        </w:rPr>
        <w:t>(2014NE2</w:t>
      </w:r>
      <w:r w:rsidR="009938B1">
        <w:rPr>
          <w:rFonts w:asciiTheme="minorHAnsi" w:hAnsiTheme="minorHAnsi" w:cstheme="minorHAnsi"/>
          <w:b/>
          <w:sz w:val="20"/>
          <w:szCs w:val="20"/>
        </w:rPr>
        <w:t>4</w:t>
      </w:r>
      <w:r w:rsidR="00EA711B">
        <w:rPr>
          <w:rFonts w:asciiTheme="minorHAnsi" w:hAnsiTheme="minorHAnsi" w:cstheme="minorHAnsi"/>
          <w:b/>
          <w:sz w:val="20"/>
          <w:szCs w:val="20"/>
        </w:rPr>
        <w:t>350</w:t>
      </w:r>
      <w:r w:rsidRPr="00962E15">
        <w:rPr>
          <w:rFonts w:asciiTheme="minorHAnsi" w:hAnsiTheme="minorHAnsi" w:cstheme="minorHAnsi"/>
          <w:b/>
          <w:sz w:val="20"/>
          <w:szCs w:val="20"/>
        </w:rPr>
        <w:t>)</w:t>
      </w:r>
      <w:r w:rsidRPr="00962E15">
        <w:rPr>
          <w:rFonts w:asciiTheme="minorHAnsi" w:hAnsiTheme="minorHAnsi" w:cstheme="minorHAnsi"/>
          <w:sz w:val="20"/>
          <w:szCs w:val="20"/>
        </w:rPr>
        <w:t xml:space="preserve"> e </w:t>
      </w:r>
      <w:r w:rsidR="005A6B87" w:rsidRPr="00962E15">
        <w:rPr>
          <w:rFonts w:asciiTheme="minorHAnsi" w:hAnsiTheme="minorHAnsi" w:cstheme="minorHAnsi"/>
          <w:b/>
          <w:sz w:val="20"/>
          <w:szCs w:val="20"/>
        </w:rPr>
        <w:t>(2014NE2</w:t>
      </w:r>
      <w:r w:rsidR="009938B1">
        <w:rPr>
          <w:rFonts w:asciiTheme="minorHAnsi" w:hAnsiTheme="minorHAnsi" w:cstheme="minorHAnsi"/>
          <w:b/>
          <w:sz w:val="20"/>
          <w:szCs w:val="20"/>
        </w:rPr>
        <w:t>4</w:t>
      </w:r>
      <w:r w:rsidR="00EA711B">
        <w:rPr>
          <w:rFonts w:asciiTheme="minorHAnsi" w:hAnsiTheme="minorHAnsi" w:cstheme="minorHAnsi"/>
          <w:b/>
          <w:sz w:val="20"/>
          <w:szCs w:val="20"/>
        </w:rPr>
        <w:t>351</w:t>
      </w:r>
      <w:r w:rsidRPr="00962E15">
        <w:rPr>
          <w:rFonts w:asciiTheme="minorHAnsi" w:hAnsiTheme="minorHAnsi" w:cstheme="minorHAnsi"/>
          <w:b/>
          <w:sz w:val="20"/>
          <w:szCs w:val="20"/>
        </w:rPr>
        <w:t>)</w:t>
      </w:r>
      <w:r w:rsidR="004110F0" w:rsidRPr="00962E15">
        <w:rPr>
          <w:rFonts w:asciiTheme="minorHAnsi" w:hAnsiTheme="minorHAnsi" w:cstheme="minorHAnsi"/>
          <w:sz w:val="20"/>
          <w:szCs w:val="20"/>
        </w:rPr>
        <w:t xml:space="preserve">, às fls. </w:t>
      </w:r>
      <w:r w:rsidR="009938B1">
        <w:rPr>
          <w:rFonts w:asciiTheme="minorHAnsi" w:hAnsiTheme="minorHAnsi" w:cstheme="minorHAnsi"/>
          <w:sz w:val="20"/>
          <w:szCs w:val="20"/>
        </w:rPr>
        <w:t>19/20</w:t>
      </w:r>
      <w:r w:rsidRPr="00962E15">
        <w:rPr>
          <w:rFonts w:asciiTheme="minorHAnsi" w:hAnsiTheme="minorHAnsi" w:cstheme="minorHAnsi"/>
          <w:sz w:val="20"/>
          <w:szCs w:val="20"/>
        </w:rPr>
        <w:t>,</w:t>
      </w:r>
      <w:r w:rsidRPr="00962E15">
        <w:rPr>
          <w:rFonts w:asciiTheme="minorHAnsi" w:hAnsiTheme="minorHAnsi" w:cstheme="minorHAnsi"/>
          <w:b/>
          <w:i/>
          <w:sz w:val="20"/>
          <w:szCs w:val="20"/>
        </w:rPr>
        <w:t xml:space="preserve"> </w:t>
      </w:r>
      <w:r w:rsidR="005A6B87" w:rsidRPr="00962E15">
        <w:rPr>
          <w:rFonts w:asciiTheme="minorHAnsi" w:hAnsiTheme="minorHAnsi" w:cstheme="minorHAnsi"/>
          <w:b/>
          <w:i/>
          <w:sz w:val="20"/>
          <w:szCs w:val="20"/>
        </w:rPr>
        <w:t>não possui assinatura da ordenadora de despesa,</w:t>
      </w:r>
      <w:r w:rsidR="005A6B87" w:rsidRPr="00962E15">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para </w:t>
      </w:r>
      <w:r w:rsidR="009938B1">
        <w:rPr>
          <w:rFonts w:asciiTheme="minorHAnsi" w:hAnsiTheme="minorHAnsi" w:cstheme="minorHAnsi"/>
          <w:sz w:val="20"/>
          <w:szCs w:val="20"/>
        </w:rPr>
        <w:t>o</w:t>
      </w:r>
      <w:r w:rsidR="005A6B87" w:rsidRPr="00962E15">
        <w:rPr>
          <w:rFonts w:asciiTheme="minorHAnsi" w:hAnsiTheme="minorHAnsi" w:cstheme="minorHAnsi"/>
          <w:sz w:val="20"/>
          <w:szCs w:val="20"/>
        </w:rPr>
        <w:t xml:space="preserve"> servidor</w:t>
      </w:r>
      <w:r w:rsidR="009938B1">
        <w:rPr>
          <w:rFonts w:asciiTheme="minorHAnsi" w:hAnsiTheme="minorHAnsi" w:cstheme="minorHAnsi"/>
          <w:sz w:val="20"/>
          <w:szCs w:val="20"/>
        </w:rPr>
        <w:t xml:space="preserve"> </w:t>
      </w:r>
      <w:r w:rsidR="005A6B87" w:rsidRPr="00962E15">
        <w:rPr>
          <w:rFonts w:asciiTheme="minorHAnsi" w:hAnsiTheme="minorHAnsi" w:cstheme="minorHAnsi"/>
          <w:sz w:val="20"/>
          <w:szCs w:val="20"/>
        </w:rPr>
        <w:t>que assin</w:t>
      </w:r>
      <w:r w:rsidR="009938B1">
        <w:rPr>
          <w:rFonts w:asciiTheme="minorHAnsi" w:hAnsiTheme="minorHAnsi" w:cstheme="minorHAnsi"/>
          <w:sz w:val="20"/>
          <w:szCs w:val="20"/>
        </w:rPr>
        <w:t>ou</w:t>
      </w:r>
      <w:r w:rsidR="005A6B87" w:rsidRPr="00962E15">
        <w:rPr>
          <w:rFonts w:asciiTheme="minorHAnsi" w:hAnsiTheme="minorHAnsi" w:cstheme="minorHAnsi"/>
          <w:sz w:val="20"/>
          <w:szCs w:val="20"/>
        </w:rPr>
        <w:t xml:space="preserve">, possibilitando a prática de tal ato. Salienta-se que nos termos do art. 58 da Lei nº 4.320/1964, </w:t>
      </w:r>
      <w:r w:rsidR="005A6B87" w:rsidRPr="00962E15">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5A6B87" w:rsidRPr="00962E15">
        <w:rPr>
          <w:rFonts w:asciiTheme="minorHAnsi" w:hAnsiTheme="minorHAnsi" w:cstheme="minorHAnsi"/>
          <w:b/>
          <w:sz w:val="20"/>
          <w:szCs w:val="20"/>
        </w:rPr>
        <w:t xml:space="preserve">. </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sz w:val="20"/>
          <w:szCs w:val="20"/>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962E15">
        <w:rPr>
          <w:rFonts w:asciiTheme="minorHAnsi" w:hAnsiTheme="minorHAnsi" w:cstheme="minorHAnsi"/>
          <w:i/>
          <w:sz w:val="20"/>
          <w:szCs w:val="20"/>
        </w:rPr>
        <w:t xml:space="preserve">“...assinatura do ordenador de despesa ou do </w:t>
      </w:r>
      <w:r w:rsidRPr="00962E15">
        <w:rPr>
          <w:rFonts w:asciiTheme="minorHAnsi" w:hAnsiTheme="minorHAnsi" w:cstheme="minorHAnsi"/>
          <w:b/>
          <w:i/>
          <w:sz w:val="20"/>
          <w:szCs w:val="20"/>
        </w:rPr>
        <w:t>servidor quer detenha delegação para tanto</w:t>
      </w:r>
      <w:r w:rsidRPr="00962E15">
        <w:rPr>
          <w:rFonts w:asciiTheme="minorHAnsi" w:hAnsiTheme="minorHAnsi" w:cstheme="minorHAnsi"/>
          <w:i/>
          <w:sz w:val="20"/>
          <w:szCs w:val="20"/>
        </w:rPr>
        <w:t>, e do responsável financeiro de cada Órgão do Poder Executivo Estadual.</w:t>
      </w:r>
      <w:r w:rsidRPr="00962E15">
        <w:rPr>
          <w:rFonts w:asciiTheme="minorHAnsi" w:hAnsiTheme="minorHAnsi" w:cstheme="minorHAnsi"/>
          <w:sz w:val="20"/>
          <w:szCs w:val="20"/>
        </w:rPr>
        <w:t xml:space="preserve">” (G.N.). </w:t>
      </w:r>
    </w:p>
    <w:p w:rsidR="004110F0" w:rsidRPr="00962E15" w:rsidRDefault="00EB720A" w:rsidP="004110F0">
      <w:pPr>
        <w:pStyle w:val="SemEspaamento"/>
        <w:shd w:val="clear" w:color="auto" w:fill="FFFFFF"/>
        <w:spacing w:line="360" w:lineRule="auto"/>
        <w:ind w:firstLine="709"/>
        <w:jc w:val="both"/>
        <w:rPr>
          <w:rFonts w:asciiTheme="minorHAnsi" w:hAnsiTheme="minorHAnsi" w:cstheme="minorHAnsi"/>
          <w:sz w:val="20"/>
          <w:szCs w:val="20"/>
        </w:rPr>
      </w:pPr>
      <w:r w:rsidRPr="00962E15">
        <w:rPr>
          <w:rFonts w:asciiTheme="minorHAnsi" w:hAnsiTheme="minorHAnsi" w:cstheme="minorHAnsi"/>
          <w:b/>
          <w:sz w:val="20"/>
          <w:szCs w:val="20"/>
          <w:u w:val="single"/>
        </w:rPr>
        <w:t>5 – FRACIONAMENTO DE DESPESA</w:t>
      </w:r>
      <w:r w:rsidRPr="00962E15">
        <w:rPr>
          <w:rFonts w:asciiTheme="minorHAnsi" w:hAnsiTheme="minorHAnsi" w:cstheme="minorHAnsi"/>
          <w:b/>
          <w:sz w:val="20"/>
          <w:szCs w:val="20"/>
        </w:rPr>
        <w:t xml:space="preserve"> – C</w:t>
      </w:r>
      <w:r w:rsidRPr="00962E15">
        <w:rPr>
          <w:rFonts w:asciiTheme="minorHAnsi" w:hAnsiTheme="minorHAnsi" w:cstheme="minorHAnsi"/>
          <w:sz w:val="20"/>
          <w:szCs w:val="20"/>
        </w:rPr>
        <w:t xml:space="preserve">onforme consulta ao Sistema Integrado de Administração Financeira para Estados e Municípios – SIAFEM, 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00323ABA" w:rsidRPr="00962E15">
        <w:rPr>
          <w:rFonts w:asciiTheme="minorHAnsi" w:hAnsiTheme="minorHAnsi" w:cstheme="minorHAnsi"/>
          <w:sz w:val="20"/>
          <w:szCs w:val="20"/>
        </w:rPr>
        <w:t xml:space="preserve"> </w:t>
      </w:r>
      <w:r w:rsidRPr="00962E15">
        <w:rPr>
          <w:rFonts w:asciiTheme="minorHAnsi" w:hAnsiTheme="minorHAnsi" w:cstheme="minorHAnsi"/>
          <w:sz w:val="20"/>
          <w:szCs w:val="20"/>
        </w:rPr>
        <w:t>recebeu do Estado de Alagoas, no exercício de 2014, através da SESAU, o montante de R$</w:t>
      </w:r>
      <w:r w:rsidR="002E5345" w:rsidRPr="00962E15">
        <w:rPr>
          <w:sz w:val="20"/>
          <w:szCs w:val="20"/>
        </w:rPr>
        <w:t xml:space="preserve"> 994.910,00</w:t>
      </w:r>
      <w:r w:rsidR="004110F0" w:rsidRPr="00962E15">
        <w:rPr>
          <w:sz w:val="20"/>
          <w:szCs w:val="20"/>
        </w:rPr>
        <w:t xml:space="preserve"> (</w:t>
      </w:r>
      <w:r w:rsidR="002E5345" w:rsidRPr="00962E15">
        <w:rPr>
          <w:sz w:val="20"/>
          <w:szCs w:val="20"/>
        </w:rPr>
        <w:t xml:space="preserve">novecentos e noventa e quatro </w:t>
      </w:r>
      <w:r w:rsidR="004110F0" w:rsidRPr="00962E15">
        <w:rPr>
          <w:sz w:val="20"/>
          <w:szCs w:val="20"/>
        </w:rPr>
        <w:t xml:space="preserve">mil, novecentos e </w:t>
      </w:r>
      <w:r w:rsidR="002E5345" w:rsidRPr="00962E15">
        <w:rPr>
          <w:sz w:val="20"/>
          <w:szCs w:val="20"/>
        </w:rPr>
        <w:t>dez</w:t>
      </w:r>
      <w:r w:rsidR="004110F0" w:rsidRPr="00962E15">
        <w:rPr>
          <w:sz w:val="20"/>
          <w:szCs w:val="20"/>
        </w:rPr>
        <w:t xml:space="preserve"> reais</w:t>
      </w:r>
      <w:r w:rsidR="002E5345" w:rsidRPr="00962E15">
        <w:rPr>
          <w:sz w:val="20"/>
          <w:szCs w:val="20"/>
        </w:rPr>
        <w:t>)</w:t>
      </w:r>
      <w:r w:rsidRPr="00962E15">
        <w:rPr>
          <w:rFonts w:asciiTheme="minorHAnsi" w:hAnsiTheme="minorHAnsi" w:cstheme="minorHAnsi"/>
          <w:sz w:val="20"/>
          <w:szCs w:val="20"/>
        </w:rPr>
        <w:t>,</w:t>
      </w:r>
      <w:r w:rsidR="004110F0" w:rsidRPr="00962E15">
        <w:rPr>
          <w:rFonts w:asciiTheme="minorHAnsi" w:hAnsiTheme="minorHAnsi" w:cstheme="minorHAnsi"/>
          <w:sz w:val="20"/>
          <w:szCs w:val="20"/>
        </w:rPr>
        <w:t xml:space="preserve"> cujos pagamentos, em sua totalidade, estão abaixo do limite de dispensa de licitação,</w:t>
      </w:r>
      <w:r w:rsidR="009938B1">
        <w:rPr>
          <w:rFonts w:asciiTheme="minorHAnsi" w:hAnsiTheme="minorHAnsi" w:cstheme="minorHAnsi"/>
          <w:sz w:val="20"/>
          <w:szCs w:val="20"/>
        </w:rPr>
        <w:t xml:space="preserve"> em razão do valor</w:t>
      </w:r>
      <w:r w:rsidR="004110F0" w:rsidRPr="00962E15">
        <w:rPr>
          <w:rFonts w:asciiTheme="minorHAnsi" w:hAnsiTheme="minorHAnsi" w:cstheme="minorHAnsi"/>
          <w:sz w:val="20"/>
          <w:szCs w:val="20"/>
        </w:rPr>
        <w:t xml:space="preserve"> (R$8.000,00).</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962E15"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O TCU, através do Acórdão nº 704/2004 – Plenário, determina: </w:t>
      </w:r>
      <w:r w:rsidRPr="00962E15">
        <w:rPr>
          <w:rFonts w:asciiTheme="minorHAnsi" w:hAnsiTheme="minorHAnsi" w:cstheme="minorHAnsi"/>
          <w:b/>
          <w:i/>
          <w:sz w:val="20"/>
          <w:szCs w:val="20"/>
        </w:rPr>
        <w:t>“Planeje adequadamente as aquisições e/ou contratações a fim de evitar o fracionamento da despesa, em observância ao art. 23, § 5˚, da Lei n.˚ 8.666/93.”</w:t>
      </w:r>
      <w:r w:rsidRPr="00962E15">
        <w:rPr>
          <w:rFonts w:asciiTheme="minorHAnsi" w:hAnsiTheme="minorHAnsi" w:cstheme="minorHAnsi"/>
          <w:i/>
          <w:sz w:val="20"/>
          <w:szCs w:val="20"/>
        </w:rPr>
        <w:t xml:space="preserve"> </w:t>
      </w:r>
      <w:r w:rsidRPr="00962E15">
        <w:rPr>
          <w:rFonts w:asciiTheme="minorHAnsi" w:hAnsiTheme="minorHAnsi" w:cstheme="minorHAnsi"/>
          <w:sz w:val="20"/>
          <w:szCs w:val="20"/>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6 – AUSÊNCIA DAS CERTIDÕES DE REGULARIDADE</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Em análise aos documentos apensados aos autos, NÃO foram localizadas as devidas Certidões de Regularidade da Empresa </w:t>
      </w:r>
      <w:r w:rsidR="002E5345"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7 – LIQUIDAÇÃO DA DESPESA</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Conforme determina a Lei Federal nº 4.320/64, arts. 62 e 63, 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xml:space="preserve"> apresentou a</w:t>
      </w:r>
      <w:r w:rsidR="002E5345" w:rsidRPr="00962E15">
        <w:rPr>
          <w:rFonts w:asciiTheme="minorHAnsi" w:hAnsiTheme="minorHAnsi" w:cstheme="minorHAnsi"/>
          <w:sz w:val="20"/>
          <w:szCs w:val="20"/>
        </w:rPr>
        <w:t xml:space="preserve"> DANFE nº </w:t>
      </w:r>
      <w:r w:rsidR="002E5345" w:rsidRPr="00962E15">
        <w:rPr>
          <w:rFonts w:asciiTheme="minorHAnsi" w:hAnsiTheme="minorHAnsi" w:cstheme="minorHAnsi"/>
          <w:sz w:val="20"/>
          <w:szCs w:val="20"/>
        </w:rPr>
        <w:lastRenderedPageBreak/>
        <w:t>000.000.97</w:t>
      </w:r>
      <w:r w:rsidR="00EA711B">
        <w:rPr>
          <w:rFonts w:asciiTheme="minorHAnsi" w:hAnsiTheme="minorHAnsi" w:cstheme="minorHAnsi"/>
          <w:sz w:val="20"/>
          <w:szCs w:val="20"/>
        </w:rPr>
        <w:t>2</w:t>
      </w:r>
      <w:r w:rsidR="002E5345" w:rsidRPr="00962E15">
        <w:rPr>
          <w:rFonts w:asciiTheme="minorHAnsi" w:hAnsiTheme="minorHAnsi" w:cstheme="minorHAnsi"/>
          <w:sz w:val="20"/>
          <w:szCs w:val="20"/>
        </w:rPr>
        <w:t xml:space="preserve"> (fl. </w:t>
      </w:r>
      <w:r w:rsidR="009938B1">
        <w:rPr>
          <w:rFonts w:asciiTheme="minorHAnsi" w:hAnsiTheme="minorHAnsi" w:cstheme="minorHAnsi"/>
          <w:sz w:val="20"/>
          <w:szCs w:val="20"/>
        </w:rPr>
        <w:t>23</w:t>
      </w:r>
      <w:r w:rsidR="002E5345" w:rsidRPr="00962E15">
        <w:rPr>
          <w:rFonts w:asciiTheme="minorHAnsi" w:hAnsiTheme="minorHAnsi" w:cstheme="minorHAnsi"/>
          <w:sz w:val="20"/>
          <w:szCs w:val="20"/>
        </w:rPr>
        <w:t xml:space="preserve">), datada de 13/01/2015, e Nota </w:t>
      </w:r>
      <w:r w:rsidR="006841BC" w:rsidRPr="00962E15">
        <w:rPr>
          <w:rFonts w:asciiTheme="minorHAnsi" w:hAnsiTheme="minorHAnsi" w:cstheme="minorHAnsi"/>
          <w:sz w:val="20"/>
          <w:szCs w:val="20"/>
        </w:rPr>
        <w:t>Fiscal</w:t>
      </w:r>
      <w:r w:rsidR="009938B1">
        <w:rPr>
          <w:rFonts w:asciiTheme="minorHAnsi" w:hAnsiTheme="minorHAnsi" w:cstheme="minorHAnsi"/>
          <w:sz w:val="20"/>
          <w:szCs w:val="20"/>
        </w:rPr>
        <w:t xml:space="preserve"> de serviço</w:t>
      </w:r>
      <w:r w:rsidRPr="00962E15">
        <w:rPr>
          <w:rFonts w:asciiTheme="minorHAnsi" w:hAnsiTheme="minorHAnsi" w:cstheme="minorHAnsi"/>
          <w:sz w:val="20"/>
          <w:szCs w:val="20"/>
        </w:rPr>
        <w:t xml:space="preserve"> nº</w:t>
      </w:r>
      <w:r w:rsidRPr="00962E15">
        <w:rPr>
          <w:rFonts w:asciiTheme="minorHAnsi" w:hAnsiTheme="minorHAnsi" w:cstheme="minorHAnsi"/>
          <w:b/>
          <w:sz w:val="20"/>
          <w:szCs w:val="20"/>
        </w:rPr>
        <w:t xml:space="preserve"> </w:t>
      </w:r>
      <w:r w:rsidR="002E5345" w:rsidRPr="00962E15">
        <w:rPr>
          <w:rFonts w:asciiTheme="minorHAnsi" w:hAnsiTheme="minorHAnsi" w:cstheme="minorHAnsi"/>
          <w:sz w:val="20"/>
          <w:szCs w:val="20"/>
        </w:rPr>
        <w:t>35</w:t>
      </w:r>
      <w:r w:rsidR="00EA711B">
        <w:rPr>
          <w:rFonts w:asciiTheme="minorHAnsi" w:hAnsiTheme="minorHAnsi" w:cstheme="minorHAnsi"/>
          <w:sz w:val="20"/>
          <w:szCs w:val="20"/>
        </w:rPr>
        <w:t>6</w:t>
      </w:r>
      <w:r w:rsidR="002E5345" w:rsidRPr="00962E15">
        <w:rPr>
          <w:rFonts w:asciiTheme="minorHAnsi" w:hAnsiTheme="minorHAnsi" w:cstheme="minorHAnsi"/>
          <w:sz w:val="20"/>
          <w:szCs w:val="20"/>
        </w:rPr>
        <w:t xml:space="preserve"> (fl. 2</w:t>
      </w:r>
      <w:r w:rsidR="009938B1">
        <w:rPr>
          <w:rFonts w:asciiTheme="minorHAnsi" w:hAnsiTheme="minorHAnsi" w:cstheme="minorHAnsi"/>
          <w:sz w:val="20"/>
          <w:szCs w:val="20"/>
        </w:rPr>
        <w:t>5</w:t>
      </w:r>
      <w:r w:rsidR="002E5345" w:rsidRPr="00962E15">
        <w:rPr>
          <w:rFonts w:asciiTheme="minorHAnsi" w:hAnsiTheme="minorHAnsi" w:cstheme="minorHAnsi"/>
          <w:sz w:val="20"/>
          <w:szCs w:val="20"/>
        </w:rPr>
        <w:t>), datado de 13/01/2015</w:t>
      </w:r>
      <w:r w:rsidRPr="00962E15">
        <w:rPr>
          <w:rFonts w:asciiTheme="minorHAnsi" w:hAnsiTheme="minorHAnsi" w:cstheme="minorHAnsi"/>
          <w:sz w:val="20"/>
          <w:szCs w:val="20"/>
        </w:rPr>
        <w:t xml:space="preserve">, o que, em princípio, comprova o direito adquirido 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2E5345" w:rsidRPr="00962E15">
        <w:rPr>
          <w:rFonts w:asciiTheme="minorHAnsi" w:hAnsiTheme="minorHAnsi" w:cstheme="minorHAnsi"/>
          <w:sz w:val="20"/>
          <w:szCs w:val="20"/>
        </w:rPr>
        <w:t>Amaro Elias A. Cedrin, no dia 13/01</w:t>
      </w:r>
      <w:r w:rsidR="007F1C0D" w:rsidRPr="00962E15">
        <w:rPr>
          <w:rFonts w:asciiTheme="minorHAnsi" w:hAnsiTheme="minorHAnsi" w:cstheme="minorHAnsi"/>
          <w:sz w:val="20"/>
          <w:szCs w:val="20"/>
        </w:rPr>
        <w:t>/2014</w:t>
      </w:r>
      <w:r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b/>
          <w:sz w:val="20"/>
          <w:szCs w:val="20"/>
          <w:u w:val="single"/>
        </w:rPr>
        <w:t>8 – DOCUMENTO QUE COMPROVE A ENTREGA DOS MATERIAIS</w:t>
      </w:r>
      <w:r w:rsidRPr="00962E15">
        <w:rPr>
          <w:b/>
          <w:sz w:val="20"/>
          <w:szCs w:val="20"/>
        </w:rPr>
        <w:t xml:space="preserve"> -</w:t>
      </w:r>
      <w:r w:rsidRPr="00962E15">
        <w:rPr>
          <w:rFonts w:asciiTheme="minorHAnsi" w:hAnsiTheme="minorHAnsi" w:cstheme="minorHAnsi"/>
          <w:sz w:val="20"/>
          <w:szCs w:val="20"/>
        </w:rPr>
        <w:t xml:space="preserve"> </w:t>
      </w:r>
      <w:r w:rsidR="00F26E46" w:rsidRPr="00962E15">
        <w:rPr>
          <w:rFonts w:asciiTheme="minorHAnsi" w:hAnsiTheme="minorHAnsi" w:cstheme="minorHAnsi"/>
          <w:sz w:val="20"/>
          <w:szCs w:val="20"/>
        </w:rPr>
        <w:t>A Controladoria Interna (fls. 3</w:t>
      </w:r>
      <w:r w:rsidR="009938B1">
        <w:rPr>
          <w:rFonts w:asciiTheme="minorHAnsi" w:hAnsiTheme="minorHAnsi" w:cstheme="minorHAnsi"/>
          <w:sz w:val="20"/>
          <w:szCs w:val="20"/>
        </w:rPr>
        <w:t>3</w:t>
      </w:r>
      <w:r w:rsidRPr="00962E15">
        <w:rPr>
          <w:rFonts w:asciiTheme="minorHAnsi" w:hAnsiTheme="minorHAnsi" w:cstheme="minorHAnsi"/>
          <w:sz w:val="20"/>
          <w:szCs w:val="20"/>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9 – DO ATENDIMENTO AO DECRETO ESTADUAL Nº 51.828/2017</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Observou-se o não cumprimento ao que determina o art. 48, §1º, I ao IV, do Decreto Estadual nº 51.828/2017, quanto ao ato de reconhecimento da divida onde o gestor deve informar: </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Se existe dotação orçamentária suficiente para a realização do empenho e liquidação no SIAFEM;</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Da indicação das causas que levaram ao não pagamento da dívida nos exercícios anteriores.</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rPr>
        <w:t xml:space="preserve"> </w:t>
      </w:r>
      <w:r w:rsidRPr="00962E15">
        <w:rPr>
          <w:rFonts w:asciiTheme="minorHAnsi" w:hAnsiTheme="minorHAnsi" w:cstheme="minorHAnsi"/>
          <w:b/>
          <w:sz w:val="20"/>
          <w:szCs w:val="20"/>
          <w:u w:val="single"/>
        </w:rPr>
        <w:t>10 - DA AUSÊNCIA DE CONTRATO</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Conforme informaç</w:t>
      </w:r>
      <w:r w:rsidR="00F26E46" w:rsidRPr="00962E15">
        <w:rPr>
          <w:rFonts w:asciiTheme="minorHAnsi" w:hAnsiTheme="minorHAnsi" w:cstheme="minorHAnsi"/>
          <w:sz w:val="20"/>
          <w:szCs w:val="20"/>
        </w:rPr>
        <w:t>ão do Setor de Contratos (fl. 3</w:t>
      </w:r>
      <w:r w:rsidR="009938B1">
        <w:rPr>
          <w:rFonts w:asciiTheme="minorHAnsi" w:hAnsiTheme="minorHAnsi" w:cstheme="minorHAnsi"/>
          <w:sz w:val="20"/>
          <w:szCs w:val="20"/>
        </w:rPr>
        <w:t>2</w:t>
      </w:r>
      <w:r w:rsidRPr="00962E15">
        <w:rPr>
          <w:rFonts w:asciiTheme="minorHAnsi" w:hAnsiTheme="minorHAnsi" w:cstheme="minorHAnsi"/>
          <w:sz w:val="20"/>
          <w:szCs w:val="20"/>
        </w:rPr>
        <w:t>) NÃO EXISTE contrato entre a SESAU e a</w:t>
      </w:r>
      <w:r w:rsidRPr="00962E15">
        <w:rPr>
          <w:rFonts w:asciiTheme="minorHAnsi" w:hAnsiTheme="minorHAnsi" w:cstheme="minorHAnsi"/>
          <w:b/>
          <w:sz w:val="20"/>
          <w:szCs w:val="20"/>
        </w:rPr>
        <w:t xml:space="preserve"> empresa </w:t>
      </w:r>
      <w:r w:rsidR="00780D6C"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 o que contraria o art. 62 da Lei Federal nº 8.666/93.</w:t>
      </w:r>
    </w:p>
    <w:p w:rsidR="00EB720A" w:rsidRPr="00962E15" w:rsidRDefault="00EB720A" w:rsidP="00EB720A">
      <w:pPr>
        <w:pStyle w:val="SemEspaamento"/>
        <w:spacing w:line="360" w:lineRule="auto"/>
        <w:ind w:firstLine="851"/>
        <w:jc w:val="both"/>
        <w:rPr>
          <w:rFonts w:asciiTheme="minorHAnsi" w:hAnsiTheme="minorHAnsi" w:cstheme="minorHAnsi"/>
          <w:b/>
          <w:sz w:val="20"/>
          <w:szCs w:val="20"/>
        </w:rPr>
      </w:pPr>
      <w:r w:rsidRPr="00962E15">
        <w:rPr>
          <w:rFonts w:asciiTheme="minorHAnsi" w:hAnsiTheme="minorHAnsi" w:cstheme="minorHAnsi"/>
          <w:b/>
          <w:sz w:val="20"/>
          <w:szCs w:val="20"/>
          <w:u w:val="single"/>
        </w:rPr>
        <w:t>11 - DA ANÁLISE JURÍDICA</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No contexto do processo INEXISTE parecer da Procuradoria Geral do Estado – PGE, que trata do que expõe a Lei Complementar Estadual nº 07/1991, no que concerne ao </w:t>
      </w:r>
      <w:r w:rsidRPr="00962E15">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962E15">
        <w:rPr>
          <w:rFonts w:asciiTheme="minorHAnsi" w:hAnsiTheme="minorHAnsi" w:cstheme="minorHAnsi"/>
          <w:b/>
          <w:sz w:val="20"/>
          <w:szCs w:val="20"/>
        </w:rPr>
        <w:t>.</w:t>
      </w:r>
    </w:p>
    <w:p w:rsidR="00EB720A" w:rsidRPr="00962E15" w:rsidRDefault="00EB720A" w:rsidP="00EB720A">
      <w:pPr>
        <w:spacing w:after="0"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De toda a explanação e detalhamento processual, alertem-se para a necessidade de informações, quais sejam:</w:t>
      </w:r>
    </w:p>
    <w:p w:rsidR="00EB720A" w:rsidRPr="00962E15" w:rsidRDefault="00EB720A" w:rsidP="00EB720A">
      <w:pPr>
        <w:pStyle w:val="PargrafodaLista"/>
        <w:suppressAutoHyphens/>
        <w:spacing w:before="0" w:after="0" w:line="360" w:lineRule="auto"/>
        <w:ind w:left="709"/>
        <w:rPr>
          <w:rFonts w:asciiTheme="minorHAnsi" w:hAnsiTheme="minorHAnsi" w:cstheme="minorHAnsi"/>
          <w:sz w:val="20"/>
          <w:szCs w:val="20"/>
        </w:rPr>
      </w:pPr>
      <w:r w:rsidRPr="00962E15">
        <w:rPr>
          <w:rFonts w:asciiTheme="minorHAnsi" w:hAnsiTheme="minorHAnsi" w:cstheme="minorHAnsi"/>
          <w:b/>
          <w:sz w:val="20"/>
          <w:szCs w:val="20"/>
        </w:rPr>
        <w:t xml:space="preserve">I. </w:t>
      </w:r>
      <w:r w:rsidRPr="00962E15">
        <w:rPr>
          <w:rFonts w:asciiTheme="minorHAnsi" w:hAnsiTheme="minorHAnsi" w:cstheme="minorHAnsi"/>
          <w:b/>
          <w:sz w:val="20"/>
          <w:szCs w:val="20"/>
          <w:u w:val="single"/>
        </w:rPr>
        <w:t>PROCEDIMENTO ADMINISTRATIVO</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Diante da prática reiterada de fracionamento das despesas públicas e burla ao procedimento licitatório pela SESAU em face da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xml:space="preserve">, urge que se apure a boa fé do particular contratado </w:t>
      </w:r>
      <w:r w:rsidRPr="00962E15">
        <w:rPr>
          <w:rFonts w:asciiTheme="minorHAnsi" w:hAnsiTheme="minorHAnsi" w:cstheme="minorHAnsi"/>
          <w:sz w:val="20"/>
          <w:szCs w:val="20"/>
        </w:rPr>
        <w:lastRenderedPageBreak/>
        <w:t>mediante instauração de processo administrativo, no âmbito da SESAU, em obediência ao art. 2º, parágrafo único, inciso IV, da Lei Estadual nº 6.161/2000.</w:t>
      </w:r>
    </w:p>
    <w:p w:rsidR="00EB720A" w:rsidRPr="00962E15" w:rsidRDefault="00EB720A" w:rsidP="00EB720A">
      <w:pPr>
        <w:pStyle w:val="PargrafodaLista"/>
        <w:suppressAutoHyphens/>
        <w:spacing w:before="0" w:after="0" w:line="360" w:lineRule="auto"/>
        <w:ind w:left="709"/>
        <w:rPr>
          <w:rFonts w:asciiTheme="minorHAnsi" w:hAnsiTheme="minorHAnsi" w:cstheme="minorHAnsi"/>
          <w:sz w:val="20"/>
          <w:szCs w:val="20"/>
        </w:rPr>
      </w:pPr>
      <w:r w:rsidRPr="00962E15">
        <w:rPr>
          <w:rFonts w:asciiTheme="minorHAnsi" w:hAnsiTheme="minorHAnsi" w:cstheme="minorHAnsi"/>
          <w:b/>
          <w:sz w:val="20"/>
          <w:szCs w:val="20"/>
        </w:rPr>
        <w:t xml:space="preserve">II. </w:t>
      </w:r>
      <w:r w:rsidRPr="00962E15">
        <w:rPr>
          <w:rFonts w:asciiTheme="minorHAnsi" w:hAnsiTheme="minorHAnsi" w:cstheme="minorHAnsi"/>
          <w:b/>
          <w:sz w:val="20"/>
          <w:szCs w:val="20"/>
          <w:u w:val="single"/>
        </w:rPr>
        <w:t>CONDUTA DOS AGENTES PÚBLICOS</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Torna-se premente que se apure a conduta dos agentes públicos que, </w:t>
      </w:r>
      <w:r w:rsidRPr="00962E15">
        <w:rPr>
          <w:rFonts w:asciiTheme="minorHAnsi" w:hAnsiTheme="minorHAnsi" w:cstheme="minorHAnsi"/>
          <w:sz w:val="20"/>
          <w:szCs w:val="20"/>
          <w:u w:val="single"/>
        </w:rPr>
        <w:t>omissivamente</w:t>
      </w:r>
      <w:r w:rsidRPr="00962E15">
        <w:rPr>
          <w:rFonts w:asciiTheme="minorHAnsi" w:hAnsiTheme="minorHAnsi" w:cstheme="minorHAnsi"/>
          <w:sz w:val="20"/>
          <w:szCs w:val="20"/>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962E15" w:rsidRDefault="00EB720A" w:rsidP="00EB720A">
      <w:pPr>
        <w:suppressAutoHyphens/>
        <w:spacing w:after="0" w:line="360" w:lineRule="auto"/>
        <w:ind w:left="709"/>
        <w:jc w:val="both"/>
        <w:rPr>
          <w:rFonts w:asciiTheme="minorHAnsi" w:hAnsiTheme="minorHAnsi" w:cstheme="minorHAnsi"/>
          <w:sz w:val="20"/>
          <w:szCs w:val="20"/>
          <w:u w:val="single"/>
        </w:rPr>
      </w:pPr>
      <w:r w:rsidRPr="00962E15">
        <w:rPr>
          <w:rFonts w:asciiTheme="minorHAnsi" w:hAnsiTheme="minorHAnsi" w:cstheme="minorHAnsi"/>
          <w:b/>
          <w:sz w:val="20"/>
          <w:szCs w:val="20"/>
        </w:rPr>
        <w:t xml:space="preserve">III. </w:t>
      </w:r>
      <w:r w:rsidRPr="00962E15">
        <w:rPr>
          <w:rFonts w:asciiTheme="minorHAnsi" w:hAnsiTheme="minorHAnsi" w:cstheme="minorHAnsi"/>
          <w:b/>
          <w:sz w:val="20"/>
          <w:szCs w:val="20"/>
          <w:u w:val="single"/>
        </w:rPr>
        <w:t>DA INSTRUÇÃO PROCESSUAL</w:t>
      </w:r>
      <w:r w:rsidRPr="00962E15">
        <w:rPr>
          <w:rFonts w:asciiTheme="minorHAnsi" w:hAnsiTheme="minorHAnsi" w:cstheme="minorHAnsi"/>
          <w:sz w:val="20"/>
          <w:szCs w:val="20"/>
        </w:rPr>
        <w:t xml:space="preserve"> – Em atendimento ao Controle Interno da</w:t>
      </w:r>
      <w:r w:rsidR="008F7AF2" w:rsidRPr="00962E15">
        <w:rPr>
          <w:rFonts w:asciiTheme="minorHAnsi" w:hAnsiTheme="minorHAnsi" w:cstheme="minorHAnsi"/>
          <w:sz w:val="20"/>
          <w:szCs w:val="20"/>
        </w:rPr>
        <w:t xml:space="preserve"> SESAU (</w:t>
      </w:r>
      <w:r w:rsidR="00F26E46" w:rsidRPr="00962E15">
        <w:rPr>
          <w:rFonts w:asciiTheme="minorHAnsi" w:hAnsiTheme="minorHAnsi" w:cstheme="minorHAnsi"/>
          <w:sz w:val="20"/>
          <w:szCs w:val="20"/>
        </w:rPr>
        <w:t>fls. 3</w:t>
      </w:r>
      <w:r w:rsidR="009938B1">
        <w:rPr>
          <w:rFonts w:asciiTheme="minorHAnsi" w:hAnsiTheme="minorHAnsi" w:cstheme="minorHAnsi"/>
          <w:sz w:val="20"/>
          <w:szCs w:val="20"/>
        </w:rPr>
        <w:t>3</w:t>
      </w:r>
      <w:r w:rsidRPr="00962E15">
        <w:rPr>
          <w:rFonts w:asciiTheme="minorHAnsi" w:hAnsiTheme="minorHAnsi" w:cstheme="minorHAnsi"/>
          <w:sz w:val="20"/>
          <w:szCs w:val="20"/>
        </w:rPr>
        <w:t xml:space="preserve">), que seja dado continuidade ao atendimento do memorando CONTIN nº 27/2017, onde consta a relação das unidades/setores, que não concorram </w:t>
      </w:r>
      <w:r w:rsidRPr="00962E15">
        <w:rPr>
          <w:rFonts w:asciiTheme="minorHAnsi" w:hAnsiTheme="minorHAnsi" w:cstheme="minorHAnsi"/>
          <w:sz w:val="20"/>
          <w:szCs w:val="20"/>
          <w:u w:val="single"/>
        </w:rPr>
        <w:t>omissivamente</w:t>
      </w:r>
      <w:r w:rsidRPr="00962E15">
        <w:rPr>
          <w:rFonts w:asciiTheme="minorHAnsi" w:hAnsiTheme="minorHAnsi" w:cstheme="minorHAnsi"/>
          <w:sz w:val="20"/>
          <w:szCs w:val="20"/>
        </w:rPr>
        <w:t xml:space="preserve">, e compareçam no CONTIN para esclarecimentos de fatos, em virtude de uma melhor instrução do processo, dando mais robustez aos </w:t>
      </w:r>
      <w:r w:rsidRPr="00962E15">
        <w:rPr>
          <w:rFonts w:asciiTheme="minorHAnsi" w:hAnsiTheme="minorHAnsi" w:cstheme="minorHAnsi"/>
          <w:sz w:val="20"/>
          <w:szCs w:val="20"/>
          <w:u w:val="single"/>
        </w:rPr>
        <w:t>atos comprobatórios para o deferimento ou indeferimento da execução da despesa.</w:t>
      </w:r>
    </w:p>
    <w:p w:rsidR="00EB720A" w:rsidRPr="00962E15" w:rsidRDefault="00EB720A" w:rsidP="00EB720A">
      <w:pPr>
        <w:pStyle w:val="PargrafodaLista"/>
        <w:suppressAutoHyphens/>
        <w:spacing w:before="0" w:after="0" w:line="360" w:lineRule="auto"/>
        <w:ind w:left="709"/>
        <w:rPr>
          <w:rFonts w:asciiTheme="minorHAnsi" w:hAnsiTheme="minorHAnsi" w:cstheme="minorHAnsi"/>
          <w:b/>
          <w:sz w:val="20"/>
          <w:szCs w:val="20"/>
          <w:u w:val="single"/>
        </w:rPr>
      </w:pPr>
      <w:r w:rsidRPr="00962E15">
        <w:rPr>
          <w:rFonts w:asciiTheme="minorHAnsi" w:hAnsiTheme="minorHAnsi" w:cstheme="minorHAnsi"/>
          <w:b/>
          <w:sz w:val="20"/>
          <w:szCs w:val="20"/>
        </w:rPr>
        <w:t xml:space="preserve">IV. </w:t>
      </w:r>
      <w:r w:rsidRPr="00962E15">
        <w:rPr>
          <w:rFonts w:asciiTheme="minorHAnsi" w:hAnsiTheme="minorHAnsi" w:cstheme="minorHAnsi"/>
          <w:b/>
          <w:sz w:val="20"/>
          <w:szCs w:val="20"/>
          <w:u w:val="single"/>
        </w:rPr>
        <w:t xml:space="preserve">DOTAÇÃO ORÇAMENTÁRIA </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Que seja atualizada a dotação orçamentária a ser utilizada para a despesa requerida.</w:t>
      </w:r>
    </w:p>
    <w:p w:rsidR="00EB720A" w:rsidRPr="00962E15" w:rsidRDefault="00EB720A" w:rsidP="00EB720A">
      <w:pPr>
        <w:suppressAutoHyphens/>
        <w:spacing w:after="0" w:line="360" w:lineRule="auto"/>
        <w:ind w:left="709"/>
        <w:jc w:val="both"/>
        <w:rPr>
          <w:rFonts w:asciiTheme="minorHAnsi" w:hAnsiTheme="minorHAnsi" w:cstheme="minorHAnsi"/>
          <w:sz w:val="20"/>
          <w:szCs w:val="20"/>
        </w:rPr>
      </w:pPr>
      <w:r w:rsidRPr="00962E15">
        <w:rPr>
          <w:rFonts w:asciiTheme="minorHAnsi" w:hAnsiTheme="minorHAnsi" w:cstheme="minorHAnsi"/>
          <w:b/>
          <w:sz w:val="20"/>
          <w:szCs w:val="20"/>
        </w:rPr>
        <w:t xml:space="preserve">V. </w:t>
      </w:r>
      <w:r w:rsidRPr="00962E15">
        <w:rPr>
          <w:rFonts w:asciiTheme="minorHAnsi" w:hAnsiTheme="minorHAnsi" w:cstheme="minorHAnsi"/>
          <w:b/>
          <w:sz w:val="20"/>
          <w:szCs w:val="20"/>
          <w:u w:val="single"/>
        </w:rPr>
        <w:t>DAS CERTIDÕES</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Quando do pagamento, que as certidões referentes à regularidade fiscal sejam acostadas aos autos em atendimento à legislação pertinente.</w:t>
      </w:r>
    </w:p>
    <w:p w:rsidR="00EB720A" w:rsidRPr="00962E15" w:rsidRDefault="00EB720A" w:rsidP="00EB720A">
      <w:pPr>
        <w:suppressAutoHyphens/>
        <w:spacing w:after="0" w:line="360" w:lineRule="auto"/>
        <w:ind w:left="709"/>
        <w:jc w:val="both"/>
        <w:rPr>
          <w:rFonts w:asciiTheme="minorHAnsi" w:hAnsiTheme="minorHAnsi" w:cstheme="minorHAnsi"/>
          <w:sz w:val="20"/>
          <w:szCs w:val="20"/>
        </w:rPr>
      </w:pPr>
      <w:r w:rsidRPr="00962E15">
        <w:rPr>
          <w:rFonts w:asciiTheme="minorHAnsi" w:hAnsiTheme="minorHAnsi" w:cstheme="minorHAnsi"/>
          <w:b/>
          <w:sz w:val="20"/>
          <w:szCs w:val="20"/>
        </w:rPr>
        <w:t xml:space="preserve">VI. </w:t>
      </w:r>
      <w:r w:rsidRPr="00962E15">
        <w:rPr>
          <w:rFonts w:asciiTheme="minorHAnsi" w:hAnsiTheme="minorHAnsi" w:cstheme="minorHAnsi"/>
          <w:b/>
          <w:sz w:val="20"/>
          <w:szCs w:val="20"/>
          <w:u w:val="single"/>
        </w:rPr>
        <w:t>DO CUMPRIMENTO DAS DETERMINAÇÕES CONTIDAS NO ART. 48</w:t>
      </w:r>
      <w:r w:rsidR="009938B1">
        <w:rPr>
          <w:rFonts w:asciiTheme="minorHAnsi" w:hAnsiTheme="minorHAnsi" w:cstheme="minorHAnsi"/>
          <w:b/>
          <w:sz w:val="20"/>
          <w:szCs w:val="20"/>
          <w:u w:val="single"/>
        </w:rPr>
        <w:t xml:space="preserve"> DO DECRET</w:t>
      </w:r>
      <w:r w:rsidR="001B6ACD">
        <w:rPr>
          <w:rFonts w:asciiTheme="minorHAnsi" w:hAnsiTheme="minorHAnsi" w:cstheme="minorHAnsi"/>
          <w:b/>
          <w:sz w:val="20"/>
          <w:szCs w:val="20"/>
          <w:u w:val="single"/>
        </w:rPr>
        <w:t>O</w:t>
      </w:r>
      <w:r w:rsidRPr="00962E15">
        <w:rPr>
          <w:rFonts w:asciiTheme="minorHAnsi" w:hAnsiTheme="minorHAnsi" w:cstheme="minorHAnsi"/>
          <w:b/>
          <w:sz w:val="20"/>
          <w:szCs w:val="20"/>
          <w:u w:val="single"/>
        </w:rPr>
        <w:t xml:space="preserve"> Nº 51.828/2017</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Que sejam juntados aos autos as declarações e documentos relacionados no art. 48 do referido Decreto Estadual.</w:t>
      </w:r>
    </w:p>
    <w:p w:rsidR="00EB720A" w:rsidRDefault="00EB720A" w:rsidP="00EB720A">
      <w:pPr>
        <w:pStyle w:val="SemEspaamento"/>
        <w:spacing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 xml:space="preserve">Assim, sugere-se o retorno dos autos à Secretaria de Estado da Saúde – SESAU para solução das pendências apontadas nos itens I a VI, ato contínuo, que a Secretaria promova o reconhecimento da dívida à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mediante publicação do ato, conforme art. 48, § 3º do referido decreto.</w:t>
      </w:r>
    </w:p>
    <w:p w:rsidR="001B6ACD" w:rsidRPr="00962E15" w:rsidRDefault="001B6ACD" w:rsidP="00EB720A">
      <w:pPr>
        <w:pStyle w:val="SemEspaamento"/>
        <w:spacing w:line="360" w:lineRule="auto"/>
        <w:ind w:firstLine="709"/>
        <w:jc w:val="both"/>
        <w:rPr>
          <w:rFonts w:asciiTheme="minorHAnsi" w:hAnsiTheme="minorHAnsi" w:cstheme="minorHAnsi"/>
          <w:sz w:val="20"/>
          <w:szCs w:val="20"/>
        </w:rPr>
      </w:pPr>
    </w:p>
    <w:p w:rsidR="00EB720A" w:rsidRPr="00962E15" w:rsidRDefault="00323ABA" w:rsidP="00EB720A">
      <w:pPr>
        <w:spacing w:after="0" w:line="360" w:lineRule="auto"/>
        <w:jc w:val="center"/>
        <w:rPr>
          <w:rFonts w:asciiTheme="minorHAnsi" w:hAnsiTheme="minorHAnsi" w:cstheme="minorHAnsi"/>
          <w:bCs/>
          <w:sz w:val="20"/>
          <w:szCs w:val="20"/>
        </w:rPr>
      </w:pPr>
      <w:r w:rsidRPr="00962E15">
        <w:rPr>
          <w:rFonts w:asciiTheme="minorHAnsi" w:hAnsiTheme="minorHAnsi" w:cstheme="minorHAnsi"/>
          <w:bCs/>
          <w:sz w:val="20"/>
          <w:szCs w:val="20"/>
        </w:rPr>
        <w:t>Maceió-AL, 1</w:t>
      </w:r>
      <w:r w:rsidR="001B6ACD">
        <w:rPr>
          <w:rFonts w:asciiTheme="minorHAnsi" w:hAnsiTheme="minorHAnsi" w:cstheme="minorHAnsi"/>
          <w:bCs/>
          <w:sz w:val="20"/>
          <w:szCs w:val="20"/>
        </w:rPr>
        <w:t>4</w:t>
      </w:r>
      <w:r w:rsidR="00EB720A" w:rsidRPr="00962E15">
        <w:rPr>
          <w:rFonts w:asciiTheme="minorHAnsi" w:hAnsiTheme="minorHAnsi" w:cstheme="minorHAnsi"/>
          <w:bCs/>
          <w:sz w:val="20"/>
          <w:szCs w:val="20"/>
        </w:rPr>
        <w:t xml:space="preserve"> de novembro de 2017.</w:t>
      </w:r>
    </w:p>
    <w:p w:rsidR="00323ABA" w:rsidRPr="00962E15" w:rsidRDefault="00323ABA" w:rsidP="004171BF">
      <w:pPr>
        <w:spacing w:after="0" w:line="240" w:lineRule="auto"/>
        <w:jc w:val="center"/>
        <w:rPr>
          <w:rFonts w:asciiTheme="minorHAnsi" w:hAnsiTheme="minorHAnsi" w:cstheme="minorHAnsi"/>
          <w:sz w:val="20"/>
          <w:szCs w:val="20"/>
        </w:rPr>
      </w:pPr>
    </w:p>
    <w:p w:rsidR="00323ABA" w:rsidRPr="00962E15" w:rsidRDefault="00323ABA" w:rsidP="004171BF">
      <w:pPr>
        <w:spacing w:after="0" w:line="240" w:lineRule="auto"/>
        <w:jc w:val="center"/>
        <w:rPr>
          <w:rFonts w:asciiTheme="minorHAnsi" w:hAnsiTheme="minorHAnsi" w:cstheme="minorHAnsi"/>
          <w:sz w:val="20"/>
          <w:szCs w:val="20"/>
        </w:rPr>
      </w:pPr>
    </w:p>
    <w:p w:rsidR="00FC4D72" w:rsidRPr="00962E15" w:rsidRDefault="001B6ACD" w:rsidP="004171BF">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Márcia Soares Costa Correia</w:t>
      </w:r>
    </w:p>
    <w:p w:rsidR="006779FB" w:rsidRPr="00962E15" w:rsidRDefault="00FC4D72" w:rsidP="004171BF">
      <w:pPr>
        <w:spacing w:after="0" w:line="240" w:lineRule="auto"/>
        <w:jc w:val="center"/>
        <w:rPr>
          <w:rFonts w:asciiTheme="minorHAnsi" w:hAnsiTheme="minorHAnsi" w:cstheme="minorHAnsi"/>
          <w:b/>
          <w:sz w:val="20"/>
          <w:szCs w:val="20"/>
        </w:rPr>
      </w:pPr>
      <w:r w:rsidRPr="00962E15">
        <w:rPr>
          <w:rFonts w:asciiTheme="minorHAnsi" w:hAnsiTheme="minorHAnsi" w:cstheme="minorHAnsi"/>
          <w:b/>
          <w:sz w:val="20"/>
          <w:szCs w:val="20"/>
        </w:rPr>
        <w:t>Assessor</w:t>
      </w:r>
      <w:r w:rsidR="001E00A5" w:rsidRPr="00962E15">
        <w:rPr>
          <w:rFonts w:asciiTheme="minorHAnsi" w:hAnsiTheme="minorHAnsi" w:cstheme="minorHAnsi"/>
          <w:b/>
          <w:sz w:val="20"/>
          <w:szCs w:val="20"/>
        </w:rPr>
        <w:t>a</w:t>
      </w:r>
      <w:r w:rsidRPr="00962E15">
        <w:rPr>
          <w:rFonts w:asciiTheme="minorHAnsi" w:hAnsiTheme="minorHAnsi" w:cstheme="minorHAnsi"/>
          <w:b/>
          <w:sz w:val="20"/>
          <w:szCs w:val="20"/>
        </w:rPr>
        <w:t xml:space="preserve"> de</w:t>
      </w:r>
      <w:r w:rsidR="001E00A5" w:rsidRPr="00962E15">
        <w:rPr>
          <w:rFonts w:asciiTheme="minorHAnsi" w:hAnsiTheme="minorHAnsi" w:cstheme="minorHAnsi"/>
          <w:b/>
          <w:sz w:val="20"/>
          <w:szCs w:val="20"/>
        </w:rPr>
        <w:t xml:space="preserve"> Controle Interno/Matrícula nº </w:t>
      </w:r>
      <w:r w:rsidR="001B6ACD">
        <w:rPr>
          <w:rFonts w:asciiTheme="minorHAnsi" w:hAnsiTheme="minorHAnsi" w:cstheme="minorHAnsi"/>
          <w:b/>
          <w:sz w:val="20"/>
          <w:szCs w:val="20"/>
        </w:rPr>
        <w:t>101-5</w:t>
      </w:r>
    </w:p>
    <w:p w:rsidR="004171BF" w:rsidRPr="00962E15" w:rsidRDefault="004171BF" w:rsidP="00007419">
      <w:pPr>
        <w:tabs>
          <w:tab w:val="left" w:pos="283"/>
        </w:tabs>
        <w:spacing w:after="0" w:line="360" w:lineRule="auto"/>
        <w:rPr>
          <w:rFonts w:asciiTheme="minorHAnsi" w:hAnsiTheme="minorHAnsi" w:cstheme="minorHAnsi"/>
          <w:sz w:val="20"/>
          <w:szCs w:val="20"/>
        </w:rPr>
      </w:pPr>
    </w:p>
    <w:p w:rsidR="004171BF" w:rsidRPr="00962E15" w:rsidRDefault="004171BF" w:rsidP="004171BF">
      <w:pPr>
        <w:spacing w:after="0" w:line="360" w:lineRule="auto"/>
        <w:jc w:val="both"/>
        <w:rPr>
          <w:rFonts w:asciiTheme="minorHAnsi" w:hAnsiTheme="minorHAnsi" w:cstheme="minorHAnsi"/>
          <w:sz w:val="20"/>
          <w:szCs w:val="20"/>
        </w:rPr>
      </w:pPr>
      <w:r w:rsidRPr="00962E15">
        <w:rPr>
          <w:rFonts w:asciiTheme="minorHAnsi" w:hAnsiTheme="minorHAnsi" w:cstheme="minorHAnsi"/>
          <w:sz w:val="20"/>
          <w:szCs w:val="20"/>
        </w:rPr>
        <w:t>Acolho o Parecer.</w:t>
      </w:r>
    </w:p>
    <w:p w:rsidR="004171BF" w:rsidRPr="00962E15" w:rsidRDefault="004171BF" w:rsidP="004171BF">
      <w:pPr>
        <w:spacing w:after="0" w:line="360" w:lineRule="auto"/>
        <w:jc w:val="both"/>
        <w:rPr>
          <w:rFonts w:asciiTheme="minorHAnsi" w:hAnsiTheme="minorHAnsi" w:cstheme="minorHAnsi"/>
          <w:bCs/>
          <w:sz w:val="20"/>
          <w:szCs w:val="20"/>
        </w:rPr>
      </w:pPr>
      <w:r w:rsidRPr="00962E15">
        <w:rPr>
          <w:rFonts w:asciiTheme="minorHAnsi" w:hAnsiTheme="minorHAnsi" w:cstheme="minorHAnsi"/>
          <w:sz w:val="20"/>
          <w:szCs w:val="20"/>
        </w:rPr>
        <w:t>À superior consideração.</w:t>
      </w:r>
    </w:p>
    <w:p w:rsidR="004171BF" w:rsidRPr="00962E15" w:rsidRDefault="004171BF" w:rsidP="004171BF">
      <w:pPr>
        <w:tabs>
          <w:tab w:val="left" w:pos="0"/>
        </w:tabs>
        <w:spacing w:after="0" w:line="240" w:lineRule="auto"/>
        <w:jc w:val="center"/>
        <w:rPr>
          <w:rFonts w:asciiTheme="minorHAnsi" w:hAnsiTheme="minorHAnsi" w:cstheme="minorHAnsi"/>
          <w:sz w:val="20"/>
          <w:szCs w:val="20"/>
        </w:rPr>
      </w:pPr>
      <w:r w:rsidRPr="00962E15">
        <w:rPr>
          <w:rFonts w:asciiTheme="minorHAnsi" w:hAnsiTheme="minorHAnsi" w:cstheme="minorHAnsi"/>
          <w:sz w:val="20"/>
          <w:szCs w:val="20"/>
        </w:rPr>
        <w:t xml:space="preserve">Adriana Andrade Araújo </w:t>
      </w:r>
    </w:p>
    <w:p w:rsidR="003B2097" w:rsidRPr="00962E15" w:rsidRDefault="004171BF" w:rsidP="00A4456D">
      <w:pPr>
        <w:tabs>
          <w:tab w:val="left" w:pos="0"/>
        </w:tabs>
        <w:spacing w:after="0" w:line="240" w:lineRule="auto"/>
        <w:jc w:val="center"/>
        <w:rPr>
          <w:rFonts w:asciiTheme="minorHAnsi" w:hAnsiTheme="minorHAnsi" w:cstheme="minorHAnsi"/>
          <w:bCs/>
          <w:sz w:val="20"/>
          <w:szCs w:val="20"/>
        </w:rPr>
      </w:pPr>
      <w:r w:rsidRPr="00962E15">
        <w:rPr>
          <w:rFonts w:asciiTheme="minorHAnsi" w:hAnsiTheme="minorHAnsi" w:cstheme="minorHAnsi"/>
          <w:b/>
          <w:sz w:val="20"/>
          <w:szCs w:val="20"/>
        </w:rPr>
        <w:t>Superintendente de Auditagem/Matrícula n° 113-9</w:t>
      </w:r>
    </w:p>
    <w:sectPr w:rsidR="003B2097" w:rsidRPr="00962E1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B5B" w:rsidRDefault="00A34B5B" w:rsidP="003068B9">
      <w:pPr>
        <w:spacing w:after="0" w:line="240" w:lineRule="auto"/>
      </w:pPr>
      <w:r>
        <w:separator/>
      </w:r>
    </w:p>
  </w:endnote>
  <w:endnote w:type="continuationSeparator" w:id="1">
    <w:p w:rsidR="00A34B5B" w:rsidRDefault="00A34B5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B5B" w:rsidRDefault="00A34B5B" w:rsidP="003068B9">
      <w:pPr>
        <w:spacing w:after="0" w:line="240" w:lineRule="auto"/>
      </w:pPr>
      <w:r>
        <w:separator/>
      </w:r>
    </w:p>
  </w:footnote>
  <w:footnote w:type="continuationSeparator" w:id="1">
    <w:p w:rsidR="00A34B5B" w:rsidRDefault="00A34B5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DD766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819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6ACD"/>
    <w:rsid w:val="001B70E3"/>
    <w:rsid w:val="001B79FD"/>
    <w:rsid w:val="001C7604"/>
    <w:rsid w:val="001C7F28"/>
    <w:rsid w:val="001D0ED5"/>
    <w:rsid w:val="001D3764"/>
    <w:rsid w:val="001E00A5"/>
    <w:rsid w:val="001E0BFF"/>
    <w:rsid w:val="001E33AC"/>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50F8"/>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45"/>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6B87"/>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3AF"/>
    <w:rsid w:val="005E7714"/>
    <w:rsid w:val="005F2F17"/>
    <w:rsid w:val="005F3037"/>
    <w:rsid w:val="005F391E"/>
    <w:rsid w:val="005F5188"/>
    <w:rsid w:val="005F6841"/>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C6F2F"/>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0D6C"/>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4AC"/>
    <w:rsid w:val="007C09AC"/>
    <w:rsid w:val="007C4A30"/>
    <w:rsid w:val="007D3308"/>
    <w:rsid w:val="007D5F57"/>
    <w:rsid w:val="007E265D"/>
    <w:rsid w:val="007E2A5C"/>
    <w:rsid w:val="007E5804"/>
    <w:rsid w:val="007E5ADD"/>
    <w:rsid w:val="007E6BF2"/>
    <w:rsid w:val="007F1C0D"/>
    <w:rsid w:val="007F3370"/>
    <w:rsid w:val="007F365F"/>
    <w:rsid w:val="007F79C0"/>
    <w:rsid w:val="00801DAF"/>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13EE"/>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2F28"/>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2E15"/>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38B1"/>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4B5B"/>
    <w:rsid w:val="00A35E63"/>
    <w:rsid w:val="00A36163"/>
    <w:rsid w:val="00A4456D"/>
    <w:rsid w:val="00A454C6"/>
    <w:rsid w:val="00A4563E"/>
    <w:rsid w:val="00A45D13"/>
    <w:rsid w:val="00A47D35"/>
    <w:rsid w:val="00A531B2"/>
    <w:rsid w:val="00A5504B"/>
    <w:rsid w:val="00A55493"/>
    <w:rsid w:val="00A56A07"/>
    <w:rsid w:val="00A57220"/>
    <w:rsid w:val="00A573DC"/>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D4E87"/>
    <w:rsid w:val="00AE008B"/>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1CF"/>
    <w:rsid w:val="00D46C3C"/>
    <w:rsid w:val="00D46DF9"/>
    <w:rsid w:val="00D46F22"/>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66B"/>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A711B"/>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26E46"/>
    <w:rsid w:val="00F37CB6"/>
    <w:rsid w:val="00F37F0F"/>
    <w:rsid w:val="00F4104B"/>
    <w:rsid w:val="00F410E0"/>
    <w:rsid w:val="00F43D0B"/>
    <w:rsid w:val="00F44927"/>
    <w:rsid w:val="00F44AFC"/>
    <w:rsid w:val="00F44EBA"/>
    <w:rsid w:val="00F46040"/>
    <w:rsid w:val="00F46119"/>
    <w:rsid w:val="00F46E56"/>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1775</Words>
  <Characters>9590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2017-11-13T17:20:00Z</cp:lastPrinted>
  <dcterms:created xsi:type="dcterms:W3CDTF">2017-11-14T18:26:00Z</dcterms:created>
  <dcterms:modified xsi:type="dcterms:W3CDTF">2017-11-14T18:34:00Z</dcterms:modified>
</cp:coreProperties>
</file>