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03A68">
        <w:rPr>
          <w:rFonts w:asciiTheme="minorHAnsi" w:hAnsiTheme="minorHAnsi" w:cstheme="minorHAnsi"/>
          <w:bCs/>
          <w:sz w:val="21"/>
          <w:szCs w:val="21"/>
        </w:rPr>
        <w:t>23053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MANUTENÇÃO DE MACAS MOTORIZADAS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403A68" w:rsidRPr="00403A68">
        <w:rPr>
          <w:rFonts w:asciiTheme="minorHAnsi" w:hAnsiTheme="minorHAnsi" w:cstheme="minorHAnsi"/>
          <w:b/>
          <w:bCs/>
          <w:sz w:val="21"/>
          <w:szCs w:val="21"/>
        </w:rPr>
        <w:t>23053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5D099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03A68">
        <w:rPr>
          <w:rFonts w:asciiTheme="minorHAnsi" w:hAnsiTheme="minorHAnsi" w:cstheme="minorHAnsi"/>
          <w:sz w:val="21"/>
          <w:szCs w:val="21"/>
        </w:rPr>
        <w:t>46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403A68">
        <w:rPr>
          <w:rFonts w:asciiTheme="minorHAnsi" w:hAnsiTheme="minorHAnsi" w:cstheme="minorHAnsi"/>
          <w:sz w:val="21"/>
          <w:szCs w:val="21"/>
        </w:rPr>
        <w:t>quarenta e seis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>manutenção corretiva de macas motorizadas,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03A68">
        <w:rPr>
          <w:rFonts w:asciiTheme="minorHAnsi" w:hAnsiTheme="minorHAnsi" w:cstheme="minorHAnsi"/>
          <w:b/>
          <w:sz w:val="21"/>
          <w:szCs w:val="21"/>
        </w:rPr>
        <w:t>7.120,00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403A68">
        <w:rPr>
          <w:rFonts w:asciiTheme="minorHAnsi" w:hAnsiTheme="minorHAnsi" w:cstheme="minorHAnsi"/>
          <w:b/>
          <w:sz w:val="21"/>
          <w:szCs w:val="21"/>
        </w:rPr>
        <w:t>sete mil, cento e vinte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403A68">
        <w:rPr>
          <w:rFonts w:asciiTheme="minorHAnsi" w:hAnsiTheme="minorHAnsi" w:cstheme="minorHAnsi"/>
          <w:bCs/>
          <w:sz w:val="21"/>
          <w:szCs w:val="21"/>
        </w:rPr>
        <w:t>23053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233C6">
        <w:rPr>
          <w:rFonts w:asciiTheme="minorHAnsi" w:hAnsiTheme="minorHAnsi" w:cstheme="minorHAnsi"/>
          <w:sz w:val="21"/>
          <w:szCs w:val="21"/>
        </w:rPr>
        <w:t>11/12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>de acordo com declaração de exclusividade constante às fls. 13/14, a referida empresa é autorizada exclusiva da HOSPIMETAL INDUSTRIA METALÚRGICA DE EQUIPAMENTOS HOSPITALARES LTDA, fabricante das citadas macas motorizadas</w:t>
      </w:r>
      <w:r w:rsidR="00403A6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F79A5">
        <w:rPr>
          <w:rFonts w:asciiTheme="minorHAnsi" w:hAnsiTheme="minorHAnsi" w:cstheme="minorHAnsi"/>
          <w:sz w:val="21"/>
          <w:szCs w:val="21"/>
        </w:rPr>
        <w:t>Supervisora Administrativa e pela Gerente do Hospital Geral do Estado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F79A5">
        <w:rPr>
          <w:rFonts w:asciiTheme="minorHAnsi" w:hAnsiTheme="minorHAnsi" w:cstheme="minorHAnsi"/>
          <w:sz w:val="21"/>
          <w:szCs w:val="21"/>
        </w:rPr>
        <w:t>CI. Nº 734/245/2015 – Manutenção/HGE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BF79A5">
        <w:rPr>
          <w:rFonts w:asciiTheme="minorHAnsi" w:hAnsiTheme="minorHAnsi" w:cstheme="minorHAnsi"/>
          <w:sz w:val="21"/>
          <w:szCs w:val="21"/>
        </w:rPr>
        <w:t>18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BF79A5">
        <w:rPr>
          <w:rFonts w:asciiTheme="minorHAnsi" w:hAnsiTheme="minorHAnsi" w:cstheme="minorHAnsi"/>
          <w:sz w:val="21"/>
          <w:szCs w:val="21"/>
        </w:rPr>
        <w:t>setembro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>
        <w:rPr>
          <w:rFonts w:asciiTheme="minorHAnsi" w:hAnsiTheme="minorHAnsi" w:cstheme="minorHAnsi"/>
          <w:sz w:val="21"/>
          <w:szCs w:val="21"/>
        </w:rPr>
        <w:t>16 e 22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14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5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>
        <w:rPr>
          <w:rFonts w:asciiTheme="minorHAnsi" w:hAnsiTheme="minorHAnsi" w:cstheme="minorHAnsi"/>
          <w:sz w:val="21"/>
          <w:szCs w:val="21"/>
        </w:rPr>
        <w:t>Luci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>
        <w:rPr>
          <w:rFonts w:asciiTheme="minorHAnsi" w:hAnsiTheme="minorHAnsi" w:cstheme="minorHAnsi"/>
          <w:sz w:val="21"/>
          <w:szCs w:val="21"/>
        </w:rPr>
        <w:t>17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4356ED">
        <w:rPr>
          <w:rFonts w:asciiTheme="minorHAnsi" w:hAnsiTheme="minorHAnsi" w:cstheme="minorHAnsi"/>
          <w:b/>
          <w:sz w:val="21"/>
          <w:szCs w:val="21"/>
        </w:rPr>
        <w:t>17994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081CA0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81CA0">
        <w:rPr>
          <w:rFonts w:asciiTheme="minorHAnsi" w:hAnsiTheme="minorHAnsi" w:cstheme="minorHAnsi"/>
          <w:sz w:val="21"/>
          <w:szCs w:val="21"/>
        </w:rPr>
        <w:t>24/26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9A264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>, mas sem assinatura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20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C6209">
        <w:rPr>
          <w:rFonts w:asciiTheme="minorHAnsi" w:hAnsiTheme="minorHAnsi" w:cstheme="minorHAnsi"/>
          <w:sz w:val="21"/>
          <w:szCs w:val="21"/>
        </w:rPr>
        <w:t>cinqüenta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E46855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6209">
        <w:rPr>
          <w:rFonts w:asciiTheme="minorHAnsi" w:hAnsiTheme="minorHAnsi" w:cstheme="minorHAnsi"/>
          <w:sz w:val="21"/>
          <w:szCs w:val="21"/>
        </w:rPr>
        <w:t>31/35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NFS-e nº 807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</w:t>
      </w:r>
      <w:r w:rsidR="006C6209">
        <w:rPr>
          <w:rFonts w:asciiTheme="minorHAnsi" w:hAnsiTheme="minorHAnsi" w:cstheme="minorHAnsi"/>
          <w:sz w:val="21"/>
          <w:szCs w:val="21"/>
        </w:rPr>
        <w:t>36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AA7F19" w:rsidRPr="005D0991">
        <w:rPr>
          <w:rFonts w:asciiTheme="minorHAnsi" w:hAnsiTheme="minorHAnsi" w:cstheme="minorHAnsi"/>
          <w:sz w:val="21"/>
          <w:szCs w:val="21"/>
        </w:rPr>
        <w:t>6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C6209">
        <w:rPr>
          <w:rFonts w:asciiTheme="minorHAnsi" w:hAnsiTheme="minorHAnsi" w:cstheme="minorHAnsi"/>
          <w:sz w:val="21"/>
          <w:szCs w:val="21"/>
        </w:rPr>
        <w:t>42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</w:t>
      </w:r>
      <w:r w:rsidR="00987C10">
        <w:rPr>
          <w:rFonts w:asciiTheme="minorHAnsi" w:hAnsiTheme="minorHAnsi" w:cstheme="minorHAnsi"/>
          <w:sz w:val="21"/>
          <w:szCs w:val="21"/>
        </w:rPr>
        <w:t>a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NFS-e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E46855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987C10">
        <w:rPr>
          <w:rFonts w:asciiTheme="minorHAnsi" w:hAnsiTheme="minorHAnsi" w:cstheme="minorHAnsi"/>
          <w:sz w:val="21"/>
          <w:szCs w:val="21"/>
        </w:rPr>
        <w:t>44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E4685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9169B6" w:rsidRPr="005D0991" w:rsidRDefault="001804DD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E4685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E46855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E4685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049" w:rsidRDefault="00871049" w:rsidP="003068B9">
      <w:pPr>
        <w:spacing w:after="0" w:line="240" w:lineRule="auto"/>
      </w:pPr>
      <w:r>
        <w:separator/>
      </w:r>
    </w:p>
  </w:endnote>
  <w:endnote w:type="continuationSeparator" w:id="1">
    <w:p w:rsidR="00871049" w:rsidRDefault="008710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049" w:rsidRDefault="00871049" w:rsidP="003068B9">
      <w:pPr>
        <w:spacing w:after="0" w:line="240" w:lineRule="auto"/>
      </w:pPr>
      <w:r>
        <w:separator/>
      </w:r>
    </w:p>
  </w:footnote>
  <w:footnote w:type="continuationSeparator" w:id="1">
    <w:p w:rsidR="00871049" w:rsidRDefault="008710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933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1CA0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5B8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4A8C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1049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33BC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6855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1557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2017-10-27T15:26:00Z</cp:lastPrinted>
  <dcterms:created xsi:type="dcterms:W3CDTF">2017-10-27T11:59:00Z</dcterms:created>
  <dcterms:modified xsi:type="dcterms:W3CDTF">2017-11-03T15:15:00Z</dcterms:modified>
</cp:coreProperties>
</file>