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8F5" w:rsidRPr="003D229B" w:rsidRDefault="003F68F5" w:rsidP="003D229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D229B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 2000</w:t>
      </w:r>
      <w:r w:rsidR="003D229B">
        <w:rPr>
          <w:rFonts w:asciiTheme="minorHAnsi" w:hAnsiTheme="minorHAnsi" w:cstheme="minorHAnsi"/>
          <w:bCs/>
          <w:sz w:val="21"/>
          <w:szCs w:val="21"/>
        </w:rPr>
        <w:t>-</w:t>
      </w:r>
      <w:r w:rsidRPr="003D229B">
        <w:rPr>
          <w:rFonts w:asciiTheme="minorHAnsi" w:hAnsiTheme="minorHAnsi" w:cstheme="minorHAnsi"/>
          <w:bCs/>
          <w:sz w:val="21"/>
          <w:szCs w:val="21"/>
        </w:rPr>
        <w:t>25978/2015</w:t>
      </w:r>
    </w:p>
    <w:p w:rsidR="003F68F5" w:rsidRPr="003D229B" w:rsidRDefault="003F68F5" w:rsidP="003D229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Secretaria de Estado da Saúde – SESAU </w:t>
      </w:r>
    </w:p>
    <w:p w:rsidR="003F68F5" w:rsidRPr="003D229B" w:rsidRDefault="003F68F5" w:rsidP="003D229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 Solicitação de aquisição de peças e contratação de serviços de manutenção de veículos.</w:t>
      </w:r>
    </w:p>
    <w:p w:rsidR="003F68F5" w:rsidRPr="003D229B" w:rsidRDefault="003F68F5" w:rsidP="003D229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  <w:szCs w:val="10"/>
        </w:rPr>
      </w:pPr>
    </w:p>
    <w:p w:rsidR="003F68F5" w:rsidRPr="003D229B" w:rsidRDefault="003F68F5" w:rsidP="003D229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D229B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3D229B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Pr="003D229B">
        <w:rPr>
          <w:rFonts w:asciiTheme="minorHAnsi" w:hAnsiTheme="minorHAnsi" w:cstheme="minorHAnsi"/>
          <w:b/>
          <w:bCs/>
          <w:sz w:val="21"/>
          <w:szCs w:val="21"/>
        </w:rPr>
        <w:t>25978/2015,</w:t>
      </w:r>
      <w:r w:rsidRPr="003D229B">
        <w:rPr>
          <w:rFonts w:asciiTheme="minorHAnsi" w:hAnsiTheme="minorHAnsi" w:cstheme="minorHAnsi"/>
          <w:sz w:val="21"/>
          <w:szCs w:val="21"/>
        </w:rPr>
        <w:t xml:space="preserve"> em volume com 65 (sessenta e cinco) fls., que versam sobre a 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aquisição de peças e contratação de serviços de manutenção para o veículo </w:t>
      </w:r>
      <w:r w:rsidRPr="003D229B">
        <w:rPr>
          <w:rFonts w:asciiTheme="minorHAnsi" w:hAnsiTheme="minorHAnsi" w:cstheme="minorHAnsi"/>
          <w:b/>
          <w:bCs/>
          <w:sz w:val="21"/>
          <w:szCs w:val="21"/>
        </w:rPr>
        <w:t>AMBULÂNCIA USB35 – NLV1273 – DUCATO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, integrante da frota da </w:t>
      </w:r>
      <w:r w:rsidRPr="003D229B">
        <w:rPr>
          <w:rFonts w:asciiTheme="minorHAnsi" w:hAnsiTheme="minorHAnsi" w:cstheme="minorHAnsi"/>
          <w:sz w:val="21"/>
          <w:szCs w:val="21"/>
        </w:rPr>
        <w:t xml:space="preserve">Secretaria de Estado da Saúde – SESAU. As despesas estão orçadas em R$7.764,00 (sete mil, setecentos e sessenta e quatro reais), tendo como credora a empresa </w:t>
      </w:r>
      <w:r w:rsidR="003D229B" w:rsidRPr="003D229B">
        <w:rPr>
          <w:rFonts w:asciiTheme="minorHAnsi" w:hAnsiTheme="minorHAnsi" w:cstheme="minorHAnsi"/>
          <w:b/>
          <w:sz w:val="21"/>
          <w:szCs w:val="21"/>
        </w:rPr>
        <w:t>WA CENTRO AUTOMOTIVO (CNPJ 13.033.795/0001-86).</w:t>
      </w:r>
    </w:p>
    <w:p w:rsidR="003F68F5" w:rsidRPr="003D229B" w:rsidRDefault="003F68F5" w:rsidP="003D229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>Os autos foram encaminhados a esta Controladoria Geral do Estado – CGE para pronunciamento sobre a possibilidade do pagamento pleiteado.</w:t>
      </w:r>
    </w:p>
    <w:p w:rsidR="003F68F5" w:rsidRPr="003D229B" w:rsidRDefault="003F68F5" w:rsidP="003D229B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D229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D229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3D229B">
        <w:rPr>
          <w:rFonts w:asciiTheme="minorHAnsi" w:hAnsiTheme="minorHAnsi" w:cstheme="minorHAnsi"/>
          <w:bCs/>
          <w:sz w:val="21"/>
          <w:szCs w:val="21"/>
        </w:rPr>
        <w:t>2000.25978/2015</w:t>
      </w:r>
      <w:r w:rsidRPr="003D229B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3D229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3F68F5" w:rsidRPr="003D229B" w:rsidRDefault="003F68F5" w:rsidP="003D229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3D229B">
        <w:rPr>
          <w:rFonts w:asciiTheme="minorHAnsi" w:hAnsiTheme="minorHAnsi" w:cstheme="minorHAnsi"/>
          <w:i/>
          <w:sz w:val="21"/>
          <w:szCs w:val="21"/>
        </w:rPr>
        <w:t xml:space="preserve">“análise e parecer técnico”, </w:t>
      </w:r>
      <w:r w:rsidRPr="003D229B">
        <w:rPr>
          <w:rFonts w:asciiTheme="minorHAnsi" w:hAnsiTheme="minorHAnsi" w:cstheme="minorHAnsi"/>
          <w:sz w:val="21"/>
          <w:szCs w:val="21"/>
        </w:rPr>
        <w:t xml:space="preserve">conforme requerido pela Chefia de Gabinete (fl. 65). </w:t>
      </w:r>
      <w:r w:rsidRPr="003D229B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a)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02 consta </w:t>
      </w:r>
      <w:proofErr w:type="spellStart"/>
      <w:r w:rsidRPr="003D229B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Pr="003D229B">
        <w:rPr>
          <w:rFonts w:asciiTheme="minorHAnsi" w:hAnsiTheme="minorHAnsi" w:cstheme="minorHAnsi"/>
          <w:sz w:val="21"/>
          <w:szCs w:val="21"/>
        </w:rPr>
        <w:t xml:space="preserve"> SAMU/SESAU nº 1516/15, da lavra do Supervisor do Atendimento Móvel de Urgência – SAMU 192, datado de 21/10/2015, solicitando a 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aquisição de peças e serviços para manutenção de veículo. </w:t>
      </w:r>
      <w:r w:rsidRPr="003D229B">
        <w:rPr>
          <w:rFonts w:asciiTheme="minorHAnsi" w:hAnsiTheme="minorHAnsi" w:cstheme="minorHAnsi"/>
          <w:sz w:val="21"/>
          <w:szCs w:val="21"/>
        </w:rPr>
        <w:t>À fl. 03 consta Termo de Referência, datado de 21/10/2015, assinado pelo Coordenador de Frotas.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b)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05 consta despacho s/nº, da lavra da Gerente de Assistência Pré-Hospitalar, que procedeu à vinculação da despesa no Sistema de Planejamento e Avaliação de Ações de Saúde (fl. 06).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c)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Às fls. 10/13 foram juntadas propostas de empresas do ramo, bem como Mapa de Preços (fl. 14), com participação das seguintes sociedades empresárias: a) </w:t>
      </w:r>
      <w:r w:rsidRPr="003D229B">
        <w:rPr>
          <w:rFonts w:asciiTheme="minorHAnsi" w:hAnsiTheme="minorHAnsi" w:cstheme="minorHAnsi"/>
          <w:b/>
          <w:sz w:val="21"/>
          <w:szCs w:val="21"/>
        </w:rPr>
        <w:t>WA Centro Automotivo Ltda.</w:t>
      </w:r>
      <w:r w:rsidRPr="003D229B">
        <w:rPr>
          <w:rFonts w:asciiTheme="minorHAnsi" w:hAnsiTheme="minorHAnsi" w:cstheme="minorHAnsi"/>
          <w:sz w:val="21"/>
          <w:szCs w:val="21"/>
        </w:rPr>
        <w:t xml:space="preserve"> (CNPJ 13.033.795/0001-86); b) </w:t>
      </w:r>
      <w:r w:rsidRPr="003D229B">
        <w:rPr>
          <w:rFonts w:asciiTheme="minorHAnsi" w:hAnsiTheme="minorHAnsi" w:cstheme="minorHAnsi"/>
          <w:b/>
          <w:sz w:val="21"/>
          <w:szCs w:val="21"/>
        </w:rPr>
        <w:t>Automania Com. de Peças e Serviços Ltda.</w:t>
      </w:r>
      <w:r w:rsidRPr="003D229B">
        <w:rPr>
          <w:rFonts w:asciiTheme="minorHAnsi" w:hAnsiTheme="minorHAnsi" w:cstheme="minorHAnsi"/>
          <w:sz w:val="21"/>
          <w:szCs w:val="21"/>
        </w:rPr>
        <w:t xml:space="preserve"> (CNPJ 00.343.791/0001-52); c) </w:t>
      </w:r>
      <w:proofErr w:type="spellStart"/>
      <w:r w:rsidRPr="003D229B">
        <w:rPr>
          <w:rFonts w:asciiTheme="minorHAnsi" w:hAnsiTheme="minorHAnsi" w:cstheme="minorHAnsi"/>
          <w:b/>
          <w:sz w:val="21"/>
          <w:szCs w:val="21"/>
        </w:rPr>
        <w:t>Cícera</w:t>
      </w:r>
      <w:proofErr w:type="spellEnd"/>
      <w:r w:rsidRPr="003D229B">
        <w:rPr>
          <w:rFonts w:asciiTheme="minorHAnsi" w:hAnsiTheme="minorHAnsi" w:cstheme="minorHAnsi"/>
          <w:b/>
          <w:sz w:val="21"/>
          <w:szCs w:val="21"/>
        </w:rPr>
        <w:t xml:space="preserve"> de Cássia Neves dos Santos</w:t>
      </w:r>
      <w:r w:rsidRPr="003D229B">
        <w:rPr>
          <w:rFonts w:asciiTheme="minorHAnsi" w:hAnsiTheme="minorHAnsi" w:cstheme="minorHAnsi"/>
          <w:sz w:val="21"/>
          <w:szCs w:val="21"/>
        </w:rPr>
        <w:t xml:space="preserve"> (CNPJ 09.312.706/0001-63).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d)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403AC8" w:rsidRPr="003D229B">
        <w:rPr>
          <w:rFonts w:asciiTheme="minorHAnsi" w:hAnsiTheme="minorHAnsi" w:cstheme="minorHAnsi"/>
          <w:sz w:val="21"/>
          <w:szCs w:val="21"/>
        </w:rPr>
        <w:t>15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despacho s/nº do Setor de Transporte, declarando como vencedora da pesquisa de mercado a empresa 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WA Centro Automotivo Ltda. (CNPJ 13.033.795/0001-86), </w:t>
      </w:r>
      <w:r w:rsidRPr="003D229B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403AC8" w:rsidRPr="003D229B">
        <w:rPr>
          <w:rFonts w:asciiTheme="minorHAnsi" w:hAnsiTheme="minorHAnsi" w:cstheme="minorHAnsi"/>
          <w:sz w:val="21"/>
          <w:szCs w:val="21"/>
        </w:rPr>
        <w:t>R$7.764,00 (</w:t>
      </w:r>
      <w:proofErr w:type="gramStart"/>
      <w:r w:rsidR="00403AC8" w:rsidRPr="003D229B">
        <w:rPr>
          <w:rFonts w:asciiTheme="minorHAnsi" w:hAnsiTheme="minorHAnsi" w:cstheme="minorHAnsi"/>
          <w:sz w:val="21"/>
          <w:szCs w:val="21"/>
        </w:rPr>
        <w:t>sete mil, setecentos e sessenta e</w:t>
      </w:r>
      <w:proofErr w:type="gramEnd"/>
      <w:r w:rsidR="00403AC8" w:rsidRPr="003D229B">
        <w:rPr>
          <w:rFonts w:asciiTheme="minorHAnsi" w:hAnsiTheme="minorHAnsi" w:cstheme="minorHAnsi"/>
          <w:sz w:val="21"/>
          <w:szCs w:val="21"/>
        </w:rPr>
        <w:t xml:space="preserve"> quatro reais).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e)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403AC8" w:rsidRPr="003D229B">
        <w:rPr>
          <w:rFonts w:asciiTheme="minorHAnsi" w:hAnsiTheme="minorHAnsi" w:cstheme="minorHAnsi"/>
          <w:sz w:val="21"/>
          <w:szCs w:val="21"/>
        </w:rPr>
        <w:t>16</w:t>
      </w:r>
      <w:r w:rsidRPr="003D229B">
        <w:rPr>
          <w:rFonts w:asciiTheme="minorHAnsi" w:hAnsiTheme="minorHAnsi" w:cstheme="minorHAnsi"/>
          <w:sz w:val="21"/>
          <w:szCs w:val="21"/>
        </w:rPr>
        <w:t xml:space="preserve"> acostou-se Certificado de Registro Cadastral. </w:t>
      </w:r>
      <w:r w:rsidRPr="003D229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D229B">
        <w:rPr>
          <w:rFonts w:asciiTheme="minorHAnsi" w:hAnsiTheme="minorHAnsi" w:cstheme="minorHAnsi"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f)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403AC8" w:rsidRPr="003D229B">
        <w:rPr>
          <w:rFonts w:asciiTheme="minorHAnsi" w:hAnsiTheme="minorHAnsi" w:cstheme="minorHAnsi"/>
          <w:sz w:val="21"/>
          <w:szCs w:val="21"/>
        </w:rPr>
        <w:t>17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despacho s/nº do SECAPRE, declarando: </w:t>
      </w:r>
      <w:r w:rsidRPr="003D229B">
        <w:rPr>
          <w:rFonts w:asciiTheme="minorHAnsi" w:hAnsiTheme="minorHAnsi" w:cstheme="minorHAnsi"/>
          <w:i/>
          <w:sz w:val="21"/>
          <w:szCs w:val="21"/>
        </w:rPr>
        <w:t xml:space="preserve">“Após análise das propostas comerciais apresentadas por empresas do ramo atuante no mercado, concluímos que a melhor oferta para o </w:t>
      </w:r>
      <w:r w:rsidRPr="003D229B">
        <w:rPr>
          <w:rFonts w:asciiTheme="minorHAnsi" w:hAnsiTheme="minorHAnsi" w:cstheme="minorHAnsi"/>
          <w:i/>
          <w:sz w:val="21"/>
          <w:szCs w:val="21"/>
        </w:rPr>
        <w:lastRenderedPageBreak/>
        <w:t xml:space="preserve">erário público foi ofertada por </w:t>
      </w:r>
      <w:proofErr w:type="spellStart"/>
      <w:r w:rsidRPr="003D229B">
        <w:rPr>
          <w:rFonts w:asciiTheme="minorHAnsi" w:hAnsiTheme="minorHAnsi" w:cstheme="minorHAnsi"/>
          <w:i/>
          <w:sz w:val="21"/>
          <w:szCs w:val="21"/>
        </w:rPr>
        <w:t>W.A.</w:t>
      </w:r>
      <w:proofErr w:type="spellEnd"/>
      <w:r w:rsidRPr="003D229B">
        <w:rPr>
          <w:rFonts w:asciiTheme="minorHAnsi" w:hAnsiTheme="minorHAnsi" w:cstheme="minorHAnsi"/>
          <w:i/>
          <w:sz w:val="21"/>
          <w:szCs w:val="21"/>
        </w:rPr>
        <w:t xml:space="preserve"> Centro Automotivo Ltda. (CNPJ 13.033.795/0001-86), que se encontra em situação de IDONEIDADE FISCAL REGULAR</w:t>
      </w:r>
      <w:r w:rsidR="003D229B">
        <w:rPr>
          <w:rFonts w:asciiTheme="minorHAnsi" w:hAnsiTheme="minorHAnsi" w:cstheme="minorHAnsi"/>
          <w:i/>
          <w:sz w:val="21"/>
          <w:szCs w:val="21"/>
        </w:rPr>
        <w:t>”</w:t>
      </w:r>
      <w:r w:rsidRPr="003D229B">
        <w:rPr>
          <w:rFonts w:asciiTheme="minorHAnsi" w:hAnsiTheme="minorHAnsi" w:cstheme="minorHAnsi"/>
          <w:i/>
          <w:sz w:val="21"/>
          <w:szCs w:val="21"/>
        </w:rPr>
        <w:t>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g) À fl. </w:t>
      </w:r>
      <w:r w:rsidR="00403AC8" w:rsidRPr="003D229B">
        <w:rPr>
          <w:rFonts w:asciiTheme="minorHAnsi" w:hAnsiTheme="minorHAnsi" w:cstheme="minorHAnsi"/>
          <w:b/>
          <w:sz w:val="21"/>
          <w:szCs w:val="21"/>
          <w:u w:val="single"/>
        </w:rPr>
        <w:t>18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despacho s/nº da Controladoria Interna, declarando que as propostas apresentadas encontram-se compatíveis com o pedido constante na inicial. </w:t>
      </w:r>
      <w:r w:rsidR="00403AC8" w:rsidRPr="003D229B">
        <w:rPr>
          <w:rFonts w:asciiTheme="minorHAnsi" w:hAnsiTheme="minorHAnsi" w:cstheme="minorHAnsi"/>
          <w:b/>
          <w:sz w:val="21"/>
          <w:szCs w:val="21"/>
          <w:u w:val="single"/>
        </w:rPr>
        <w:t>Entretanto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>, informa que os preços ofertados encontram-se acima da média praticada no mercado.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h)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</w:t>
      </w:r>
      <w:r w:rsidR="00403AC8" w:rsidRPr="003D229B">
        <w:rPr>
          <w:rFonts w:asciiTheme="minorHAnsi" w:hAnsiTheme="minorHAnsi" w:cstheme="minorHAnsi"/>
          <w:sz w:val="21"/>
          <w:szCs w:val="21"/>
        </w:rPr>
        <w:t xml:space="preserve"> fl. 20 consta despacho s/nº, da lavra do Subgestor de Frotas, com a seguinte declaração: </w:t>
      </w:r>
      <w:r w:rsidR="00403AC8" w:rsidRPr="003D229B">
        <w:rPr>
          <w:rFonts w:asciiTheme="minorHAnsi" w:hAnsiTheme="minorHAnsi" w:cstheme="minorHAnsi"/>
          <w:b/>
          <w:i/>
          <w:sz w:val="21"/>
          <w:szCs w:val="21"/>
        </w:rPr>
        <w:t>“(...) segundo o fornecedor informa que os preços são compatíveis com o valor de mercado em conformidade com o conhecimento de preços (peças/produtos) pré-existentes.”</w:t>
      </w:r>
      <w:r w:rsidR="00403AC8"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AC8" w:rsidRPr="003D229B">
        <w:rPr>
          <w:rFonts w:asciiTheme="minorHAnsi" w:hAnsiTheme="minorHAnsi" w:cstheme="minorHAnsi"/>
          <w:sz w:val="21"/>
          <w:szCs w:val="21"/>
        </w:rPr>
        <w:t xml:space="preserve">Alerte-se para a inobservância da </w:t>
      </w:r>
      <w:r w:rsidR="005630AC" w:rsidRPr="003D229B">
        <w:rPr>
          <w:rFonts w:asciiTheme="minorHAnsi" w:hAnsiTheme="minorHAnsi" w:cstheme="minorHAnsi"/>
          <w:sz w:val="21"/>
          <w:szCs w:val="21"/>
        </w:rPr>
        <w:t>irregularidade verificada</w:t>
      </w:r>
      <w:r w:rsidR="00403AC8" w:rsidRPr="003D229B">
        <w:rPr>
          <w:rFonts w:asciiTheme="minorHAnsi" w:hAnsiTheme="minorHAnsi" w:cstheme="minorHAnsi"/>
          <w:sz w:val="21"/>
          <w:szCs w:val="21"/>
        </w:rPr>
        <w:t xml:space="preserve"> pela Controladoria Interna no que diz respeito à prática de sobrepreço. Desse modo, </w:t>
      </w:r>
      <w:r w:rsidRPr="003D229B">
        <w:rPr>
          <w:rFonts w:asciiTheme="minorHAnsi" w:hAnsiTheme="minorHAnsi" w:cstheme="minorHAnsi"/>
          <w:sz w:val="21"/>
          <w:szCs w:val="21"/>
        </w:rPr>
        <w:t xml:space="preserve">manteve-se a cotação realizada pela empresa WA Centro Automotivo Ltda., no montante de </w:t>
      </w:r>
      <w:r w:rsidR="00403AC8" w:rsidRPr="003D229B">
        <w:rPr>
          <w:rFonts w:asciiTheme="minorHAnsi" w:hAnsiTheme="minorHAnsi" w:cstheme="minorHAnsi"/>
          <w:sz w:val="21"/>
          <w:szCs w:val="21"/>
        </w:rPr>
        <w:t>R$7.764,00 (</w:t>
      </w:r>
      <w:proofErr w:type="gramStart"/>
      <w:r w:rsidR="00403AC8" w:rsidRPr="003D229B">
        <w:rPr>
          <w:rFonts w:asciiTheme="minorHAnsi" w:hAnsiTheme="minorHAnsi" w:cstheme="minorHAnsi"/>
          <w:sz w:val="21"/>
          <w:szCs w:val="21"/>
        </w:rPr>
        <w:t>sete mil, setecentos e sessenta e</w:t>
      </w:r>
      <w:proofErr w:type="gramEnd"/>
      <w:r w:rsidR="00403AC8" w:rsidRPr="003D229B">
        <w:rPr>
          <w:rFonts w:asciiTheme="minorHAnsi" w:hAnsiTheme="minorHAnsi" w:cstheme="minorHAnsi"/>
          <w:sz w:val="21"/>
          <w:szCs w:val="21"/>
        </w:rPr>
        <w:t xml:space="preserve"> quatro reais).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i)</w:t>
      </w:r>
      <w:r w:rsidRPr="003D229B">
        <w:rPr>
          <w:rFonts w:asciiTheme="minorHAnsi" w:hAnsiTheme="minorHAnsi" w:cstheme="minorHAnsi"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À fl. </w:t>
      </w:r>
      <w:r w:rsidR="00403AC8" w:rsidRPr="003D229B">
        <w:rPr>
          <w:rFonts w:asciiTheme="minorHAnsi" w:hAnsiTheme="minorHAnsi" w:cstheme="minorHAnsi"/>
          <w:b/>
          <w:sz w:val="21"/>
          <w:szCs w:val="21"/>
          <w:u w:val="single"/>
        </w:rPr>
        <w:t>22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 consta documento com autorização expressa da Secretária de Estado da Saúde, embora sem validade jurídica, uma vez que não contém assinatura da gestora da pasta.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j)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2</w:t>
      </w:r>
      <w:r w:rsidR="00403AC8" w:rsidRPr="003D229B">
        <w:rPr>
          <w:rFonts w:asciiTheme="minorHAnsi" w:hAnsiTheme="minorHAnsi" w:cstheme="minorHAnsi"/>
          <w:sz w:val="21"/>
          <w:szCs w:val="21"/>
        </w:rPr>
        <w:t>3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despacho SUPOFC com as providências a seguir: </w:t>
      </w:r>
      <w:r w:rsidRPr="003D229B">
        <w:rPr>
          <w:rFonts w:asciiTheme="minorHAnsi" w:hAnsiTheme="minorHAnsi" w:cstheme="minorHAnsi"/>
          <w:i/>
          <w:sz w:val="21"/>
          <w:szCs w:val="21"/>
        </w:rPr>
        <w:t>i</w:t>
      </w:r>
      <w:r w:rsidRPr="003D229B">
        <w:rPr>
          <w:rFonts w:asciiTheme="minorHAnsi" w:hAnsiTheme="minorHAnsi" w:cstheme="minorHAnsi"/>
          <w:sz w:val="21"/>
          <w:szCs w:val="21"/>
        </w:rPr>
        <w:t xml:space="preserve">) atualização da Certidão de Registro Cadastral; </w:t>
      </w:r>
      <w:proofErr w:type="gramStart"/>
      <w:r w:rsidRPr="003D229B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Pr="003D229B">
        <w:rPr>
          <w:rFonts w:asciiTheme="minorHAnsi" w:hAnsiTheme="minorHAnsi" w:cstheme="minorHAnsi"/>
          <w:i/>
          <w:sz w:val="21"/>
          <w:szCs w:val="21"/>
        </w:rPr>
        <w:t>)</w:t>
      </w:r>
      <w:r w:rsidRPr="003D229B">
        <w:rPr>
          <w:rFonts w:asciiTheme="minorHAnsi" w:hAnsiTheme="minorHAnsi" w:cstheme="minorHAnsi"/>
          <w:sz w:val="21"/>
          <w:szCs w:val="21"/>
        </w:rPr>
        <w:t xml:space="preserve"> indicação orçamentária pela Gerência de Planejamento, Orçamento, Finanças e Contabilidade – GERPLOR; e </w:t>
      </w:r>
      <w:r w:rsidRPr="003D229B">
        <w:rPr>
          <w:rFonts w:asciiTheme="minorHAnsi" w:hAnsiTheme="minorHAnsi" w:cstheme="minorHAnsi"/>
          <w:i/>
          <w:sz w:val="21"/>
          <w:szCs w:val="21"/>
        </w:rPr>
        <w:t>iii)</w:t>
      </w:r>
      <w:r w:rsidRPr="003D229B">
        <w:rPr>
          <w:rFonts w:asciiTheme="minorHAnsi" w:hAnsiTheme="minorHAnsi" w:cstheme="minorHAnsi"/>
          <w:sz w:val="21"/>
          <w:szCs w:val="21"/>
        </w:rPr>
        <w:t xml:space="preserve"> evolução à Gerência Financeira para as devidas providências.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k)</w:t>
      </w:r>
      <w:r w:rsidRPr="003D229B">
        <w:rPr>
          <w:rFonts w:asciiTheme="minorHAnsi" w:hAnsiTheme="minorHAnsi" w:cstheme="minorHAnsi"/>
          <w:sz w:val="21"/>
          <w:szCs w:val="21"/>
        </w:rPr>
        <w:t xml:space="preserve"> Em atendimento ao requerido à fl. </w:t>
      </w:r>
      <w:r w:rsidR="00403AC8" w:rsidRPr="003D229B">
        <w:rPr>
          <w:rFonts w:asciiTheme="minorHAnsi" w:hAnsiTheme="minorHAnsi" w:cstheme="minorHAnsi"/>
          <w:sz w:val="21"/>
          <w:szCs w:val="21"/>
        </w:rPr>
        <w:t>23</w:t>
      </w:r>
      <w:r w:rsidRPr="003D229B">
        <w:rPr>
          <w:rFonts w:asciiTheme="minorHAnsi" w:hAnsiTheme="minorHAnsi" w:cstheme="minorHAnsi"/>
          <w:sz w:val="21"/>
          <w:szCs w:val="21"/>
        </w:rPr>
        <w:t xml:space="preserve">, acostou-se novo Certificado de Registro Cadastral (fl. </w:t>
      </w:r>
      <w:r w:rsidR="00403AC8" w:rsidRPr="003D229B">
        <w:rPr>
          <w:rFonts w:asciiTheme="minorHAnsi" w:hAnsiTheme="minorHAnsi" w:cstheme="minorHAnsi"/>
          <w:sz w:val="21"/>
          <w:szCs w:val="21"/>
        </w:rPr>
        <w:t>24</w:t>
      </w:r>
      <w:r w:rsidRPr="003D229B">
        <w:rPr>
          <w:rFonts w:asciiTheme="minorHAnsi" w:hAnsiTheme="minorHAnsi" w:cstheme="minorHAnsi"/>
          <w:sz w:val="21"/>
          <w:szCs w:val="21"/>
        </w:rPr>
        <w:t xml:space="preserve">), assim como informação expedida pela Gerência de Planejamento e Orçamento (fl. </w:t>
      </w:r>
      <w:r w:rsidR="00403AC8" w:rsidRPr="003D229B">
        <w:rPr>
          <w:rFonts w:asciiTheme="minorHAnsi" w:hAnsiTheme="minorHAnsi" w:cstheme="minorHAnsi"/>
          <w:sz w:val="21"/>
          <w:szCs w:val="21"/>
        </w:rPr>
        <w:t>25</w:t>
      </w:r>
      <w:r w:rsidRPr="003D229B">
        <w:rPr>
          <w:rFonts w:asciiTheme="minorHAnsi" w:hAnsiTheme="minorHAnsi" w:cstheme="minorHAnsi"/>
          <w:sz w:val="21"/>
          <w:szCs w:val="21"/>
        </w:rPr>
        <w:t>). Registre-se a ausência dos documentos de regularidade fiscal e habilitação jurídica descritos nos artigos 28 a 31 da Lei nº 8.666/93. Em tempo, alerte-se para o que dispõe o certificado:</w:t>
      </w:r>
    </w:p>
    <w:p w:rsidR="003F68F5" w:rsidRPr="003D229B" w:rsidRDefault="003F68F5" w:rsidP="003D229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3D229B">
        <w:rPr>
          <w:rFonts w:asciiTheme="minorHAnsi" w:hAnsiTheme="minorHAnsi" w:cstheme="minorHAnsi"/>
          <w:sz w:val="18"/>
          <w:szCs w:val="18"/>
        </w:rPr>
        <w:t xml:space="preserve">“ATESTA-SE QUE PARA A PESSOA </w:t>
      </w:r>
      <w:proofErr w:type="gramStart"/>
      <w:r w:rsidRPr="003D229B">
        <w:rPr>
          <w:rFonts w:asciiTheme="minorHAnsi" w:hAnsiTheme="minorHAnsi" w:cstheme="minorHAnsi"/>
          <w:sz w:val="18"/>
          <w:szCs w:val="18"/>
        </w:rPr>
        <w:t>JURÍDICA/FÍSICA</w:t>
      </w:r>
      <w:proofErr w:type="gramEnd"/>
      <w:r w:rsidRPr="003D229B">
        <w:rPr>
          <w:rFonts w:asciiTheme="minorHAnsi" w:hAnsiTheme="minorHAnsi" w:cstheme="minorHAnsi"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OCORRER SUA EXPIRAÇÃO. ESTE CERTIFICADO NÃO SUBSTITUI OS DOCUMENTOS ENUMERADOS NOS ARTIGOS 28 A 31 DA CITADA LEI.”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l)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Às fls. </w:t>
      </w:r>
      <w:r w:rsidR="00403AC8" w:rsidRPr="003D229B">
        <w:rPr>
          <w:rFonts w:asciiTheme="minorHAnsi" w:hAnsiTheme="minorHAnsi" w:cstheme="minorHAnsi"/>
          <w:sz w:val="21"/>
          <w:szCs w:val="21"/>
        </w:rPr>
        <w:t>26</w:t>
      </w:r>
      <w:r w:rsidRPr="003D229B">
        <w:rPr>
          <w:rFonts w:asciiTheme="minorHAnsi" w:hAnsiTheme="minorHAnsi" w:cstheme="minorHAnsi"/>
          <w:sz w:val="21"/>
          <w:szCs w:val="21"/>
        </w:rPr>
        <w:t>/</w:t>
      </w:r>
      <w:r w:rsidR="00403AC8" w:rsidRPr="003D229B">
        <w:rPr>
          <w:rFonts w:asciiTheme="minorHAnsi" w:hAnsiTheme="minorHAnsi" w:cstheme="minorHAnsi"/>
          <w:sz w:val="21"/>
          <w:szCs w:val="21"/>
        </w:rPr>
        <w:t>27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Nota de Empenho (2016NE184</w:t>
      </w:r>
      <w:r w:rsidR="00403AC8" w:rsidRPr="003D229B">
        <w:rPr>
          <w:rFonts w:asciiTheme="minorHAnsi" w:hAnsiTheme="minorHAnsi" w:cstheme="minorHAnsi"/>
          <w:sz w:val="21"/>
          <w:szCs w:val="21"/>
        </w:rPr>
        <w:t>34</w:t>
      </w:r>
      <w:r w:rsidRPr="003D229B">
        <w:rPr>
          <w:rFonts w:asciiTheme="minorHAnsi" w:hAnsiTheme="minorHAnsi" w:cstheme="minorHAnsi"/>
          <w:sz w:val="21"/>
          <w:szCs w:val="21"/>
        </w:rPr>
        <w:t xml:space="preserve">), datada de 29/12/2016 e assinada pelo Gerente Financeiro, Sr. </w:t>
      </w:r>
      <w:proofErr w:type="spellStart"/>
      <w:r w:rsidRPr="003D229B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3D229B">
        <w:rPr>
          <w:rFonts w:asciiTheme="minorHAnsi" w:hAnsiTheme="minorHAnsi" w:cstheme="minorHAnsi"/>
          <w:sz w:val="21"/>
          <w:szCs w:val="21"/>
        </w:rPr>
        <w:t xml:space="preserve"> Dionísio. 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Os referidos documentos não apresentam assinatura da ordenadora de despesa, assim como não consta nos autos documento que evidencie a autorização para emissão de nota de empenho. Alerte-se para a ausência de documento que ateste a condição de autoridade competente do então Gerente de Finanças, </w:t>
      </w:r>
      <w:proofErr w:type="spellStart"/>
      <w:r w:rsidRPr="003D229B">
        <w:rPr>
          <w:rFonts w:asciiTheme="minorHAnsi" w:hAnsiTheme="minorHAnsi" w:cstheme="minorHAnsi"/>
          <w:b/>
          <w:sz w:val="21"/>
          <w:szCs w:val="21"/>
        </w:rPr>
        <w:t>Helion</w:t>
      </w:r>
      <w:proofErr w:type="spellEnd"/>
      <w:r w:rsidRPr="003D229B">
        <w:rPr>
          <w:rFonts w:asciiTheme="minorHAnsi" w:hAnsiTheme="minorHAnsi" w:cstheme="minorHAnsi"/>
          <w:b/>
          <w:sz w:val="21"/>
          <w:szCs w:val="21"/>
        </w:rPr>
        <w:t xml:space="preserve"> Dionísio de Oliveira, possibilitando a prática de tais atos. Salienta-se que nos termos do art. 58 da Lei nº 4.320/1964, </w:t>
      </w:r>
      <w:r w:rsidRPr="003D229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D229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D229B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D229B">
        <w:rPr>
          <w:rFonts w:asciiTheme="minorHAnsi" w:hAnsiTheme="minorHAnsi" w:cstheme="minorHAnsi"/>
          <w:b/>
          <w:sz w:val="21"/>
          <w:szCs w:val="21"/>
        </w:rPr>
        <w:t>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lastRenderedPageBreak/>
        <w:t>m)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403AC8" w:rsidRPr="003D229B">
        <w:rPr>
          <w:rFonts w:asciiTheme="minorHAnsi" w:hAnsiTheme="minorHAnsi" w:cstheme="minorHAnsi"/>
          <w:sz w:val="21"/>
          <w:szCs w:val="21"/>
        </w:rPr>
        <w:t>28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encaminhamento do Gerente de Finanças para o Setor de Liquidação, com o fito de </w:t>
      </w:r>
      <w:r w:rsidRPr="003D229B">
        <w:rPr>
          <w:rFonts w:asciiTheme="minorHAnsi" w:hAnsiTheme="minorHAnsi" w:cstheme="minorHAnsi"/>
          <w:i/>
          <w:sz w:val="21"/>
          <w:szCs w:val="21"/>
        </w:rPr>
        <w:t>“verificação e conferência dos dados emitidos e demais providências pertinentes”.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n)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403AC8" w:rsidRPr="003D229B">
        <w:rPr>
          <w:rFonts w:asciiTheme="minorHAnsi" w:hAnsiTheme="minorHAnsi" w:cstheme="minorHAnsi"/>
          <w:sz w:val="21"/>
          <w:szCs w:val="21"/>
        </w:rPr>
        <w:t>29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documento s/nº, da lavra do Subgestor de Frotas/SESAU, através do qual fez juntada dos seguintes documentos: </w:t>
      </w:r>
      <w:r w:rsidRPr="003D229B">
        <w:rPr>
          <w:rFonts w:asciiTheme="minorHAnsi" w:hAnsiTheme="minorHAnsi" w:cstheme="minorHAnsi"/>
          <w:i/>
          <w:sz w:val="21"/>
          <w:szCs w:val="21"/>
        </w:rPr>
        <w:t>i)</w:t>
      </w:r>
      <w:r w:rsidRPr="003D229B">
        <w:rPr>
          <w:rFonts w:asciiTheme="minorHAnsi" w:hAnsiTheme="minorHAnsi" w:cstheme="minorHAnsi"/>
          <w:sz w:val="21"/>
          <w:szCs w:val="21"/>
        </w:rPr>
        <w:t xml:space="preserve"> Ordens de serviço s/nº, sem data e sem assinatura de recebimento (fls. </w:t>
      </w:r>
      <w:r w:rsidR="00403AC8" w:rsidRPr="003D229B">
        <w:rPr>
          <w:rFonts w:asciiTheme="minorHAnsi" w:hAnsiTheme="minorHAnsi" w:cstheme="minorHAnsi"/>
          <w:sz w:val="21"/>
          <w:szCs w:val="21"/>
        </w:rPr>
        <w:t>30</w:t>
      </w:r>
      <w:r w:rsidRPr="003D229B">
        <w:rPr>
          <w:rFonts w:asciiTheme="minorHAnsi" w:hAnsiTheme="minorHAnsi" w:cstheme="minorHAnsi"/>
          <w:sz w:val="21"/>
          <w:szCs w:val="21"/>
        </w:rPr>
        <w:t>/</w:t>
      </w:r>
      <w:r w:rsidR="00403AC8" w:rsidRPr="003D229B">
        <w:rPr>
          <w:rFonts w:asciiTheme="minorHAnsi" w:hAnsiTheme="minorHAnsi" w:cstheme="minorHAnsi"/>
          <w:sz w:val="21"/>
          <w:szCs w:val="21"/>
        </w:rPr>
        <w:t>31</w:t>
      </w:r>
      <w:r w:rsidRPr="003D229B">
        <w:rPr>
          <w:rFonts w:asciiTheme="minorHAnsi" w:hAnsiTheme="minorHAnsi" w:cstheme="minorHAnsi"/>
          <w:sz w:val="21"/>
          <w:szCs w:val="21"/>
        </w:rPr>
        <w:t xml:space="preserve">); </w:t>
      </w:r>
      <w:proofErr w:type="gramStart"/>
      <w:r w:rsidRPr="003D229B">
        <w:rPr>
          <w:rFonts w:asciiTheme="minorHAnsi" w:hAnsiTheme="minorHAnsi" w:cstheme="minorHAnsi"/>
          <w:i/>
          <w:sz w:val="21"/>
          <w:szCs w:val="21"/>
        </w:rPr>
        <w:t>ii</w:t>
      </w:r>
      <w:proofErr w:type="gramEnd"/>
      <w:r w:rsidRPr="003D229B">
        <w:rPr>
          <w:rFonts w:asciiTheme="minorHAnsi" w:hAnsiTheme="minorHAnsi" w:cstheme="minorHAnsi"/>
          <w:i/>
          <w:sz w:val="21"/>
          <w:szCs w:val="21"/>
        </w:rPr>
        <w:t xml:space="preserve">) </w:t>
      </w:r>
      <w:r w:rsidRPr="003D229B">
        <w:rPr>
          <w:rFonts w:asciiTheme="minorHAnsi" w:hAnsiTheme="minorHAnsi" w:cstheme="minorHAnsi"/>
          <w:sz w:val="21"/>
          <w:szCs w:val="21"/>
        </w:rPr>
        <w:t>Certidões de regularidade fiscal e trabalhista referentes à empresa WA Centro Automotivo Ltda.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sz w:val="21"/>
          <w:szCs w:val="21"/>
        </w:rPr>
        <w:t xml:space="preserve">(fls. </w:t>
      </w:r>
      <w:r w:rsidR="00403AC8" w:rsidRPr="003D229B">
        <w:rPr>
          <w:rFonts w:asciiTheme="minorHAnsi" w:hAnsiTheme="minorHAnsi" w:cstheme="minorHAnsi"/>
          <w:sz w:val="21"/>
          <w:szCs w:val="21"/>
        </w:rPr>
        <w:t>32</w:t>
      </w:r>
      <w:r w:rsidRPr="003D229B">
        <w:rPr>
          <w:rFonts w:asciiTheme="minorHAnsi" w:hAnsiTheme="minorHAnsi" w:cstheme="minorHAnsi"/>
          <w:sz w:val="21"/>
          <w:szCs w:val="21"/>
        </w:rPr>
        <w:t>/</w:t>
      </w:r>
      <w:r w:rsidR="00403AC8" w:rsidRPr="003D229B">
        <w:rPr>
          <w:rFonts w:asciiTheme="minorHAnsi" w:hAnsiTheme="minorHAnsi" w:cstheme="minorHAnsi"/>
          <w:sz w:val="21"/>
          <w:szCs w:val="21"/>
        </w:rPr>
        <w:t>37</w:t>
      </w:r>
      <w:r w:rsidRPr="003D229B">
        <w:rPr>
          <w:rFonts w:asciiTheme="minorHAnsi" w:hAnsiTheme="minorHAnsi" w:cstheme="minorHAnsi"/>
          <w:sz w:val="21"/>
          <w:szCs w:val="21"/>
        </w:rPr>
        <w:t xml:space="preserve">); </w:t>
      </w:r>
      <w:r w:rsidRPr="003D229B">
        <w:rPr>
          <w:rFonts w:asciiTheme="minorHAnsi" w:hAnsiTheme="minorHAnsi" w:cstheme="minorHAnsi"/>
          <w:i/>
          <w:sz w:val="21"/>
          <w:szCs w:val="21"/>
        </w:rPr>
        <w:t xml:space="preserve">iii) </w:t>
      </w:r>
      <w:r w:rsidRPr="003D229B">
        <w:rPr>
          <w:rFonts w:asciiTheme="minorHAnsi" w:hAnsiTheme="minorHAnsi" w:cstheme="minorHAnsi"/>
          <w:sz w:val="21"/>
          <w:szCs w:val="21"/>
        </w:rPr>
        <w:t xml:space="preserve">Documento Auxiliar da Nota Fiscal Eletrônica nº </w:t>
      </w:r>
      <w:r w:rsidRPr="003D229B">
        <w:rPr>
          <w:rFonts w:asciiTheme="minorHAnsi" w:hAnsiTheme="minorHAnsi" w:cstheme="minorHAnsi"/>
          <w:b/>
          <w:sz w:val="21"/>
          <w:szCs w:val="21"/>
        </w:rPr>
        <w:t>000.003.01</w:t>
      </w:r>
      <w:r w:rsidR="00403AC8" w:rsidRPr="003D229B">
        <w:rPr>
          <w:rFonts w:asciiTheme="minorHAnsi" w:hAnsiTheme="minorHAnsi" w:cstheme="minorHAnsi"/>
          <w:b/>
          <w:sz w:val="21"/>
          <w:szCs w:val="21"/>
        </w:rPr>
        <w:t>4</w:t>
      </w:r>
      <w:r w:rsidRPr="003D229B">
        <w:rPr>
          <w:rFonts w:asciiTheme="minorHAnsi" w:hAnsiTheme="minorHAnsi" w:cstheme="minorHAnsi"/>
          <w:sz w:val="21"/>
          <w:szCs w:val="21"/>
        </w:rPr>
        <w:t xml:space="preserve"> (fl. </w:t>
      </w:r>
      <w:r w:rsidR="00403AC8" w:rsidRPr="003D229B">
        <w:rPr>
          <w:rFonts w:asciiTheme="minorHAnsi" w:hAnsiTheme="minorHAnsi" w:cstheme="minorHAnsi"/>
          <w:sz w:val="21"/>
          <w:szCs w:val="21"/>
        </w:rPr>
        <w:t>38</w:t>
      </w:r>
      <w:r w:rsidRPr="003D229B">
        <w:rPr>
          <w:rFonts w:asciiTheme="minorHAnsi" w:hAnsiTheme="minorHAnsi" w:cstheme="minorHAnsi"/>
          <w:sz w:val="21"/>
          <w:szCs w:val="21"/>
        </w:rPr>
        <w:t xml:space="preserve">); </w:t>
      </w:r>
      <w:r w:rsidRPr="003D229B">
        <w:rPr>
          <w:rFonts w:asciiTheme="minorHAnsi" w:hAnsiTheme="minorHAnsi" w:cstheme="minorHAnsi"/>
          <w:i/>
          <w:sz w:val="21"/>
          <w:szCs w:val="21"/>
        </w:rPr>
        <w:t>iv</w:t>
      </w:r>
      <w:r w:rsidRPr="003D229B">
        <w:rPr>
          <w:rFonts w:asciiTheme="minorHAnsi" w:hAnsiTheme="minorHAnsi" w:cstheme="minorHAnsi"/>
          <w:sz w:val="21"/>
          <w:szCs w:val="21"/>
        </w:rPr>
        <w:t>) Nota fiscal Eletrônica de Serviço nº 259</w:t>
      </w:r>
      <w:r w:rsidR="00403AC8" w:rsidRPr="003D229B">
        <w:rPr>
          <w:rFonts w:asciiTheme="minorHAnsi" w:hAnsiTheme="minorHAnsi" w:cstheme="minorHAnsi"/>
          <w:sz w:val="21"/>
          <w:szCs w:val="21"/>
        </w:rPr>
        <w:t>7</w:t>
      </w:r>
      <w:r w:rsidRPr="003D229B">
        <w:rPr>
          <w:rFonts w:asciiTheme="minorHAnsi" w:hAnsiTheme="minorHAnsi" w:cstheme="minorHAnsi"/>
          <w:sz w:val="21"/>
          <w:szCs w:val="21"/>
        </w:rPr>
        <w:t>, datada de 06/01/2017 e atestada em 02/01/2017</w:t>
      </w:r>
      <w:r w:rsidR="005630AC" w:rsidRPr="003D229B">
        <w:rPr>
          <w:rFonts w:asciiTheme="minorHAnsi" w:hAnsiTheme="minorHAnsi" w:cstheme="minorHAnsi"/>
          <w:sz w:val="21"/>
          <w:szCs w:val="21"/>
        </w:rPr>
        <w:t>,</w:t>
      </w:r>
      <w:r w:rsidRPr="003D229B">
        <w:rPr>
          <w:rFonts w:asciiTheme="minorHAnsi" w:hAnsiTheme="minorHAnsi" w:cstheme="minorHAnsi"/>
          <w:sz w:val="21"/>
          <w:szCs w:val="21"/>
        </w:rPr>
        <w:t xml:space="preserve"> pelo Assessor Técnico de Frotas.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o)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5630AC" w:rsidRPr="003D229B">
        <w:rPr>
          <w:rFonts w:asciiTheme="minorHAnsi" w:hAnsiTheme="minorHAnsi" w:cstheme="minorHAnsi"/>
          <w:sz w:val="21"/>
          <w:szCs w:val="21"/>
        </w:rPr>
        <w:t>40</w:t>
      </w:r>
      <w:r w:rsidRPr="003D229B">
        <w:rPr>
          <w:rFonts w:asciiTheme="minorHAnsi" w:hAnsiTheme="minorHAnsi" w:cstheme="minorHAnsi"/>
          <w:sz w:val="21"/>
          <w:szCs w:val="21"/>
        </w:rPr>
        <w:t xml:space="preserve">, acostou-se novo Certificado de Registro Cadastral. </w:t>
      </w:r>
      <w:r w:rsidRPr="003D229B">
        <w:rPr>
          <w:rFonts w:asciiTheme="minorHAnsi" w:hAnsiTheme="minorHAnsi" w:cstheme="minorHAnsi"/>
          <w:b/>
          <w:sz w:val="21"/>
          <w:szCs w:val="21"/>
        </w:rPr>
        <w:t>Alerte-se para a ausência</w:t>
      </w:r>
      <w:r w:rsidRPr="003D229B">
        <w:rPr>
          <w:rFonts w:asciiTheme="minorHAnsi" w:hAnsiTheme="minorHAnsi" w:cstheme="minorHAnsi"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p)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5630AC" w:rsidRPr="003D229B">
        <w:rPr>
          <w:rFonts w:asciiTheme="minorHAnsi" w:hAnsiTheme="minorHAnsi" w:cstheme="minorHAnsi"/>
          <w:sz w:val="21"/>
          <w:szCs w:val="21"/>
        </w:rPr>
        <w:t>41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despacho s/nº da Superintendente de Planejamento, Orçamento, Finanças e Contabilidade, com determinação de diligências internas. Nesse sentido, constam encaminhamentos à Superintendência Administrativa, Assessoria Técnica - ASTEC e à Controladoria Interna, cujas devolutivas evidenciam-se às fls. </w:t>
      </w:r>
      <w:r w:rsidR="005630AC" w:rsidRPr="003D229B">
        <w:rPr>
          <w:rFonts w:asciiTheme="minorHAnsi" w:hAnsiTheme="minorHAnsi" w:cstheme="minorHAnsi"/>
          <w:sz w:val="21"/>
          <w:szCs w:val="21"/>
        </w:rPr>
        <w:t>43/64</w:t>
      </w:r>
      <w:r w:rsidRPr="003D229B">
        <w:rPr>
          <w:rFonts w:asciiTheme="minorHAnsi" w:hAnsiTheme="minorHAnsi" w:cstheme="minorHAnsi"/>
          <w:sz w:val="21"/>
          <w:szCs w:val="21"/>
        </w:rPr>
        <w:t xml:space="preserve">.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Merece ênfase a informação trazida pela Assessoria Técnica de Contratos acerca da inexistência de contrato vigente à época da contratação em tela (fl. </w:t>
      </w:r>
      <w:r w:rsidR="005630AC" w:rsidRPr="003D229B">
        <w:rPr>
          <w:rFonts w:asciiTheme="minorHAnsi" w:hAnsiTheme="minorHAnsi" w:cstheme="minorHAnsi"/>
          <w:b/>
          <w:sz w:val="21"/>
          <w:szCs w:val="21"/>
          <w:u w:val="single"/>
        </w:rPr>
        <w:t>63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). Ademais, destaquem-se as informações trazidas pela Controladoria Interna de que os materiais e serviços constantes na nota fiscal foram devidamente entregues e prestados, nos termos de declaração fornecida pelo Coordenador de Frotas, Sr. Paulo da Rocha Filho, Matrícula 11198 (fl. </w:t>
      </w:r>
      <w:r w:rsidR="005630AC" w:rsidRPr="003D229B">
        <w:rPr>
          <w:rFonts w:asciiTheme="minorHAnsi" w:hAnsiTheme="minorHAnsi" w:cstheme="minorHAnsi"/>
          <w:b/>
          <w:sz w:val="21"/>
          <w:szCs w:val="21"/>
          <w:u w:val="single"/>
        </w:rPr>
        <w:t>46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). 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q)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5630AC" w:rsidRPr="003D229B">
        <w:rPr>
          <w:rFonts w:asciiTheme="minorHAnsi" w:hAnsiTheme="minorHAnsi" w:cstheme="minorHAnsi"/>
          <w:sz w:val="21"/>
          <w:szCs w:val="21"/>
        </w:rPr>
        <w:t>42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espelho do Sistema de Administração Financeira para Estados e Municípios – SIAFEM, informando as despesas processadas pelo Estado de Alagoas em face da empresa WA Centro Automotivo Ltda. (CNPJ 13.033.795/0001-86);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r)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5630AC" w:rsidRPr="003D229B">
        <w:rPr>
          <w:rFonts w:asciiTheme="minorHAnsi" w:hAnsiTheme="minorHAnsi" w:cstheme="minorHAnsi"/>
          <w:sz w:val="21"/>
          <w:szCs w:val="21"/>
        </w:rPr>
        <w:t>64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despacho s/nº da Assessoria Especial da SESAU, ratificado pelo Secretário de Estado da Saúde, com breve relato dos autos e encaminhamento à Controladoria Geral do Estado para análise quanto à possibilidade jurídica do pagamento pleiteado, através da via indenizatória.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s)</w:t>
      </w:r>
      <w:r w:rsidRPr="003D229B">
        <w:rPr>
          <w:rFonts w:asciiTheme="minorHAnsi" w:hAnsiTheme="minorHAnsi" w:cstheme="minorHAnsi"/>
          <w:sz w:val="21"/>
          <w:szCs w:val="21"/>
        </w:rPr>
        <w:t xml:space="preserve"> À fl. </w:t>
      </w:r>
      <w:r w:rsidR="005630AC" w:rsidRPr="003D229B">
        <w:rPr>
          <w:rFonts w:asciiTheme="minorHAnsi" w:hAnsiTheme="minorHAnsi" w:cstheme="minorHAnsi"/>
          <w:sz w:val="21"/>
          <w:szCs w:val="21"/>
        </w:rPr>
        <w:t>65</w:t>
      </w:r>
      <w:r w:rsidRPr="003D229B">
        <w:rPr>
          <w:rFonts w:asciiTheme="minorHAnsi" w:hAnsiTheme="minorHAnsi" w:cstheme="minorHAnsi"/>
          <w:sz w:val="21"/>
          <w:szCs w:val="21"/>
        </w:rPr>
        <w:t xml:space="preserve"> consta despacho s/nº, emitido pela Chefia de Gabinete da CGE/AL, com determinação de análise e manifestação técnica.</w:t>
      </w:r>
    </w:p>
    <w:p w:rsidR="003F68F5" w:rsidRPr="003D229B" w:rsidRDefault="003F68F5" w:rsidP="003D229B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Embora a análise por esta CGE deva restringir-se 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à instrução processual, </w:t>
      </w:r>
      <w:r w:rsidRPr="003D229B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</w:t>
      </w:r>
      <w:r w:rsidRPr="003D229B">
        <w:rPr>
          <w:rFonts w:asciiTheme="minorHAnsi" w:hAnsiTheme="minorHAnsi" w:cstheme="minorHAnsi"/>
          <w:sz w:val="21"/>
          <w:szCs w:val="21"/>
        </w:rPr>
        <w:t>s circunstâncias que nortearam a presente execução contratual exigem cautela quando da análise do pagamento requerido, tendo em vista a ausência de lastro jurídico que consubstancie a contratação e os indícios de condutas ilícitas praticadas contra a Administração Pública no sentido de burla ao procedimento licitatório.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3F68F5" w:rsidRPr="003D229B" w:rsidRDefault="003F68F5" w:rsidP="003D229B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bCs/>
          <w:sz w:val="21"/>
          <w:szCs w:val="21"/>
        </w:rPr>
        <w:t>No</w:t>
      </w:r>
      <w:r w:rsidRPr="003D229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que diz respeito ao cumprimento das fases da despesa pública, explicitado na Lei Federal nº 4.320/64, d</w:t>
      </w:r>
      <w:r w:rsidRPr="003D229B">
        <w:rPr>
          <w:rFonts w:asciiTheme="minorHAnsi" w:hAnsiTheme="minorHAnsi" w:cstheme="minorHAnsi"/>
          <w:bCs/>
          <w:sz w:val="21"/>
          <w:szCs w:val="21"/>
        </w:rPr>
        <w:t xml:space="preserve">escreve-se a seguir o resultado do exame efetuado no referido processo: </w:t>
      </w:r>
    </w:p>
    <w:p w:rsidR="003F68F5" w:rsidRPr="003D229B" w:rsidRDefault="003F68F5" w:rsidP="003D22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lastRenderedPageBreak/>
        <w:t>I. DA EMISSÃO DE NOTA DE EMPENHO</w:t>
      </w:r>
      <w:r w:rsidRPr="003D229B">
        <w:rPr>
          <w:rFonts w:asciiTheme="minorHAnsi" w:hAnsiTheme="minorHAnsi" w:cstheme="minorHAnsi"/>
          <w:sz w:val="21"/>
          <w:szCs w:val="21"/>
        </w:rPr>
        <w:t xml:space="preserve"> - Nos termos do art. 58 da Lei nº 4.320/1664, </w:t>
      </w:r>
      <w:r w:rsidRPr="003D229B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D229B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Pr="003D229B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Pr="003D229B">
        <w:rPr>
          <w:rFonts w:asciiTheme="minorHAnsi" w:hAnsiTheme="minorHAnsi" w:cstheme="minorHAnsi"/>
          <w:sz w:val="21"/>
          <w:szCs w:val="21"/>
        </w:rPr>
        <w:t xml:space="preserve">. </w:t>
      </w:r>
      <w:r w:rsidRPr="003D229B">
        <w:rPr>
          <w:rFonts w:asciiTheme="minorHAnsi" w:hAnsiTheme="minorHAnsi" w:cstheme="minorHAnsi"/>
          <w:b/>
          <w:sz w:val="21"/>
          <w:szCs w:val="21"/>
        </w:rPr>
        <w:t>Nesse sentido, importa destacar a juntada aos autos da</w:t>
      </w:r>
      <w:r w:rsidR="005630AC" w:rsidRPr="003D229B">
        <w:rPr>
          <w:rFonts w:asciiTheme="minorHAnsi" w:hAnsiTheme="minorHAnsi" w:cstheme="minorHAnsi"/>
          <w:b/>
          <w:sz w:val="21"/>
          <w:szCs w:val="21"/>
        </w:rPr>
        <w:t>s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respectiva</w:t>
      </w:r>
      <w:r w:rsidR="005630AC" w:rsidRPr="003D229B">
        <w:rPr>
          <w:rFonts w:asciiTheme="minorHAnsi" w:hAnsiTheme="minorHAnsi" w:cstheme="minorHAnsi"/>
          <w:b/>
          <w:sz w:val="21"/>
          <w:szCs w:val="21"/>
        </w:rPr>
        <w:t>s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nota</w:t>
      </w:r>
      <w:r w:rsidR="005630AC" w:rsidRPr="003D229B">
        <w:rPr>
          <w:rFonts w:asciiTheme="minorHAnsi" w:hAnsiTheme="minorHAnsi" w:cstheme="minorHAnsi"/>
          <w:b/>
          <w:sz w:val="21"/>
          <w:szCs w:val="21"/>
        </w:rPr>
        <w:t>s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de empenho (fls.</w:t>
      </w:r>
      <w:r w:rsidR="005630AC" w:rsidRPr="003D229B">
        <w:rPr>
          <w:rFonts w:asciiTheme="minorHAnsi" w:hAnsiTheme="minorHAnsi" w:cstheme="minorHAnsi"/>
          <w:b/>
          <w:sz w:val="21"/>
          <w:szCs w:val="21"/>
        </w:rPr>
        <w:t>26</w:t>
      </w:r>
      <w:r w:rsidRPr="003D229B">
        <w:rPr>
          <w:rFonts w:asciiTheme="minorHAnsi" w:hAnsiTheme="minorHAnsi" w:cstheme="minorHAnsi"/>
          <w:b/>
          <w:sz w:val="21"/>
          <w:szCs w:val="21"/>
        </w:rPr>
        <w:t>/</w:t>
      </w:r>
      <w:r w:rsidR="005630AC" w:rsidRPr="003D229B">
        <w:rPr>
          <w:rFonts w:asciiTheme="minorHAnsi" w:hAnsiTheme="minorHAnsi" w:cstheme="minorHAnsi"/>
          <w:b/>
          <w:sz w:val="21"/>
          <w:szCs w:val="21"/>
        </w:rPr>
        <w:t>27</w:t>
      </w:r>
      <w:r w:rsidRPr="003D229B">
        <w:rPr>
          <w:rFonts w:asciiTheme="minorHAnsi" w:hAnsiTheme="minorHAnsi" w:cstheme="minorHAnsi"/>
          <w:b/>
          <w:sz w:val="21"/>
          <w:szCs w:val="21"/>
        </w:rPr>
        <w:t>).</w:t>
      </w:r>
    </w:p>
    <w:p w:rsidR="003F68F5" w:rsidRPr="003D229B" w:rsidRDefault="003F68F5" w:rsidP="003D229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II. DA EMISSÃO DE NOTA DE LIQUIDAÇÃO - </w:t>
      </w:r>
      <w:r w:rsidRPr="003D229B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  <w:r w:rsidRPr="003D229B">
        <w:rPr>
          <w:rFonts w:asciiTheme="minorHAnsi" w:hAnsiTheme="minorHAnsi" w:cstheme="minorHAnsi"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3D229B"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3F68F5" w:rsidRPr="003D229B" w:rsidRDefault="003F68F5" w:rsidP="003D22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I – contrato, ajuste ou acordo específico; II – nota de empenho; III – comprovante da efetiva prestação dos serviços. </w:t>
      </w:r>
      <w:r w:rsidRPr="003D229B">
        <w:rPr>
          <w:rFonts w:asciiTheme="minorHAnsi" w:hAnsiTheme="minorHAnsi" w:cstheme="minorHAnsi"/>
          <w:b/>
          <w:sz w:val="21"/>
          <w:szCs w:val="21"/>
        </w:rPr>
        <w:t>Resta necessário a juntada das respectivas notas de liquidação.</w:t>
      </w:r>
    </w:p>
    <w:p w:rsidR="003F68F5" w:rsidRPr="003D229B" w:rsidRDefault="003F68F5" w:rsidP="003D229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III. DA EMISSÃO DE NOTA DE PAGAMENTO - </w:t>
      </w:r>
      <w:r w:rsidRPr="003D229B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3F68F5" w:rsidRPr="003D229B" w:rsidRDefault="003F68F5" w:rsidP="003D22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IV. DO ATENDIMENTO AO DECRETO Nº 51.828/2017 - </w:t>
      </w:r>
      <w:r w:rsidRPr="003D229B">
        <w:rPr>
          <w:rFonts w:asciiTheme="minorHAnsi" w:hAnsiTheme="minorHAnsi" w:cstheme="minorHAnsi"/>
          <w:sz w:val="21"/>
          <w:szCs w:val="21"/>
        </w:rPr>
        <w:t>Realizadas as considerações acima, passamos a analisar a observância do Decreto nº 51.828, publicado no DOE de 27/01/2017, que dispõe sobre a execução orçamentária, financeira, patrimonial e contábil para o exercício financeiro de 2017.</w:t>
      </w:r>
    </w:p>
    <w:p w:rsidR="003F68F5" w:rsidRPr="003D229B" w:rsidRDefault="003F68F5" w:rsidP="003D229B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Nesse sentido, observe-se o que dispõe o supracitado diploma no seu art. 48, </w:t>
      </w:r>
      <w:r w:rsidRPr="003D229B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D229B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D229B">
        <w:rPr>
          <w:rFonts w:asciiTheme="minorHAnsi" w:hAnsiTheme="minorHAnsi" w:cstheme="minorHAnsi"/>
          <w:i/>
          <w:sz w:val="21"/>
          <w:szCs w:val="21"/>
        </w:rPr>
        <w:t>:</w:t>
      </w:r>
    </w:p>
    <w:p w:rsidR="003F68F5" w:rsidRPr="003D229B" w:rsidRDefault="003F68F5" w:rsidP="003D229B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D229B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3F68F5" w:rsidRPr="003D229B" w:rsidRDefault="003F68F5" w:rsidP="003D229B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3F68F5" w:rsidRPr="003D229B" w:rsidRDefault="003F68F5" w:rsidP="003D229B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3F68F5" w:rsidRPr="003D229B" w:rsidRDefault="003F68F5" w:rsidP="003D229B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3F68F5" w:rsidRPr="003D229B" w:rsidRDefault="003F68F5" w:rsidP="003D229B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3F68F5" w:rsidRPr="003D229B" w:rsidRDefault="003F68F5" w:rsidP="003D229B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</w:t>
      </w:r>
      <w:proofErr w:type="gramStart"/>
      <w:r w:rsidRPr="003D229B">
        <w:rPr>
          <w:rFonts w:asciiTheme="minorHAnsi" w:hAnsiTheme="minorHAnsi" w:cstheme="minorHAnsi"/>
          <w:color w:val="auto"/>
          <w:sz w:val="18"/>
          <w:szCs w:val="18"/>
        </w:rPr>
        <w:t>e</w:t>
      </w:r>
      <w:proofErr w:type="gramEnd"/>
      <w:r w:rsidRPr="003D229B">
        <w:rPr>
          <w:rFonts w:asciiTheme="minorHAnsi" w:hAnsiTheme="minorHAnsi" w:cstheme="minorHAnsi"/>
          <w:color w:val="auto"/>
          <w:sz w:val="18"/>
          <w:szCs w:val="18"/>
        </w:rPr>
        <w:t xml:space="preserve"> </w:t>
      </w:r>
    </w:p>
    <w:p w:rsidR="003F68F5" w:rsidRPr="003D229B" w:rsidRDefault="003F68F5" w:rsidP="003D229B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8"/>
          <w:szCs w:val="18"/>
        </w:rPr>
      </w:pPr>
      <w:r w:rsidRPr="003D229B">
        <w:rPr>
          <w:rFonts w:asciiTheme="minorHAnsi" w:hAnsiTheme="minorHAnsi" w:cstheme="minorHAnsi"/>
          <w:sz w:val="18"/>
          <w:szCs w:val="18"/>
        </w:rPr>
        <w:lastRenderedPageBreak/>
        <w:t>V – da manifestação da Controladoria Geral do Estado e, em caso de dúvida jurídica, da Procuradoria Geral do Estado – PGE sobre a legalidade do pagamento da referida despesa.</w:t>
      </w:r>
    </w:p>
    <w:p w:rsidR="003F68F5" w:rsidRPr="003D229B" w:rsidRDefault="003F68F5" w:rsidP="003D229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De toda a explanação, </w:t>
      </w:r>
      <w:r w:rsidR="003D229B" w:rsidRPr="003D229B">
        <w:rPr>
          <w:rFonts w:asciiTheme="minorHAnsi" w:hAnsiTheme="minorHAnsi" w:cstheme="minorHAnsi"/>
          <w:sz w:val="21"/>
          <w:szCs w:val="21"/>
        </w:rPr>
        <w:t>alertem-se</w:t>
      </w:r>
      <w:r w:rsidRPr="003D229B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3F68F5" w:rsidRPr="003D229B" w:rsidRDefault="003F68F5" w:rsidP="003D229B">
      <w:pPr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A.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 em face da empresa WA Centro Automotivo Ltda. (CNPJ 13.033.795/0001-86), urge que se apure a boa fé do particular contratado mediante instauração de processo administrativo, no âmbito da SESAU, em obediência ao art. 2º da Lei Estadual nº 6.161/2000 e da Seção III da Lei nº 8.666/1993. Em caso de comprovada má-fé, que se adotem as medidas legais cabíveis.</w:t>
      </w:r>
    </w:p>
    <w:p w:rsidR="003F68F5" w:rsidRPr="003D229B" w:rsidRDefault="003F68F5" w:rsidP="003D229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B.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 da Lei Estadual nº 6.161/2000 e da Seção III da Lei nº 8.666/1993.</w:t>
      </w:r>
    </w:p>
    <w:p w:rsidR="003F68F5" w:rsidRPr="003D229B" w:rsidRDefault="003F68F5" w:rsidP="003D229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C.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D229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3F68F5" w:rsidRPr="003D229B" w:rsidRDefault="003F68F5" w:rsidP="003D229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D.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229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3F68F5" w:rsidRPr="003D229B" w:rsidRDefault="003F68F5" w:rsidP="003D229B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 xml:space="preserve">E. </w:t>
      </w:r>
      <w:r w:rsidRPr="003D229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DECRETO Nº 51.828/2017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229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detalhado no Item IV.</w:t>
      </w:r>
    </w:p>
    <w:p w:rsidR="003D229B" w:rsidRPr="003D229B" w:rsidRDefault="003D229B" w:rsidP="003D229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remessa dos autos ao órgão de origem, para a solução das pendências processuais apontadas nas alíneas 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3D229B">
        <w:rPr>
          <w:rFonts w:asciiTheme="minorHAnsi" w:hAnsiTheme="minorHAnsi" w:cstheme="minorHAnsi"/>
          <w:sz w:val="21"/>
          <w:szCs w:val="21"/>
        </w:rPr>
        <w:t>a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“E”. </w:t>
      </w:r>
      <w:r w:rsidRPr="003D229B">
        <w:rPr>
          <w:rFonts w:asciiTheme="minorHAnsi" w:hAnsiTheme="minorHAnsi" w:cstheme="minorHAnsi"/>
          <w:sz w:val="21"/>
          <w:szCs w:val="21"/>
        </w:rPr>
        <w:t>Em ato contínuo, que se promova o reconhecimento da dívida à empresa</w:t>
      </w:r>
      <w:r w:rsidRPr="003D229B">
        <w:rPr>
          <w:rFonts w:asciiTheme="minorHAnsi" w:hAnsiTheme="minorHAnsi" w:cstheme="minorHAnsi"/>
          <w:b/>
          <w:sz w:val="21"/>
          <w:szCs w:val="21"/>
        </w:rPr>
        <w:t xml:space="preserve"> WA CENTRO AUTOMOTIVO LTDA. (CNPJ 13.033.795/0001-86),</w:t>
      </w:r>
      <w:r w:rsidRPr="003D229B">
        <w:rPr>
          <w:rFonts w:asciiTheme="minorHAnsi" w:hAnsiTheme="minorHAnsi" w:cstheme="minorHAnsi"/>
          <w:sz w:val="21"/>
          <w:szCs w:val="21"/>
        </w:rPr>
        <w:t xml:space="preserve"> mediante publicação do ato, conforme art. 48, §3º do Decreto nº 51.828/2017.</w:t>
      </w:r>
    </w:p>
    <w:p w:rsidR="003D229B" w:rsidRPr="003D229B" w:rsidRDefault="003D229B" w:rsidP="003D229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D229B" w:rsidRPr="003D229B" w:rsidRDefault="003D229B" w:rsidP="003D229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229B">
        <w:rPr>
          <w:rFonts w:asciiTheme="minorHAnsi" w:hAnsiTheme="minorHAnsi" w:cstheme="minorHAnsi"/>
          <w:bCs/>
          <w:sz w:val="21"/>
          <w:szCs w:val="21"/>
        </w:rPr>
        <w:t>Maceió-AL, 23 de novembro de 2017.</w:t>
      </w:r>
    </w:p>
    <w:p w:rsidR="003D229B" w:rsidRPr="003D229B" w:rsidRDefault="003D229B" w:rsidP="003D229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3D229B" w:rsidRPr="003D229B" w:rsidRDefault="003D229B" w:rsidP="003D229B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3D229B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3D229B" w:rsidRPr="003D229B" w:rsidRDefault="003D229B" w:rsidP="003D229B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D229B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3D229B" w:rsidRPr="003D229B" w:rsidRDefault="003D229B" w:rsidP="003D229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>Acolho o Parecer.</w:t>
      </w:r>
    </w:p>
    <w:p w:rsidR="003D229B" w:rsidRPr="003D229B" w:rsidRDefault="003D229B" w:rsidP="003D229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D229B" w:rsidRPr="003D229B" w:rsidRDefault="003D229B" w:rsidP="003D229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229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D229B" w:rsidRPr="003D229B" w:rsidRDefault="003D229B" w:rsidP="003D229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D229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14220" w:rsidRPr="003D229B" w:rsidRDefault="00714220" w:rsidP="003F68F5">
      <w:pPr>
        <w:rPr>
          <w:rFonts w:asciiTheme="minorHAnsi" w:hAnsiTheme="minorHAnsi" w:cstheme="minorHAnsi"/>
          <w:szCs w:val="21"/>
        </w:rPr>
      </w:pPr>
    </w:p>
    <w:sectPr w:rsidR="00714220" w:rsidRPr="003D22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197" w:rsidRDefault="00EA2197" w:rsidP="003068B9">
      <w:pPr>
        <w:spacing w:after="0" w:line="240" w:lineRule="auto"/>
      </w:pPr>
      <w:r>
        <w:separator/>
      </w:r>
    </w:p>
  </w:endnote>
  <w:endnote w:type="continuationSeparator" w:id="0">
    <w:p w:rsidR="00EA2197" w:rsidRDefault="00EA21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197" w:rsidRDefault="00EA2197" w:rsidP="003068B9">
      <w:pPr>
        <w:spacing w:after="0" w:line="240" w:lineRule="auto"/>
      </w:pPr>
      <w:r>
        <w:separator/>
      </w:r>
    </w:p>
  </w:footnote>
  <w:footnote w:type="continuationSeparator" w:id="0">
    <w:p w:rsidR="00EA2197" w:rsidRDefault="00EA21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414E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0979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3AC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B2650"/>
    <w:rsid w:val="003B4DE3"/>
    <w:rsid w:val="003B617A"/>
    <w:rsid w:val="003C67EF"/>
    <w:rsid w:val="003C6D7C"/>
    <w:rsid w:val="003D0B72"/>
    <w:rsid w:val="003D229B"/>
    <w:rsid w:val="003D2DF6"/>
    <w:rsid w:val="003D3F39"/>
    <w:rsid w:val="003D6263"/>
    <w:rsid w:val="003E4619"/>
    <w:rsid w:val="003E5B8A"/>
    <w:rsid w:val="003F2978"/>
    <w:rsid w:val="003F68F5"/>
    <w:rsid w:val="003F7A4C"/>
    <w:rsid w:val="004005E4"/>
    <w:rsid w:val="00403AC8"/>
    <w:rsid w:val="00405B0C"/>
    <w:rsid w:val="0040758B"/>
    <w:rsid w:val="00411143"/>
    <w:rsid w:val="00414008"/>
    <w:rsid w:val="00414EE3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30AC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D6BC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57CDE"/>
    <w:rsid w:val="00860E1F"/>
    <w:rsid w:val="00861516"/>
    <w:rsid w:val="008623E9"/>
    <w:rsid w:val="00862D03"/>
    <w:rsid w:val="00874038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E3D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4FA8"/>
    <w:rsid w:val="00B66A9D"/>
    <w:rsid w:val="00B71F1A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299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2233"/>
    <w:rsid w:val="00E96A71"/>
    <w:rsid w:val="00EA19D1"/>
    <w:rsid w:val="00EA2197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AAAE6-CE36-4AC5-A161-05687E80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2170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2017-10-16T17:28:00Z</cp:lastPrinted>
  <dcterms:created xsi:type="dcterms:W3CDTF">2017-11-27T16:08:00Z</dcterms:created>
  <dcterms:modified xsi:type="dcterms:W3CDTF">2017-11-27T16:12:00Z</dcterms:modified>
</cp:coreProperties>
</file>