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DE19FF">
        <w:rPr>
          <w:rFonts w:asciiTheme="minorHAnsi" w:hAnsiTheme="minorHAnsi" w:cstheme="minorHAnsi"/>
          <w:bCs/>
          <w:sz w:val="23"/>
          <w:szCs w:val="23"/>
        </w:rPr>
        <w:t>2986</w:t>
      </w:r>
      <w:r w:rsidR="00767CAE">
        <w:rPr>
          <w:rFonts w:asciiTheme="minorHAnsi" w:hAnsiTheme="minorHAnsi" w:cstheme="minorHAnsi"/>
          <w:bCs/>
          <w:sz w:val="23"/>
          <w:szCs w:val="23"/>
        </w:rPr>
        <w:t>0</w:t>
      </w:r>
      <w:r w:rsidR="00DE19FF">
        <w:rPr>
          <w:rFonts w:asciiTheme="minorHAnsi" w:hAnsiTheme="minorHAnsi" w:cstheme="minorHAnsi"/>
          <w:bCs/>
          <w:sz w:val="23"/>
          <w:szCs w:val="23"/>
        </w:rPr>
        <w:t>/</w:t>
      </w:r>
      <w:r w:rsidRPr="005C4C63">
        <w:rPr>
          <w:rFonts w:asciiTheme="minorHAnsi" w:hAnsiTheme="minorHAnsi" w:cstheme="minorHAnsi"/>
          <w:bCs/>
          <w:sz w:val="23"/>
          <w:szCs w:val="23"/>
        </w:rPr>
        <w:t>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DE19FF">
        <w:rPr>
          <w:rFonts w:asciiTheme="minorHAnsi" w:hAnsiTheme="minorHAnsi" w:cstheme="minorHAnsi"/>
          <w:b/>
          <w:bCs/>
          <w:sz w:val="23"/>
          <w:szCs w:val="23"/>
        </w:rPr>
        <w:t>2986</w:t>
      </w:r>
      <w:r w:rsidR="00767CAE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767CAE">
        <w:rPr>
          <w:rFonts w:asciiTheme="minorHAnsi" w:hAnsiTheme="minorHAnsi" w:cstheme="minorHAnsi"/>
          <w:sz w:val="23"/>
          <w:szCs w:val="23"/>
        </w:rPr>
        <w:t>40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767CAE">
        <w:rPr>
          <w:rFonts w:asciiTheme="minorHAnsi" w:hAnsiTheme="minorHAnsi" w:cstheme="minorHAnsi"/>
          <w:sz w:val="23"/>
          <w:szCs w:val="23"/>
        </w:rPr>
        <w:t>quarenta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DE19FF">
        <w:rPr>
          <w:rFonts w:asciiTheme="minorHAnsi" w:hAnsiTheme="minorHAnsi" w:cstheme="minorHAnsi"/>
          <w:sz w:val="23"/>
          <w:szCs w:val="23"/>
        </w:rPr>
        <w:t>16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986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881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R$ 7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767CAE">
        <w:rPr>
          <w:rFonts w:asciiTheme="minorHAnsi" w:hAnsiTheme="minorHAnsi" w:cstheme="minorHAnsi"/>
          <w:b/>
          <w:sz w:val="23"/>
          <w:szCs w:val="23"/>
        </w:rPr>
        <w:t>292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,</w:t>
      </w:r>
      <w:r w:rsidR="00DE19FF">
        <w:rPr>
          <w:rFonts w:asciiTheme="minorHAnsi" w:hAnsiTheme="minorHAnsi" w:cstheme="minorHAnsi"/>
          <w:b/>
          <w:sz w:val="23"/>
          <w:szCs w:val="23"/>
        </w:rPr>
        <w:t>00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(sete mil</w:t>
      </w:r>
      <w:r w:rsidR="00767CAE">
        <w:rPr>
          <w:rFonts w:asciiTheme="minorHAnsi" w:hAnsiTheme="minorHAnsi" w:cstheme="minorHAnsi"/>
          <w:b/>
          <w:sz w:val="23"/>
          <w:szCs w:val="23"/>
        </w:rPr>
        <w:t>, duzentos e noventa e dois</w:t>
      </w:r>
      <w:r w:rsidR="00FE06F7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 xml:space="preserve">Às fls. </w:t>
      </w:r>
      <w:r w:rsidR="00DE19FF">
        <w:rPr>
          <w:rFonts w:asciiTheme="minorHAnsi" w:hAnsiTheme="minorHAnsi" w:cstheme="minorHAnsi"/>
          <w:sz w:val="23"/>
          <w:szCs w:val="23"/>
        </w:rPr>
        <w:t>09/11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DE19FF">
        <w:rPr>
          <w:rFonts w:asciiTheme="minorHAnsi" w:hAnsiTheme="minorHAnsi" w:cstheme="minorHAnsi"/>
          <w:sz w:val="23"/>
          <w:szCs w:val="23"/>
        </w:rPr>
        <w:t xml:space="preserve">M M REPRESENTAÇÃO E CONSTRUÇÕES LTDA EPP,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E19FF">
        <w:rPr>
          <w:rFonts w:asciiTheme="minorHAnsi" w:hAnsiTheme="minorHAnsi" w:cstheme="minorHAnsi"/>
          <w:sz w:val="23"/>
          <w:szCs w:val="23"/>
        </w:rPr>
        <w:t>CAMPOS E FALCÃO COMÉRCIO DE ALIMENTOS LTDA</w:t>
      </w:r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DE19FF">
        <w:rPr>
          <w:rFonts w:asciiTheme="minorHAnsi" w:hAnsiTheme="minorHAnsi" w:cstheme="minorHAnsi"/>
          <w:sz w:val="23"/>
          <w:szCs w:val="23"/>
        </w:rPr>
        <w:t>48</w:t>
      </w:r>
      <w:r w:rsidR="00767CAE">
        <w:rPr>
          <w:rFonts w:asciiTheme="minorHAnsi" w:hAnsiTheme="minorHAnsi" w:cstheme="minorHAnsi"/>
          <w:sz w:val="23"/>
          <w:szCs w:val="23"/>
        </w:rPr>
        <w:t>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DE19FF">
        <w:rPr>
          <w:rFonts w:asciiTheme="minorHAnsi" w:hAnsiTheme="minorHAnsi" w:cstheme="minorHAnsi"/>
          <w:sz w:val="23"/>
          <w:szCs w:val="23"/>
        </w:rPr>
        <w:t>01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FE06F7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(G.N)</w:t>
      </w:r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</w:t>
      </w:r>
      <w:r w:rsidR="00D616EF">
        <w:rPr>
          <w:rFonts w:asciiTheme="minorHAnsi" w:hAnsiTheme="minorHAnsi" w:cstheme="minorHAnsi"/>
          <w:sz w:val="23"/>
          <w:szCs w:val="23"/>
        </w:rPr>
        <w:t>14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FE06F7">
        <w:rPr>
          <w:rFonts w:asciiTheme="minorHAnsi" w:hAnsiTheme="minorHAnsi" w:cstheme="minorHAnsi"/>
          <w:sz w:val="23"/>
          <w:szCs w:val="23"/>
        </w:rPr>
        <w:t>assinado pelo Agente Administrativo, Tânia Márcia Gomes Ribeiro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D616EF">
        <w:rPr>
          <w:rFonts w:asciiTheme="minorHAnsi" w:hAnsiTheme="minorHAnsi" w:cstheme="minorHAnsi"/>
          <w:sz w:val="23"/>
          <w:szCs w:val="23"/>
        </w:rPr>
        <w:lastRenderedPageBreak/>
        <w:t>19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FE06F7">
        <w:rPr>
          <w:rFonts w:asciiTheme="minorHAnsi" w:hAnsiTheme="minorHAnsi" w:cstheme="minorHAnsi"/>
          <w:sz w:val="23"/>
          <w:szCs w:val="23"/>
        </w:rPr>
        <w:t>01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FE06F7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substituição aos documentos enumerados nos arts. 28 a 31 da Lei nº 8.666/83, 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Observa-se, ainda, o despacho (fl. </w:t>
      </w:r>
      <w:r w:rsidR="00D616EF">
        <w:rPr>
          <w:rFonts w:asciiTheme="minorHAnsi" w:hAnsiTheme="minorHAnsi" w:cstheme="minorHAnsi"/>
          <w:sz w:val="23"/>
          <w:szCs w:val="23"/>
        </w:rPr>
        <w:t>15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D616E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FE06F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</w:t>
      </w:r>
      <w:r w:rsidR="00FE06F7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>da pela gestora da SESAU a época</w:t>
      </w:r>
      <w:r w:rsidR="00D616EF">
        <w:rPr>
          <w:rFonts w:asciiTheme="minorHAnsi" w:hAnsiTheme="minorHAnsi" w:cstheme="minorHAnsi"/>
          <w:sz w:val="23"/>
          <w:szCs w:val="23"/>
        </w:rPr>
        <w:t xml:space="preserve"> (fl. 18)</w:t>
      </w:r>
      <w:r w:rsidR="00FE06F7">
        <w:rPr>
          <w:rFonts w:asciiTheme="minorHAnsi" w:hAnsiTheme="minorHAnsi" w:cstheme="minorHAnsi"/>
          <w:sz w:val="23"/>
          <w:szCs w:val="23"/>
        </w:rPr>
        <w:t>.</w:t>
      </w:r>
    </w:p>
    <w:p w:rsidR="00D616EF" w:rsidRDefault="00D616E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21,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D616EF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D616EF">
        <w:rPr>
          <w:rFonts w:asciiTheme="minorHAnsi" w:hAnsiTheme="minorHAnsi" w:cstheme="minorHAnsi"/>
          <w:b/>
          <w:sz w:val="23"/>
          <w:szCs w:val="23"/>
        </w:rPr>
        <w:t>1</w:t>
      </w:r>
      <w:r w:rsidR="00767CAE">
        <w:rPr>
          <w:rFonts w:asciiTheme="minorHAnsi" w:hAnsiTheme="minorHAnsi" w:cstheme="minorHAnsi"/>
          <w:b/>
          <w:sz w:val="23"/>
          <w:szCs w:val="23"/>
        </w:rPr>
        <w:t>8884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D616EF">
        <w:rPr>
          <w:rFonts w:asciiTheme="minorHAnsi" w:hAnsiTheme="minorHAnsi" w:cstheme="minorHAnsi"/>
          <w:sz w:val="23"/>
          <w:szCs w:val="23"/>
        </w:rPr>
        <w:t>22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o empenho de despesa é ato emanado de autoridade competente que cria para o Estado obrigação de pagamento pendente ou não de implemento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.).</w:t>
      </w:r>
    </w:p>
    <w:p w:rsidR="00EF7100" w:rsidRPr="005C4C63" w:rsidRDefault="00825BCE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EF7100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FRACIONAMENTO DE DESPESA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EF7100"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sz w:val="23"/>
          <w:szCs w:val="23"/>
        </w:rPr>
        <w:t>(CNPJ 1</w:t>
      </w:r>
      <w:r w:rsidR="00453791">
        <w:rPr>
          <w:rFonts w:asciiTheme="minorHAnsi" w:hAnsiTheme="minorHAnsi" w:cstheme="minorHAnsi"/>
          <w:sz w:val="23"/>
          <w:szCs w:val="23"/>
        </w:rPr>
        <w:t>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/0001-10) recebeu do Estado de Alagoas em 2016, através da SESAU, o </w:t>
      </w:r>
      <w:r w:rsidR="00EF7100" w:rsidRPr="005C4C63">
        <w:rPr>
          <w:rFonts w:asciiTheme="minorHAnsi" w:hAnsiTheme="minorHAnsi" w:cstheme="minorHAnsi"/>
          <w:sz w:val="23"/>
          <w:szCs w:val="23"/>
        </w:rPr>
        <w:lastRenderedPageBreak/>
        <w:t>montante de R$</w:t>
      </w:r>
      <w:r w:rsidR="00453791">
        <w:rPr>
          <w:rFonts w:asciiTheme="minorHAnsi" w:hAnsiTheme="minorHAnsi" w:cstheme="minorHAnsi"/>
          <w:sz w:val="23"/>
          <w:szCs w:val="23"/>
        </w:rPr>
        <w:t>121.947,37</w:t>
      </w:r>
      <w:r w:rsidR="00EF7100" w:rsidRPr="005C4C63">
        <w:rPr>
          <w:rFonts w:asciiTheme="minorHAnsi" w:hAnsiTheme="minorHAnsi" w:cstheme="minorHAnsi"/>
          <w:sz w:val="23"/>
          <w:szCs w:val="23"/>
        </w:rPr>
        <w:t>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453791">
        <w:rPr>
          <w:rFonts w:asciiTheme="minorHAnsi" w:hAnsiTheme="minorHAnsi" w:cstheme="minorHAnsi"/>
          <w:sz w:val="23"/>
          <w:szCs w:val="23"/>
        </w:rPr>
        <w:t>2</w:t>
      </w:r>
      <w:r w:rsidR="00767CAE">
        <w:rPr>
          <w:rFonts w:asciiTheme="minorHAnsi" w:hAnsiTheme="minorHAnsi" w:cstheme="minorHAnsi"/>
          <w:sz w:val="23"/>
          <w:szCs w:val="23"/>
        </w:rPr>
        <w:t>5</w:t>
      </w:r>
      <w:r w:rsidR="00453791">
        <w:rPr>
          <w:rFonts w:asciiTheme="minorHAnsi" w:hAnsiTheme="minorHAnsi" w:cstheme="minorHAnsi"/>
          <w:sz w:val="23"/>
          <w:szCs w:val="23"/>
        </w:rPr>
        <w:t>/29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arts.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453791">
        <w:rPr>
          <w:rFonts w:asciiTheme="minorHAnsi" w:hAnsiTheme="minorHAnsi" w:cstheme="minorHAnsi"/>
          <w:b/>
          <w:sz w:val="23"/>
          <w:szCs w:val="23"/>
        </w:rPr>
        <w:t>64</w:t>
      </w:r>
      <w:r w:rsidR="00767CAE">
        <w:rPr>
          <w:rFonts w:asciiTheme="minorHAnsi" w:hAnsiTheme="minorHAnsi" w:cstheme="minorHAnsi"/>
          <w:b/>
          <w:sz w:val="23"/>
          <w:szCs w:val="23"/>
        </w:rPr>
        <w:t>79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(à fl. </w:t>
      </w:r>
      <w:r w:rsidR="00453791">
        <w:rPr>
          <w:rFonts w:asciiTheme="minorHAnsi" w:hAnsiTheme="minorHAnsi" w:cstheme="minorHAnsi"/>
          <w:sz w:val="23"/>
          <w:szCs w:val="23"/>
        </w:rPr>
        <w:t>3</w:t>
      </w:r>
      <w:r w:rsidR="00767CAE">
        <w:rPr>
          <w:rFonts w:asciiTheme="minorHAnsi" w:hAnsiTheme="minorHAnsi" w:cstheme="minorHAnsi"/>
          <w:sz w:val="23"/>
          <w:szCs w:val="23"/>
        </w:rPr>
        <w:t>1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</w:t>
      </w:r>
      <w:r w:rsidR="00767CAE">
        <w:rPr>
          <w:rFonts w:asciiTheme="minorHAnsi" w:hAnsiTheme="minorHAnsi" w:cstheme="minorHAnsi"/>
          <w:sz w:val="23"/>
          <w:szCs w:val="23"/>
        </w:rPr>
        <w:t>2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</w:t>
      </w:r>
      <w:r w:rsidR="00767CAE">
        <w:rPr>
          <w:rFonts w:asciiTheme="minorHAnsi" w:hAnsiTheme="minorHAnsi" w:cstheme="minorHAnsi"/>
          <w:sz w:val="23"/>
          <w:szCs w:val="23"/>
        </w:rPr>
        <w:t>aria Ana Rosa Tavares de Souza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767CAE">
        <w:rPr>
          <w:rFonts w:asciiTheme="minorHAnsi" w:hAnsiTheme="minorHAnsi" w:cstheme="minorHAnsi"/>
          <w:sz w:val="23"/>
          <w:szCs w:val="23"/>
        </w:rPr>
        <w:t>Técnica GSGAL/SESAU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767CAE">
        <w:rPr>
          <w:rFonts w:asciiTheme="minorHAnsi" w:hAnsiTheme="minorHAnsi" w:cstheme="minorHAnsi"/>
          <w:sz w:val="23"/>
          <w:szCs w:val="23"/>
        </w:rPr>
        <w:t>3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FE4670" w:rsidRPr="00453791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53791">
        <w:rPr>
          <w:rFonts w:asciiTheme="minorHAnsi" w:hAnsiTheme="minorHAnsi" w:cstheme="minorHAnsi"/>
          <w:sz w:val="23"/>
          <w:szCs w:val="23"/>
        </w:rPr>
        <w:t>A Controladoria Interna (fls. 3</w:t>
      </w:r>
      <w:r w:rsidR="00453791" w:rsidRPr="00453791">
        <w:rPr>
          <w:rFonts w:asciiTheme="minorHAnsi" w:hAnsiTheme="minorHAnsi" w:cstheme="minorHAnsi"/>
          <w:sz w:val="23"/>
          <w:szCs w:val="23"/>
        </w:rPr>
        <w:t>6</w:t>
      </w:r>
      <w:r w:rsidRPr="00453791">
        <w:rPr>
          <w:rFonts w:asciiTheme="minorHAnsi" w:hAnsiTheme="minorHAnsi" w:cstheme="minorHAnsi"/>
          <w:sz w:val="23"/>
          <w:szCs w:val="23"/>
        </w:rPr>
        <w:t>/</w:t>
      </w:r>
      <w:r w:rsidR="00453791" w:rsidRPr="00453791">
        <w:rPr>
          <w:rFonts w:asciiTheme="minorHAnsi" w:hAnsiTheme="minorHAnsi" w:cstheme="minorHAnsi"/>
          <w:sz w:val="23"/>
          <w:szCs w:val="23"/>
        </w:rPr>
        <w:t>37</w:t>
      </w:r>
      <w:r w:rsidRPr="00453791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225977" w:rsidRPr="00453791">
        <w:rPr>
          <w:rFonts w:asciiTheme="minorHAnsi" w:hAnsiTheme="minorHAnsi" w:cstheme="minorHAnsi"/>
          <w:sz w:val="23"/>
          <w:szCs w:val="23"/>
        </w:rPr>
        <w:t>produto foi entregue</w:t>
      </w:r>
      <w:r w:rsidRPr="00453791">
        <w:rPr>
          <w:rFonts w:asciiTheme="minorHAnsi" w:hAnsiTheme="minorHAnsi" w:cstheme="minorHAnsi"/>
          <w:sz w:val="23"/>
          <w:szCs w:val="23"/>
        </w:rPr>
        <w:t xml:space="preserve">, conforme o depoimento da Nutricionista da Unidade, Sra. </w:t>
      </w:r>
      <w:r w:rsidR="00453791" w:rsidRPr="00453791">
        <w:rPr>
          <w:rFonts w:asciiTheme="minorHAnsi" w:hAnsiTheme="minorHAnsi" w:cstheme="minorHAnsi"/>
          <w:sz w:val="23"/>
          <w:szCs w:val="23"/>
        </w:rPr>
        <w:t>Carla Cristiane S. Aquino</w:t>
      </w:r>
      <w:r w:rsidRPr="00453791">
        <w:rPr>
          <w:rFonts w:asciiTheme="minorHAnsi" w:hAnsiTheme="minorHAnsi" w:cstheme="minorHAnsi"/>
          <w:sz w:val="23"/>
          <w:szCs w:val="23"/>
        </w:rPr>
        <w:t xml:space="preserve">, quando da inspeção </w:t>
      </w:r>
      <w:r w:rsidRPr="00453791">
        <w:rPr>
          <w:rFonts w:asciiTheme="minorHAnsi" w:hAnsiTheme="minorHAnsi" w:cstheme="minorHAnsi"/>
          <w:i/>
          <w:sz w:val="23"/>
          <w:szCs w:val="23"/>
        </w:rPr>
        <w:t>in loco</w:t>
      </w:r>
      <w:r w:rsidRPr="00453791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BF376F" w:rsidRPr="005C4C63" w:rsidRDefault="00825BC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453791">
        <w:rPr>
          <w:rFonts w:asciiTheme="minorHAnsi" w:hAnsiTheme="minorHAnsi" w:cstheme="minorHAnsi"/>
          <w:sz w:val="23"/>
          <w:szCs w:val="23"/>
        </w:rPr>
        <w:t>3</w:t>
      </w:r>
      <w:r w:rsidR="00767CAE">
        <w:rPr>
          <w:rFonts w:asciiTheme="minorHAnsi" w:hAnsiTheme="minorHAnsi" w:cstheme="minorHAnsi"/>
          <w:sz w:val="23"/>
          <w:szCs w:val="23"/>
        </w:rPr>
        <w:t>6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25BCE">
        <w:rPr>
          <w:rFonts w:asciiTheme="minorHAnsi" w:hAnsiTheme="minorHAnsi" w:cstheme="minorHAnsi"/>
          <w:sz w:val="23"/>
          <w:szCs w:val="23"/>
        </w:rPr>
        <w:t>9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453791">
        <w:rPr>
          <w:rFonts w:asciiTheme="minorHAnsi" w:hAnsiTheme="minorHAnsi" w:cstheme="minorHAnsi"/>
          <w:sz w:val="23"/>
          <w:szCs w:val="23"/>
        </w:rPr>
        <w:t>16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453791" w:rsidRPr="005C4C63">
        <w:rPr>
          <w:rFonts w:asciiTheme="minorHAnsi" w:hAnsiTheme="minorHAnsi" w:cstheme="minorHAnsi"/>
          <w:sz w:val="23"/>
          <w:szCs w:val="23"/>
        </w:rPr>
        <w:t>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</w:t>
      </w:r>
      <w:r w:rsidR="00B450DC">
        <w:rPr>
          <w:rFonts w:asciiTheme="minorHAnsi" w:hAnsiTheme="minorHAnsi" w:cstheme="minorHAnsi"/>
          <w:bCs/>
          <w:sz w:val="23"/>
          <w:szCs w:val="23"/>
        </w:rPr>
        <w:t>5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88E" w:rsidRDefault="0044088E" w:rsidP="003068B9">
      <w:pPr>
        <w:spacing w:after="0" w:line="240" w:lineRule="auto"/>
      </w:pPr>
      <w:r>
        <w:separator/>
      </w:r>
    </w:p>
  </w:endnote>
  <w:endnote w:type="continuationSeparator" w:id="1">
    <w:p w:rsidR="0044088E" w:rsidRDefault="004408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88E" w:rsidRDefault="0044088E" w:rsidP="003068B9">
      <w:pPr>
        <w:spacing w:after="0" w:line="240" w:lineRule="auto"/>
      </w:pPr>
      <w:r>
        <w:separator/>
      </w:r>
    </w:p>
  </w:footnote>
  <w:footnote w:type="continuationSeparator" w:id="1">
    <w:p w:rsidR="0044088E" w:rsidRDefault="004408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B03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1619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2017-10-25T13:45:00Z</dcterms:created>
  <dcterms:modified xsi:type="dcterms:W3CDTF">2017-10-25T13:53:00Z</dcterms:modified>
</cp:coreProperties>
</file>