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66BB7" w:rsidRDefault="00866BB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66B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 30010-000248/2016</w:t>
      </w:r>
    </w:p>
    <w:p w:rsidR="00274B1C" w:rsidRPr="00866BB7" w:rsidRDefault="00866BB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 SOL SERVIÇOS - EPP.</w:t>
      </w:r>
    </w:p>
    <w:p w:rsidR="00274B1C" w:rsidRPr="00866BB7" w:rsidRDefault="00866BB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66BB7">
        <w:rPr>
          <w:rFonts w:asciiTheme="minorHAnsi" w:hAnsiTheme="minorHAnsi" w:cstheme="minorHAnsi"/>
          <w:bCs/>
          <w:sz w:val="21"/>
          <w:szCs w:val="21"/>
        </w:rPr>
        <w:t>SOLICITAÇÃO DE PAGAMENTO.</w:t>
      </w:r>
    </w:p>
    <w:p w:rsidR="001B4CCB" w:rsidRPr="00866BB7" w:rsidRDefault="00866BB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 SOLICITAÇÃO DE PAGAMENTOS REFERENTES AOS MESES DE FEVEREIRO (18/02 A 29/02), MARÇO, ABRIL, MAIO, JUNHO E JULHO/2016.</w:t>
      </w:r>
    </w:p>
    <w:p w:rsidR="00007419" w:rsidRPr="00866BB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866BB7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>Tratam-se</w:t>
      </w:r>
      <w:r w:rsidR="0078759A" w:rsidRPr="00866BB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66BB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E3C42" w:rsidRPr="00866BB7">
        <w:rPr>
          <w:rFonts w:asciiTheme="minorHAnsi" w:hAnsiTheme="minorHAnsi" w:cstheme="minorHAnsi"/>
          <w:bCs/>
          <w:sz w:val="21"/>
          <w:szCs w:val="21"/>
        </w:rPr>
        <w:t>30010-000248/2016</w:t>
      </w:r>
      <w:r w:rsidR="0078759A" w:rsidRPr="00866BB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66BB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66BB7">
        <w:rPr>
          <w:rFonts w:asciiTheme="minorHAnsi" w:hAnsiTheme="minorHAnsi" w:cstheme="minorHAnsi"/>
          <w:sz w:val="21"/>
          <w:szCs w:val="21"/>
        </w:rPr>
        <w:t xml:space="preserve">01 (um) </w:t>
      </w:r>
      <w:r w:rsidR="00EE3C42" w:rsidRPr="00866BB7">
        <w:rPr>
          <w:rFonts w:asciiTheme="minorHAnsi" w:hAnsiTheme="minorHAnsi" w:cstheme="minorHAnsi"/>
          <w:sz w:val="21"/>
          <w:szCs w:val="21"/>
        </w:rPr>
        <w:t>volume com 93</w:t>
      </w:r>
      <w:r w:rsidR="0078759A" w:rsidRPr="00866BB7">
        <w:rPr>
          <w:rFonts w:asciiTheme="minorHAnsi" w:hAnsiTheme="minorHAnsi" w:cstheme="minorHAnsi"/>
          <w:sz w:val="21"/>
          <w:szCs w:val="21"/>
        </w:rPr>
        <w:t xml:space="preserve"> (</w:t>
      </w:r>
      <w:r w:rsidR="00EE3C42" w:rsidRPr="00866BB7">
        <w:rPr>
          <w:rFonts w:asciiTheme="minorHAnsi" w:hAnsiTheme="minorHAnsi" w:cstheme="minorHAnsi"/>
          <w:sz w:val="21"/>
          <w:szCs w:val="21"/>
        </w:rPr>
        <w:t>noventa e três</w:t>
      </w:r>
      <w:r w:rsidR="0078759A" w:rsidRPr="00866BB7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EE3C42" w:rsidRPr="00866BB7">
        <w:rPr>
          <w:rFonts w:asciiTheme="minorHAnsi" w:hAnsiTheme="minorHAnsi" w:cstheme="minorHAnsi"/>
          <w:sz w:val="21"/>
          <w:szCs w:val="21"/>
        </w:rPr>
        <w:t>referente à</w:t>
      </w:r>
      <w:r w:rsidR="00B53E7A" w:rsidRPr="00866BB7">
        <w:rPr>
          <w:rFonts w:asciiTheme="minorHAnsi" w:hAnsiTheme="minorHAnsi" w:cstheme="minorHAnsi"/>
          <w:sz w:val="21"/>
          <w:szCs w:val="21"/>
        </w:rPr>
        <w:t xml:space="preserve"> prestação de </w:t>
      </w:r>
      <w:r w:rsidR="00057442" w:rsidRPr="00866BB7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EE3C42" w:rsidRPr="00866BB7">
        <w:rPr>
          <w:rFonts w:asciiTheme="minorHAnsi" w:hAnsiTheme="minorHAnsi" w:cstheme="minorHAnsi"/>
          <w:sz w:val="21"/>
          <w:szCs w:val="21"/>
        </w:rPr>
        <w:t>limpeza e c</w:t>
      </w:r>
      <w:r w:rsidR="00057442" w:rsidRPr="00866BB7">
        <w:rPr>
          <w:rFonts w:asciiTheme="minorHAnsi" w:hAnsiTheme="minorHAnsi" w:cstheme="minorHAnsi"/>
          <w:sz w:val="21"/>
          <w:szCs w:val="21"/>
        </w:rPr>
        <w:t>onservação</w:t>
      </w:r>
      <w:r w:rsidR="00EE3C42" w:rsidRPr="00866BB7">
        <w:rPr>
          <w:rFonts w:asciiTheme="minorHAnsi" w:hAnsiTheme="minorHAnsi" w:cstheme="minorHAnsi"/>
          <w:sz w:val="21"/>
          <w:szCs w:val="21"/>
        </w:rPr>
        <w:t xml:space="preserve"> sem fornecimento de material de limpeza conforme contrato SECTI – AL nº 07/2015, referente ao período de 18/02</w:t>
      </w:r>
      <w:r w:rsidR="00057442" w:rsidRPr="00866BB7">
        <w:rPr>
          <w:rFonts w:asciiTheme="minorHAnsi" w:hAnsiTheme="minorHAnsi" w:cstheme="minorHAnsi"/>
          <w:sz w:val="21"/>
          <w:szCs w:val="21"/>
        </w:rPr>
        <w:t xml:space="preserve"> </w:t>
      </w:r>
      <w:r w:rsidR="00EE3C42" w:rsidRPr="00866BB7">
        <w:rPr>
          <w:rFonts w:asciiTheme="minorHAnsi" w:hAnsiTheme="minorHAnsi" w:cstheme="minorHAnsi"/>
          <w:sz w:val="21"/>
          <w:szCs w:val="21"/>
        </w:rPr>
        <w:t xml:space="preserve">a 31/07/2016, </w:t>
      </w:r>
      <w:r w:rsidR="00673E70" w:rsidRPr="00866BB7">
        <w:rPr>
          <w:rFonts w:asciiTheme="minorHAnsi" w:hAnsiTheme="minorHAnsi" w:cstheme="minorHAnsi"/>
          <w:sz w:val="21"/>
          <w:szCs w:val="21"/>
        </w:rPr>
        <w:t xml:space="preserve">através da empresa </w:t>
      </w:r>
      <w:r w:rsidR="00673E70" w:rsidRPr="00866BB7">
        <w:rPr>
          <w:rFonts w:asciiTheme="minorHAnsi" w:hAnsiTheme="minorHAnsi" w:cstheme="minorHAnsi"/>
          <w:b/>
          <w:sz w:val="21"/>
          <w:szCs w:val="21"/>
        </w:rPr>
        <w:t>SOLANGE RIBEIRO ROCHA - EPP (CNPJ nº 17.974.532/0001-22)</w:t>
      </w:r>
      <w:r w:rsidR="00673E70" w:rsidRPr="00866BB7">
        <w:rPr>
          <w:rFonts w:asciiTheme="minorHAnsi" w:hAnsiTheme="minorHAnsi" w:cstheme="minorHAnsi"/>
          <w:sz w:val="21"/>
          <w:szCs w:val="21"/>
        </w:rPr>
        <w:t>. A solicitação de pagamento é</w:t>
      </w:r>
      <w:r w:rsidR="00EE3C42" w:rsidRPr="00866BB7">
        <w:rPr>
          <w:rFonts w:asciiTheme="minorHAnsi" w:hAnsiTheme="minorHAnsi" w:cstheme="minorHAnsi"/>
          <w:sz w:val="21"/>
          <w:szCs w:val="21"/>
        </w:rPr>
        <w:t xml:space="preserve"> de </w:t>
      </w:r>
      <w:r w:rsidR="002E6130" w:rsidRPr="00866BB7">
        <w:rPr>
          <w:rFonts w:asciiTheme="minorHAnsi" w:hAnsiTheme="minorHAnsi" w:cstheme="minorHAnsi"/>
          <w:sz w:val="21"/>
          <w:szCs w:val="21"/>
        </w:rPr>
        <w:t xml:space="preserve">    </w:t>
      </w:r>
      <w:r w:rsidR="00EE3C42" w:rsidRPr="00866BB7">
        <w:rPr>
          <w:rFonts w:asciiTheme="minorHAnsi" w:hAnsiTheme="minorHAnsi" w:cstheme="minorHAnsi"/>
          <w:sz w:val="21"/>
          <w:szCs w:val="21"/>
        </w:rPr>
        <w:t>R$10.941,38 (</w:t>
      </w:r>
      <w:proofErr w:type="gramStart"/>
      <w:r w:rsidR="00EE3C42" w:rsidRPr="00866BB7">
        <w:rPr>
          <w:rFonts w:asciiTheme="minorHAnsi" w:hAnsiTheme="minorHAnsi" w:cstheme="minorHAnsi"/>
          <w:sz w:val="21"/>
          <w:szCs w:val="21"/>
        </w:rPr>
        <w:t>dez mil, novecentos e quarenta e</w:t>
      </w:r>
      <w:proofErr w:type="gramEnd"/>
      <w:r w:rsidR="00EE3C42" w:rsidRPr="00866BB7">
        <w:rPr>
          <w:rFonts w:asciiTheme="minorHAnsi" w:hAnsiTheme="minorHAnsi" w:cstheme="minorHAnsi"/>
          <w:sz w:val="21"/>
          <w:szCs w:val="21"/>
        </w:rPr>
        <w:t xml:space="preserve"> um reais e trinta e oito centavos)</w:t>
      </w:r>
      <w:r w:rsidR="0078759A" w:rsidRPr="00866BB7">
        <w:rPr>
          <w:rFonts w:asciiTheme="minorHAnsi" w:hAnsiTheme="minorHAnsi" w:cstheme="minorHAnsi"/>
          <w:sz w:val="21"/>
          <w:szCs w:val="21"/>
        </w:rPr>
        <w:t>.</w:t>
      </w:r>
    </w:p>
    <w:p w:rsidR="00057307" w:rsidRPr="00866BB7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66BB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66BB7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</w:t>
      </w:r>
    </w:p>
    <w:p w:rsidR="00057307" w:rsidRPr="00866BB7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Cs/>
          <w:sz w:val="21"/>
          <w:szCs w:val="21"/>
        </w:rPr>
        <w:t xml:space="preserve">A análise dos autos sob o </w:t>
      </w:r>
      <w:r w:rsidRPr="00866BB7">
        <w:rPr>
          <w:rFonts w:asciiTheme="minorHAnsi" w:hAnsiTheme="minorHAnsi" w:cstheme="minorHAnsi"/>
          <w:b/>
          <w:bCs/>
          <w:sz w:val="21"/>
          <w:szCs w:val="21"/>
        </w:rPr>
        <w:t xml:space="preserve">nº 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30010-000248/2016, restringiu-se à instrução do processo de despesa, </w:t>
      </w:r>
      <w:r w:rsidRPr="00866BB7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57307" w:rsidRPr="00866BB7" w:rsidRDefault="00057307" w:rsidP="00057307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66BB7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866BB7">
        <w:rPr>
          <w:rFonts w:asciiTheme="minorHAnsi" w:hAnsiTheme="minorHAnsi" w:cstheme="minorHAnsi"/>
          <w:sz w:val="21"/>
          <w:szCs w:val="21"/>
        </w:rPr>
        <w:t>conforme requerido pela Chefia de Gabinete (fls.</w:t>
      </w:r>
      <w:r w:rsidR="00866BB7" w:rsidRPr="00866BB7">
        <w:rPr>
          <w:rFonts w:asciiTheme="minorHAnsi" w:hAnsiTheme="minorHAnsi" w:cstheme="minorHAnsi"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93).</w:t>
      </w:r>
    </w:p>
    <w:p w:rsidR="00057307" w:rsidRPr="00866BB7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866BB7">
        <w:rPr>
          <w:rFonts w:asciiTheme="minorHAnsi" w:hAnsiTheme="minorHAnsi" w:cstheme="minorHAnsi"/>
          <w:sz w:val="21"/>
          <w:szCs w:val="21"/>
        </w:rPr>
        <w:t xml:space="preserve"> - Constat</w:t>
      </w:r>
      <w:r w:rsidR="00673E70" w:rsidRPr="00866BB7">
        <w:rPr>
          <w:rFonts w:asciiTheme="minorHAnsi" w:hAnsiTheme="minorHAnsi" w:cstheme="minorHAnsi"/>
          <w:sz w:val="21"/>
          <w:szCs w:val="21"/>
        </w:rPr>
        <w:t>a-se nas fls. 02</w:t>
      </w:r>
      <w:r w:rsidRPr="00866BB7">
        <w:rPr>
          <w:rFonts w:asciiTheme="minorHAnsi" w:hAnsiTheme="minorHAnsi" w:cstheme="minorHAnsi"/>
          <w:sz w:val="21"/>
          <w:szCs w:val="21"/>
        </w:rPr>
        <w:t xml:space="preserve">, Correspondência, de  05/08/2017, de lavra do </w:t>
      </w:r>
      <w:r w:rsidR="009204E5" w:rsidRPr="00866BB7">
        <w:rPr>
          <w:rFonts w:asciiTheme="minorHAnsi" w:hAnsiTheme="minorHAnsi" w:cstheme="minorHAnsi"/>
          <w:sz w:val="21"/>
          <w:szCs w:val="21"/>
        </w:rPr>
        <w:t xml:space="preserve">Administrador </w:t>
      </w:r>
      <w:r w:rsidR="00673E70" w:rsidRPr="00866BB7">
        <w:rPr>
          <w:rFonts w:asciiTheme="minorHAnsi" w:hAnsiTheme="minorHAnsi" w:cstheme="minorHAnsi"/>
          <w:sz w:val="21"/>
          <w:szCs w:val="21"/>
        </w:rPr>
        <w:t>da Empresa Solange Ribeiro Rocha – EPP, Sr. Epitácio Mendes Silva Júnior</w:t>
      </w:r>
      <w:r w:rsidRPr="00866BB7">
        <w:rPr>
          <w:rFonts w:asciiTheme="minorHAnsi" w:hAnsiTheme="minorHAnsi" w:cstheme="minorHAnsi"/>
          <w:sz w:val="21"/>
          <w:szCs w:val="21"/>
        </w:rPr>
        <w:t xml:space="preserve">, solicitando </w:t>
      </w:r>
      <w:r w:rsidR="00673E70" w:rsidRPr="00866BB7">
        <w:rPr>
          <w:rFonts w:asciiTheme="minorHAnsi" w:hAnsiTheme="minorHAnsi" w:cstheme="minorHAnsi"/>
          <w:sz w:val="21"/>
          <w:szCs w:val="21"/>
        </w:rPr>
        <w:t>de pagamento referente à prestação de serviços de limpeza e conservação sem fornecimento de material de limpeza conforme contrato SECTI – AL nº 07/2015, referente ao período de 18/02 a 31/07/2016, no montante de R$10.941,38 (dez mil, novecentos e quarenta e um reais e trinta e oito centavos)</w:t>
      </w:r>
      <w:r w:rsidR="00647448" w:rsidRPr="00866BB7">
        <w:rPr>
          <w:rFonts w:asciiTheme="minorHAnsi" w:hAnsiTheme="minorHAnsi" w:cstheme="minorHAnsi"/>
          <w:sz w:val="21"/>
          <w:szCs w:val="21"/>
        </w:rPr>
        <w:t>, planilha apresentada fls. 66/70</w:t>
      </w:r>
      <w:r w:rsidRPr="00866BB7">
        <w:rPr>
          <w:rFonts w:asciiTheme="minorHAnsi" w:hAnsiTheme="minorHAnsi" w:cstheme="minorHAnsi"/>
          <w:sz w:val="21"/>
          <w:szCs w:val="21"/>
        </w:rPr>
        <w:t>.</w:t>
      </w:r>
      <w:r w:rsidRPr="00866BB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057307" w:rsidRPr="00866BB7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ATESTO</w:t>
      </w:r>
      <w:r w:rsidRPr="00866BB7">
        <w:rPr>
          <w:rFonts w:asciiTheme="minorHAnsi" w:hAnsiTheme="minorHAnsi" w:cstheme="minorHAnsi"/>
          <w:sz w:val="21"/>
          <w:szCs w:val="21"/>
        </w:rPr>
        <w:t xml:space="preserve"> </w:t>
      </w:r>
      <w:r w:rsidR="00377A43" w:rsidRPr="00866BB7">
        <w:rPr>
          <w:rFonts w:asciiTheme="minorHAnsi" w:hAnsiTheme="minorHAnsi" w:cstheme="minorHAnsi"/>
          <w:sz w:val="21"/>
          <w:szCs w:val="21"/>
        </w:rPr>
        <w:t>–</w:t>
      </w:r>
      <w:r w:rsidRPr="00866BB7">
        <w:rPr>
          <w:rFonts w:asciiTheme="minorHAnsi" w:hAnsiTheme="minorHAnsi" w:cstheme="minorHAnsi"/>
          <w:sz w:val="21"/>
          <w:szCs w:val="21"/>
        </w:rPr>
        <w:t xml:space="preserve"> </w:t>
      </w:r>
      <w:r w:rsidR="00377A43" w:rsidRPr="00866BB7">
        <w:rPr>
          <w:rFonts w:asciiTheme="minorHAnsi" w:hAnsiTheme="minorHAnsi" w:cstheme="minorHAnsi"/>
          <w:sz w:val="21"/>
          <w:szCs w:val="21"/>
        </w:rPr>
        <w:t>Não c</w:t>
      </w:r>
      <w:r w:rsidRPr="00866BB7">
        <w:rPr>
          <w:rFonts w:asciiTheme="minorHAnsi" w:hAnsiTheme="minorHAnsi" w:cstheme="minorHAnsi"/>
          <w:sz w:val="21"/>
          <w:szCs w:val="21"/>
        </w:rPr>
        <w:t xml:space="preserve">onsta nos </w:t>
      </w:r>
      <w:r w:rsidR="00377A43" w:rsidRPr="00866BB7">
        <w:rPr>
          <w:rFonts w:asciiTheme="minorHAnsi" w:hAnsiTheme="minorHAnsi" w:cstheme="minorHAnsi"/>
          <w:sz w:val="21"/>
          <w:szCs w:val="21"/>
        </w:rPr>
        <w:t>autos o devido atesto dos serviços prestados pela credora</w:t>
      </w:r>
      <w:r w:rsidRPr="00866BB7">
        <w:rPr>
          <w:rFonts w:asciiTheme="minorHAnsi" w:hAnsiTheme="minorHAnsi" w:cstheme="minorHAnsi"/>
          <w:sz w:val="21"/>
          <w:szCs w:val="21"/>
        </w:rPr>
        <w:t>, em conformidade com os Artigos 62 e 63 da Lei Federal nº 4.320/64.</w:t>
      </w:r>
    </w:p>
    <w:p w:rsidR="00057307" w:rsidRPr="00866BB7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66BB7">
        <w:rPr>
          <w:rFonts w:asciiTheme="minorHAnsi" w:hAnsiTheme="minorHAnsi" w:cstheme="minorHAnsi"/>
          <w:sz w:val="21"/>
          <w:szCs w:val="21"/>
        </w:rPr>
        <w:t>Consta nos autos as informações orçamentárias para a realização da despesa, fl</w:t>
      </w:r>
      <w:r w:rsidR="00377A43" w:rsidRPr="00866BB7">
        <w:rPr>
          <w:rFonts w:asciiTheme="minorHAnsi" w:hAnsiTheme="minorHAnsi" w:cstheme="minorHAnsi"/>
          <w:sz w:val="21"/>
          <w:szCs w:val="21"/>
        </w:rPr>
        <w:t>s</w:t>
      </w:r>
      <w:r w:rsidRPr="00866BB7">
        <w:rPr>
          <w:rFonts w:asciiTheme="minorHAnsi" w:hAnsiTheme="minorHAnsi" w:cstheme="minorHAnsi"/>
          <w:sz w:val="21"/>
          <w:szCs w:val="21"/>
        </w:rPr>
        <w:t xml:space="preserve">. </w:t>
      </w:r>
      <w:r w:rsidR="00377A43" w:rsidRPr="00866BB7">
        <w:rPr>
          <w:rFonts w:asciiTheme="minorHAnsi" w:hAnsiTheme="minorHAnsi" w:cstheme="minorHAnsi"/>
          <w:sz w:val="21"/>
          <w:szCs w:val="21"/>
        </w:rPr>
        <w:t>89</w:t>
      </w:r>
      <w:r w:rsidR="00137185" w:rsidRPr="00866BB7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377A43" w:rsidRPr="00866BB7">
        <w:rPr>
          <w:rFonts w:asciiTheme="minorHAnsi" w:hAnsiTheme="minorHAnsi" w:cstheme="minorHAnsi"/>
          <w:sz w:val="21"/>
          <w:szCs w:val="21"/>
        </w:rPr>
        <w:t>7</w:t>
      </w:r>
      <w:r w:rsidRPr="00866BB7">
        <w:rPr>
          <w:rFonts w:asciiTheme="minorHAnsi" w:hAnsiTheme="minorHAnsi" w:cstheme="minorHAnsi"/>
          <w:sz w:val="21"/>
          <w:szCs w:val="21"/>
        </w:rPr>
        <w:t>.</w:t>
      </w:r>
    </w:p>
    <w:p w:rsidR="00673E70" w:rsidRPr="00866BB7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CERTID</w:t>
      </w:r>
      <w:r w:rsidR="00866BB7" w:rsidRPr="00866BB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66BB7">
        <w:rPr>
          <w:rFonts w:asciiTheme="minorHAnsi" w:hAnsiTheme="minorHAnsi" w:cstheme="minorHAnsi"/>
          <w:sz w:val="21"/>
          <w:szCs w:val="21"/>
        </w:rPr>
        <w:t>Em análise aos documentos apensados aos autos as folhas 03/07</w:t>
      </w:r>
      <w:r w:rsidR="00647448" w:rsidRPr="00866BB7">
        <w:rPr>
          <w:rFonts w:asciiTheme="minorHAnsi" w:hAnsiTheme="minorHAnsi" w:cstheme="minorHAnsi"/>
          <w:sz w:val="21"/>
          <w:szCs w:val="21"/>
        </w:rPr>
        <w:t xml:space="preserve"> e 71/75</w:t>
      </w:r>
      <w:r w:rsidRPr="00866BB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866BB7">
        <w:rPr>
          <w:rFonts w:asciiTheme="minorHAnsi" w:hAnsiTheme="minorHAnsi" w:cstheme="minorHAnsi"/>
          <w:b/>
          <w:sz w:val="21"/>
          <w:szCs w:val="21"/>
        </w:rPr>
        <w:t>SOLANGE RIBEIRO ROCHA - EPP (CNPJ nº 17.974.532/0001-22)</w:t>
      </w:r>
      <w:r w:rsidRPr="00866BB7">
        <w:rPr>
          <w:rFonts w:asciiTheme="minorHAnsi" w:hAnsiTheme="minorHAnsi" w:cstheme="minorHAnsi"/>
          <w:sz w:val="21"/>
          <w:szCs w:val="21"/>
        </w:rPr>
        <w:t xml:space="preserve">, </w:t>
      </w:r>
      <w:r w:rsidR="00647448" w:rsidRPr="00866BB7">
        <w:rPr>
          <w:rFonts w:asciiTheme="minorHAnsi" w:hAnsiTheme="minorHAnsi" w:cstheme="minorHAnsi"/>
          <w:sz w:val="21"/>
          <w:szCs w:val="21"/>
        </w:rPr>
        <w:t xml:space="preserve">algumas </w:t>
      </w:r>
      <w:r w:rsidRPr="00866BB7">
        <w:rPr>
          <w:rFonts w:asciiTheme="minorHAnsi" w:hAnsiTheme="minorHAnsi" w:cstheme="minorHAnsi"/>
          <w:sz w:val="21"/>
          <w:szCs w:val="21"/>
        </w:rPr>
        <w:t>vencidas</w:t>
      </w:r>
      <w:r w:rsidR="00866BB7" w:rsidRPr="00866BB7">
        <w:rPr>
          <w:rFonts w:asciiTheme="minorHAnsi" w:hAnsiTheme="minorHAnsi" w:cstheme="minorHAnsi"/>
          <w:sz w:val="21"/>
          <w:szCs w:val="21"/>
        </w:rPr>
        <w:t>.</w:t>
      </w:r>
    </w:p>
    <w:p w:rsidR="00673E70" w:rsidRPr="00866BB7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CONTRATO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–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 xml:space="preserve">As folhas </w:t>
      </w:r>
      <w:r w:rsidR="00AD0BC5" w:rsidRPr="00866BB7">
        <w:rPr>
          <w:rFonts w:asciiTheme="minorHAnsi" w:hAnsiTheme="minorHAnsi" w:cstheme="minorHAnsi"/>
          <w:sz w:val="21"/>
          <w:szCs w:val="21"/>
        </w:rPr>
        <w:t>10/38,</w:t>
      </w:r>
      <w:r w:rsidRPr="00866BB7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AD0BC5" w:rsidRPr="00866BB7">
        <w:rPr>
          <w:rFonts w:asciiTheme="minorHAnsi" w:hAnsiTheme="minorHAnsi" w:cstheme="minorHAnsi"/>
          <w:sz w:val="21"/>
          <w:szCs w:val="21"/>
        </w:rPr>
        <w:t>que foi acostado aos autos o Termo de Contrato nº 07/2015, assinado em 20/08/2015 e expirado em 17/02/2016, e Termo de Contrato nº 05/2016, assinado em 28/07/2016, com expiração em 29/01/2017. O período em análise encontrava-se sem cobertura contratual.</w:t>
      </w:r>
    </w:p>
    <w:p w:rsidR="00647448" w:rsidRPr="00866BB7" w:rsidRDefault="00647448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PLANILHA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–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 xml:space="preserve">As folhas 57/62 verifica-se a Nota Técnica nº 33/2017, de 16/03/2017, de lavra do Contador, Luciano Henrique de F. Santos e o Estagiário de Custos, Bruno Ricardo S. Amorim, da AMGESP, justificando a análise dosa Cálculos chegando a conclusão que a empresa </w:t>
      </w:r>
      <w:r w:rsidRPr="00866BB7">
        <w:rPr>
          <w:rFonts w:asciiTheme="minorHAnsi" w:hAnsiTheme="minorHAnsi" w:cstheme="minorHAnsi"/>
          <w:b/>
          <w:sz w:val="21"/>
          <w:szCs w:val="21"/>
        </w:rPr>
        <w:t>SOLANGE RIBEIRO ROCHA - EPP (CNPJ nº 17.974.532/0001-22)</w:t>
      </w:r>
      <w:r w:rsidRPr="00866BB7">
        <w:rPr>
          <w:rFonts w:asciiTheme="minorHAnsi" w:hAnsiTheme="minorHAnsi" w:cstheme="minorHAnsi"/>
          <w:sz w:val="21"/>
          <w:szCs w:val="21"/>
        </w:rPr>
        <w:t xml:space="preserve">, tem direito a receber durante o período que ficou sem cobertura contratual o montante de </w:t>
      </w:r>
      <w:r w:rsidRPr="00866BB7">
        <w:rPr>
          <w:rFonts w:asciiTheme="minorHAnsi" w:hAnsiTheme="minorHAnsi" w:cstheme="minorHAnsi"/>
          <w:b/>
          <w:sz w:val="21"/>
          <w:szCs w:val="21"/>
        </w:rPr>
        <w:t>R$11.386,93</w:t>
      </w:r>
      <w:r w:rsidRPr="00866BB7">
        <w:rPr>
          <w:rFonts w:asciiTheme="minorHAnsi" w:hAnsiTheme="minorHAnsi" w:cstheme="minorHAnsi"/>
          <w:sz w:val="21"/>
          <w:szCs w:val="21"/>
        </w:rPr>
        <w:t xml:space="preserve"> (onze mil, trezentos e oitenta e seis reais e noventa e três centavos.</w:t>
      </w:r>
    </w:p>
    <w:p w:rsidR="00137185" w:rsidRPr="00866BB7" w:rsidRDefault="00377A43" w:rsidP="001371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137185"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137185" w:rsidRPr="00866BB7">
        <w:rPr>
          <w:rFonts w:asciiTheme="minorHAnsi" w:hAnsiTheme="minorHAnsi" w:cstheme="minorHAnsi"/>
          <w:sz w:val="21"/>
          <w:szCs w:val="21"/>
        </w:rPr>
        <w:t xml:space="preserve"> – Em seu Despacho PGE-PLIC nº 1433/2017, aprovado pelo  Despacho PGE-PLIC-CD nº 2014/2017, a Procuradoria Geral do Estado – PGE salienta que: </w:t>
      </w:r>
    </w:p>
    <w:p w:rsidR="00137185" w:rsidRPr="00866BB7" w:rsidRDefault="00377A43" w:rsidP="0013718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866BB7">
        <w:rPr>
          <w:rFonts w:asciiTheme="minorHAnsi" w:hAnsiTheme="minorHAnsi" w:cstheme="minorHAnsi"/>
          <w:b/>
          <w:sz w:val="18"/>
          <w:szCs w:val="18"/>
        </w:rPr>
        <w:t>“</w:t>
      </w:r>
      <w:r w:rsidR="00137185" w:rsidRPr="00866BB7">
        <w:rPr>
          <w:rFonts w:asciiTheme="minorHAnsi" w:hAnsiTheme="minorHAnsi" w:cstheme="minorHAnsi"/>
          <w:b/>
          <w:sz w:val="18"/>
          <w:szCs w:val="18"/>
        </w:rPr>
        <w:t>De qualquer sorte</w:t>
      </w:r>
      <w:proofErr w:type="gramEnd"/>
      <w:r w:rsidR="00137185" w:rsidRPr="00866BB7">
        <w:rPr>
          <w:rFonts w:asciiTheme="minorHAnsi" w:hAnsiTheme="minorHAnsi" w:cstheme="minorHAnsi"/>
          <w:b/>
          <w:sz w:val="18"/>
          <w:szCs w:val="18"/>
        </w:rPr>
        <w:t>, mesmo que tenha executado os serviços sem a devida cobertura contratual, é certo que a empresa deve fazer jus à contraprestação pecuniária, pois a nulidade não exonera a Administração do dever de indenizá-la pelo que tiver prestado até a data em que ela for declarada (art. 59, parágrafo único, da Lei de Licitações).</w:t>
      </w:r>
    </w:p>
    <w:p w:rsidR="00137185" w:rsidRPr="00866BB7" w:rsidRDefault="00137185" w:rsidP="0013718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66BB7">
        <w:rPr>
          <w:rFonts w:asciiTheme="minorHAnsi" w:hAnsiTheme="minorHAnsi" w:cstheme="minorHAnsi"/>
          <w:b/>
          <w:sz w:val="18"/>
          <w:szCs w:val="18"/>
        </w:rPr>
        <w:t>Ante o exposto, opino pela possibilidade jurídica de pagamento por indenização, limitado ao inicialmente solicitado pela empresa, o qual só poderá ser efetuado quando</w:t>
      </w:r>
      <w:r w:rsidR="00377A43" w:rsidRPr="00866BB7">
        <w:rPr>
          <w:rFonts w:asciiTheme="minorHAnsi" w:hAnsiTheme="minorHAnsi" w:cstheme="minorHAnsi"/>
          <w:b/>
          <w:sz w:val="18"/>
          <w:szCs w:val="18"/>
        </w:rPr>
        <w:t xml:space="preserve"> ordenado após sua regular liquidação (art. 62, da Lei Federal nº 4.320/64), devendo ser viabilizado pelo procedimento de ajuste de contas, lavrando-se o respectivo termo, no qual deverá conter a quitação, sem ressalvas, pelo prestador dos serviços, condicionada.</w:t>
      </w:r>
      <w:proofErr w:type="gramStart"/>
      <w:r w:rsidR="00377A43" w:rsidRPr="00866BB7">
        <w:rPr>
          <w:rFonts w:asciiTheme="minorHAnsi" w:hAnsiTheme="minorHAnsi" w:cstheme="minorHAnsi"/>
          <w:b/>
          <w:sz w:val="18"/>
          <w:szCs w:val="18"/>
        </w:rPr>
        <w:t>”</w:t>
      </w:r>
      <w:proofErr w:type="gramEnd"/>
    </w:p>
    <w:p w:rsidR="00057307" w:rsidRPr="00866BB7" w:rsidRDefault="00377A43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57307"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ORDENADOR DE DESPESAS</w:t>
      </w:r>
      <w:r w:rsidR="00057307"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–</w:t>
      </w:r>
      <w:r w:rsidR="00057307" w:rsidRPr="00866BB7">
        <w:rPr>
          <w:rFonts w:asciiTheme="minorHAnsi" w:hAnsiTheme="minorHAnsi" w:cstheme="minorHAnsi"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não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307" w:rsidRPr="00866BB7">
        <w:rPr>
          <w:rFonts w:asciiTheme="minorHAnsi" w:hAnsiTheme="minorHAnsi" w:cstheme="minorHAnsi"/>
          <w:sz w:val="21"/>
          <w:szCs w:val="21"/>
        </w:rPr>
        <w:t>foram atendidos os itens constantes do artigo 48, do Decreto Estadual nº 52.828/2017, pelo Ordenador de Despesas, fls. 224/225.</w:t>
      </w:r>
    </w:p>
    <w:p w:rsidR="00057307" w:rsidRPr="00866BB7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66B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66BB7">
        <w:rPr>
          <w:rFonts w:asciiTheme="minorHAnsi" w:hAnsiTheme="minorHAnsi" w:cstheme="minorHAnsi"/>
          <w:sz w:val="21"/>
          <w:szCs w:val="21"/>
        </w:rPr>
        <w:t xml:space="preserve"> do presente parecer e considerando a circunstancia da contratação, alertem-se para necessidade de informações, quais sejam:</w:t>
      </w:r>
    </w:p>
    <w:p w:rsidR="00377A43" w:rsidRPr="00866BB7" w:rsidRDefault="00377A43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–</w:t>
      </w:r>
      <w:r w:rsidR="002E6130" w:rsidRPr="00866BB7">
        <w:rPr>
          <w:rFonts w:asciiTheme="minorHAnsi" w:hAnsiTheme="minorHAnsi" w:cstheme="minorHAnsi"/>
          <w:sz w:val="21"/>
          <w:szCs w:val="21"/>
        </w:rPr>
        <w:t xml:space="preserve"> A</w:t>
      </w:r>
      <w:r w:rsidRPr="00866BB7">
        <w:rPr>
          <w:rFonts w:asciiTheme="minorHAnsi" w:hAnsiTheme="minorHAnsi" w:cstheme="minorHAnsi"/>
          <w:sz w:val="21"/>
          <w:szCs w:val="21"/>
        </w:rPr>
        <w:t xml:space="preserve"> liquidação da despesa deve ser precedida da apuração da boa fé do particular contratado mediante instauração de processo administrativo, no âmbito da SE</w:t>
      </w:r>
      <w:r w:rsidR="002E6130" w:rsidRPr="00866BB7">
        <w:rPr>
          <w:rFonts w:asciiTheme="minorHAnsi" w:hAnsiTheme="minorHAnsi" w:cstheme="minorHAnsi"/>
          <w:sz w:val="21"/>
          <w:szCs w:val="21"/>
        </w:rPr>
        <w:t>CTI,</w:t>
      </w:r>
      <w:r w:rsidRPr="00866BB7">
        <w:rPr>
          <w:rFonts w:asciiTheme="minorHAnsi" w:hAnsiTheme="minorHAnsi" w:cstheme="minorHAnsi"/>
          <w:sz w:val="21"/>
          <w:szCs w:val="21"/>
        </w:rPr>
        <w:t xml:space="preserve"> em obediência ao art. 2º da Lei Estadual nº 6.161/2000 e da Seção III da Lei nº 8.666/1993.</w:t>
      </w:r>
    </w:p>
    <w:p w:rsidR="00242BD0" w:rsidRPr="00866BB7" w:rsidRDefault="00377A43" w:rsidP="00242BD0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>–</w:t>
      </w:r>
      <w:r w:rsidR="002E6130" w:rsidRPr="00866BB7">
        <w:rPr>
          <w:rFonts w:asciiTheme="minorHAnsi" w:hAnsiTheme="minorHAnsi" w:cstheme="minorHAnsi"/>
          <w:sz w:val="21"/>
          <w:szCs w:val="21"/>
        </w:rPr>
        <w:t xml:space="preserve"> A</w:t>
      </w:r>
      <w:r w:rsidRPr="00866BB7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</w:t>
      </w:r>
      <w:r w:rsidR="002E6130" w:rsidRPr="00866BB7">
        <w:rPr>
          <w:rFonts w:asciiTheme="minorHAnsi" w:hAnsiTheme="minorHAnsi" w:cstheme="minorHAnsi"/>
          <w:sz w:val="21"/>
          <w:szCs w:val="21"/>
        </w:rPr>
        <w:t>CTI</w:t>
      </w:r>
      <w:r w:rsidRPr="00866BB7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Pr="00866BB7">
        <w:rPr>
          <w:rFonts w:asciiTheme="minorHAnsi" w:hAnsiTheme="minorHAnsi" w:cstheme="minorHAnsi"/>
          <w:b/>
          <w:sz w:val="21"/>
          <w:szCs w:val="21"/>
        </w:rPr>
        <w:t>.</w:t>
      </w:r>
    </w:p>
    <w:p w:rsidR="00377A43" w:rsidRPr="00866BB7" w:rsidRDefault="00377A43" w:rsidP="00242BD0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sejam </w:t>
      </w:r>
      <w:r w:rsidR="00242BD0" w:rsidRPr="00866BB7">
        <w:rPr>
          <w:rFonts w:asciiTheme="minorHAnsi" w:hAnsiTheme="minorHAnsi" w:cstheme="minorHAnsi"/>
          <w:sz w:val="21"/>
          <w:szCs w:val="21"/>
        </w:rPr>
        <w:t xml:space="preserve">atualizadas e </w:t>
      </w:r>
      <w:r w:rsidRPr="00866BB7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377A43" w:rsidRPr="00866BB7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866BB7">
        <w:rPr>
          <w:rFonts w:asciiTheme="minorHAnsi" w:hAnsiTheme="minorHAnsi" w:cstheme="minorHAnsi"/>
          <w:sz w:val="21"/>
          <w:szCs w:val="21"/>
        </w:rPr>
        <w:t xml:space="preserve"> – Por se tratar de despesas de exercício anterior, deverá ser indicada a dotação orçamentária de forma correta.</w:t>
      </w:r>
    </w:p>
    <w:p w:rsidR="00377A43" w:rsidRPr="00866BB7" w:rsidRDefault="00377A43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42BD0" w:rsidRPr="00866BB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6BB7">
        <w:rPr>
          <w:rFonts w:asciiTheme="minorHAnsi" w:hAnsiTheme="minorHAnsi" w:cstheme="minorHAnsi"/>
          <w:sz w:val="21"/>
          <w:szCs w:val="21"/>
        </w:rPr>
        <w:t xml:space="preserve">– </w:t>
      </w:r>
      <w:r w:rsidR="00242BD0" w:rsidRPr="00866BB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 no valor total de </w:t>
      </w:r>
      <w:r w:rsidR="00242BD0" w:rsidRPr="00866BB7">
        <w:rPr>
          <w:rFonts w:asciiTheme="minorHAnsi" w:hAnsiTheme="minorHAnsi" w:cstheme="minorHAnsi"/>
          <w:b/>
          <w:sz w:val="21"/>
          <w:szCs w:val="21"/>
        </w:rPr>
        <w:t>R$10.941,38 (</w:t>
      </w:r>
      <w:proofErr w:type="gramStart"/>
      <w:r w:rsidR="00242BD0" w:rsidRPr="00866BB7">
        <w:rPr>
          <w:rFonts w:asciiTheme="minorHAnsi" w:hAnsiTheme="minorHAnsi" w:cstheme="minorHAnsi"/>
          <w:b/>
          <w:sz w:val="21"/>
          <w:szCs w:val="21"/>
        </w:rPr>
        <w:t>dez mil, novecentos e quarenta e</w:t>
      </w:r>
      <w:proofErr w:type="gramEnd"/>
      <w:r w:rsidR="00242BD0" w:rsidRPr="00866BB7">
        <w:rPr>
          <w:rFonts w:asciiTheme="minorHAnsi" w:hAnsiTheme="minorHAnsi" w:cstheme="minorHAnsi"/>
          <w:b/>
          <w:sz w:val="21"/>
          <w:szCs w:val="21"/>
        </w:rPr>
        <w:t xml:space="preserve"> um reais e trinta e oito centavos</w:t>
      </w:r>
      <w:r w:rsidR="00242BD0" w:rsidRPr="00866BB7">
        <w:rPr>
          <w:rFonts w:asciiTheme="minorHAnsi" w:hAnsiTheme="minorHAnsi" w:cstheme="minorHAnsi"/>
          <w:sz w:val="21"/>
          <w:szCs w:val="21"/>
        </w:rPr>
        <w:t>).</w:t>
      </w:r>
    </w:p>
    <w:p w:rsidR="00242BD0" w:rsidRPr="00866BB7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D1CF2" w:rsidRPr="00866BB7">
        <w:rPr>
          <w:rFonts w:asciiTheme="minorHAnsi" w:hAnsiTheme="minorHAnsi" w:cstheme="minorHAnsi"/>
          <w:b/>
          <w:sz w:val="21"/>
          <w:szCs w:val="21"/>
        </w:rPr>
        <w:t>–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D1CF2" w:rsidRPr="00866BB7">
        <w:rPr>
          <w:rFonts w:asciiTheme="minorHAnsi" w:hAnsiTheme="minorHAnsi" w:cstheme="minorHAnsi"/>
          <w:sz w:val="21"/>
          <w:szCs w:val="21"/>
        </w:rPr>
        <w:t>que quando da emissão da Nota de Empenho, e posteriormente a Nota fiscal,</w:t>
      </w:r>
      <w:r w:rsidR="00BD1CF2" w:rsidRPr="00866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D1CF2" w:rsidRPr="00866BB7">
        <w:rPr>
          <w:rFonts w:asciiTheme="minorHAnsi" w:hAnsiTheme="minorHAnsi" w:cstheme="minorHAnsi"/>
          <w:sz w:val="21"/>
          <w:szCs w:val="21"/>
        </w:rPr>
        <w:t xml:space="preserve">que seja emitido o </w:t>
      </w:r>
      <w:r w:rsidR="00BD1CF2" w:rsidRPr="00866BB7">
        <w:rPr>
          <w:rFonts w:asciiTheme="minorHAnsi" w:hAnsiTheme="minorHAnsi" w:cstheme="minorHAnsi"/>
          <w:b/>
          <w:caps/>
          <w:sz w:val="21"/>
          <w:szCs w:val="21"/>
        </w:rPr>
        <w:t>“Atesto”</w:t>
      </w:r>
      <w:r w:rsidR="00BD1CF2" w:rsidRPr="00866BB7">
        <w:rPr>
          <w:rFonts w:asciiTheme="minorHAnsi" w:hAnsiTheme="minorHAnsi" w:cstheme="minorHAnsi"/>
          <w:sz w:val="21"/>
          <w:szCs w:val="21"/>
        </w:rPr>
        <w:t xml:space="preserve"> por alguém responsável pela efetiva </w:t>
      </w:r>
      <w:r w:rsidR="00866BB7" w:rsidRPr="00866BB7">
        <w:rPr>
          <w:rFonts w:asciiTheme="minorHAnsi" w:hAnsiTheme="minorHAnsi" w:cstheme="minorHAnsi"/>
          <w:sz w:val="21"/>
          <w:szCs w:val="21"/>
        </w:rPr>
        <w:t>prestação</w:t>
      </w:r>
      <w:r w:rsidR="00BD1CF2" w:rsidRPr="00866BB7">
        <w:rPr>
          <w:rFonts w:asciiTheme="minorHAnsi" w:hAnsiTheme="minorHAnsi" w:cstheme="minorHAnsi"/>
          <w:sz w:val="21"/>
          <w:szCs w:val="21"/>
        </w:rPr>
        <w:t xml:space="preserve"> dos serviços, relativo ao período solicitado de período </w:t>
      </w:r>
      <w:r w:rsidR="002E6130" w:rsidRPr="00866BB7">
        <w:rPr>
          <w:rFonts w:asciiTheme="minorHAnsi" w:hAnsiTheme="minorHAnsi" w:cstheme="minorHAnsi"/>
          <w:sz w:val="21"/>
          <w:szCs w:val="21"/>
        </w:rPr>
        <w:t>de 18/02 a 27/02/2016</w:t>
      </w:r>
      <w:r w:rsidR="00BD1CF2" w:rsidRPr="00866B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E6130" w:rsidRPr="00866BB7">
        <w:rPr>
          <w:rFonts w:asciiTheme="minorHAnsi" w:hAnsiTheme="minorHAnsi" w:cstheme="minorHAnsi"/>
          <w:b/>
          <w:sz w:val="21"/>
          <w:szCs w:val="21"/>
        </w:rPr>
        <w:t>R$10.941,38 (dez mil, novecentos e quarenta e um reais e trinta e oito centavos</w:t>
      </w:r>
      <w:r w:rsidR="002E6130" w:rsidRPr="00866BB7">
        <w:rPr>
          <w:rFonts w:asciiTheme="minorHAnsi" w:hAnsiTheme="minorHAnsi" w:cstheme="minorHAnsi"/>
          <w:sz w:val="21"/>
          <w:szCs w:val="21"/>
        </w:rPr>
        <w:t>)</w:t>
      </w:r>
      <w:r w:rsidR="00BD1CF2" w:rsidRPr="00866BB7">
        <w:rPr>
          <w:rFonts w:asciiTheme="minorHAnsi" w:hAnsiTheme="minorHAnsi" w:cstheme="minorHAnsi"/>
          <w:sz w:val="21"/>
          <w:szCs w:val="21"/>
        </w:rPr>
        <w:t>, atendendo assim a legislação, Lei Federal nº 4.320/64</w:t>
      </w:r>
      <w:r w:rsidR="00866BB7" w:rsidRPr="00866BB7">
        <w:rPr>
          <w:rFonts w:asciiTheme="minorHAnsi" w:hAnsiTheme="minorHAnsi" w:cstheme="minorHAnsi"/>
          <w:sz w:val="21"/>
          <w:szCs w:val="21"/>
        </w:rPr>
        <w:t>.</w:t>
      </w:r>
    </w:p>
    <w:p w:rsidR="00866BB7" w:rsidRPr="00866BB7" w:rsidRDefault="00377A43" w:rsidP="00866BB7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ORDENADOR DE DESPESAS</w:t>
      </w:r>
      <w:r w:rsidRPr="00866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66BB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866BB7" w:rsidRPr="00866BB7" w:rsidRDefault="00866BB7" w:rsidP="00866BB7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6BB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Ciência e Tecnologia – SECTI para solução das pendências apontadas nos itens I a VI, ato contínuo, que a Secretaria promova o reconhecimento da dívida à empresa </w:t>
      </w:r>
      <w:r w:rsidRPr="00866BB7">
        <w:rPr>
          <w:rFonts w:asciiTheme="minorHAnsi" w:hAnsiTheme="minorHAnsi" w:cstheme="minorHAnsi"/>
          <w:b/>
          <w:sz w:val="21"/>
          <w:szCs w:val="21"/>
        </w:rPr>
        <w:t>SOLANGE RIBEIRO ROCHA - EPP (CNPJ nº 17.974.532/0001-22)</w:t>
      </w:r>
      <w:r w:rsidRPr="00866BB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377A43" w:rsidRPr="00866BB7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77A43" w:rsidRPr="00866BB7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E6130" w:rsidRPr="00866BB7">
        <w:rPr>
          <w:rFonts w:asciiTheme="minorHAnsi" w:hAnsiTheme="minorHAnsi" w:cstheme="minorHAnsi"/>
          <w:bCs/>
          <w:sz w:val="21"/>
          <w:szCs w:val="21"/>
        </w:rPr>
        <w:t>24</w:t>
      </w:r>
      <w:r w:rsidRPr="00866B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E6130" w:rsidRPr="00866BB7">
        <w:rPr>
          <w:rFonts w:asciiTheme="minorHAnsi" w:hAnsiTheme="minorHAnsi" w:cstheme="minorHAnsi"/>
          <w:bCs/>
          <w:sz w:val="21"/>
          <w:szCs w:val="21"/>
        </w:rPr>
        <w:t xml:space="preserve">outubro </w:t>
      </w:r>
      <w:r w:rsidRPr="00866BB7">
        <w:rPr>
          <w:rFonts w:asciiTheme="minorHAnsi" w:hAnsiTheme="minorHAnsi" w:cstheme="minorHAnsi"/>
          <w:bCs/>
          <w:sz w:val="21"/>
          <w:szCs w:val="21"/>
        </w:rPr>
        <w:t>de 2017.</w:t>
      </w:r>
    </w:p>
    <w:p w:rsidR="00377A43" w:rsidRPr="00866BB7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77A43" w:rsidRPr="00866BB7" w:rsidRDefault="00377A43" w:rsidP="00377A4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66BB7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377A43" w:rsidRPr="00866BB7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66BB7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377A43" w:rsidRPr="00866BB7" w:rsidRDefault="00377A43" w:rsidP="00377A43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866BB7">
        <w:rPr>
          <w:rFonts w:asciiTheme="minorHAnsi" w:hAnsiTheme="minorHAnsi" w:cstheme="minorHAnsi"/>
          <w:b/>
          <w:sz w:val="21"/>
          <w:szCs w:val="21"/>
        </w:rPr>
        <w:tab/>
      </w:r>
    </w:p>
    <w:p w:rsidR="004171BF" w:rsidRPr="00866BB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4171BF" w:rsidRPr="00866BB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66BB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66BB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66BB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6BB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66BB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1E6" w:rsidRDefault="005641E6" w:rsidP="003068B9">
      <w:pPr>
        <w:spacing w:after="0" w:line="240" w:lineRule="auto"/>
      </w:pPr>
      <w:r>
        <w:separator/>
      </w:r>
    </w:p>
  </w:endnote>
  <w:endnote w:type="continuationSeparator" w:id="0">
    <w:p w:rsidR="005641E6" w:rsidRDefault="005641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1E6" w:rsidRDefault="005641E6" w:rsidP="003068B9">
      <w:pPr>
        <w:spacing w:after="0" w:line="240" w:lineRule="auto"/>
      </w:pPr>
      <w:r>
        <w:separator/>
      </w:r>
    </w:p>
  </w:footnote>
  <w:footnote w:type="continuationSeparator" w:id="0">
    <w:p w:rsidR="005641E6" w:rsidRDefault="005641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45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307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0677"/>
    <w:rsid w:val="00121644"/>
    <w:rsid w:val="00122F96"/>
    <w:rsid w:val="001266E2"/>
    <w:rsid w:val="0013024E"/>
    <w:rsid w:val="00130318"/>
    <w:rsid w:val="00137185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333B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0CA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BD0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130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A4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A2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E6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448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E70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43F8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2ACF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BB7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776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4E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4E8F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365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BC5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1C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0EDC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D81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86F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3C42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8B29-C29C-4259-8CAF-63BA7AEC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2017-10-25T13:41:00Z</dcterms:created>
  <dcterms:modified xsi:type="dcterms:W3CDTF">2017-10-25T20:14:00Z</dcterms:modified>
</cp:coreProperties>
</file>