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F6" w:rsidRPr="003527FB" w:rsidRDefault="009A4FF6" w:rsidP="009A4FF6">
      <w:pPr>
        <w:spacing w:after="0"/>
        <w:ind w:left="1418" w:hanging="1418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  <w:b/>
        </w:rPr>
        <w:t>Processo nº: 4701-4724/2014 – Apenso Processo nº 4701-3397/2009</w:t>
      </w:r>
    </w:p>
    <w:p w:rsidR="009A4FF6" w:rsidRPr="003527FB" w:rsidRDefault="009A4FF6" w:rsidP="009A4FF6">
      <w:pPr>
        <w:spacing w:after="0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  <w:b/>
        </w:rPr>
        <w:t>Interessado</w:t>
      </w:r>
      <w:r w:rsidRPr="003527FB">
        <w:rPr>
          <w:rFonts w:asciiTheme="minorHAnsi" w:hAnsiTheme="minorHAnsi" w:cstheme="minorHAnsi"/>
        </w:rPr>
        <w:t>: Suetânia  Omena da Costa Almeida</w:t>
      </w:r>
    </w:p>
    <w:p w:rsidR="009A4FF6" w:rsidRPr="003527FB" w:rsidRDefault="009A4FF6" w:rsidP="009A4FF6">
      <w:pPr>
        <w:spacing w:after="0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  <w:b/>
        </w:rPr>
        <w:t>Natureza:</w:t>
      </w:r>
      <w:r w:rsidRPr="003527FB">
        <w:rPr>
          <w:rFonts w:asciiTheme="minorHAnsi" w:hAnsiTheme="minorHAnsi" w:cstheme="minorHAnsi"/>
        </w:rPr>
        <w:t xml:space="preserve"> Enquadramento</w:t>
      </w:r>
    </w:p>
    <w:p w:rsidR="009A4FF6" w:rsidRPr="003527FB" w:rsidRDefault="009A4FF6" w:rsidP="009A4FF6">
      <w:pPr>
        <w:tabs>
          <w:tab w:val="left" w:pos="8647"/>
        </w:tabs>
        <w:spacing w:after="0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  <w:b/>
        </w:rPr>
        <w:t>Assunto</w:t>
      </w:r>
      <w:r w:rsidRPr="003527FB">
        <w:rPr>
          <w:rFonts w:asciiTheme="minorHAnsi" w:hAnsiTheme="minorHAnsi" w:cstheme="minorHAnsi"/>
        </w:rPr>
        <w:t>: solicitação.</w:t>
      </w:r>
    </w:p>
    <w:p w:rsidR="009A4FF6" w:rsidRPr="003527FB" w:rsidRDefault="009A4FF6" w:rsidP="009A4FF6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3527FB">
        <w:rPr>
          <w:rFonts w:asciiTheme="minorHAnsi" w:hAnsiTheme="minorHAnsi" w:cstheme="minorHAnsi"/>
          <w:b/>
          <w:u w:val="single"/>
        </w:rPr>
        <w:t>1 – DOS FATOS</w:t>
      </w:r>
    </w:p>
    <w:p w:rsidR="009A4FF6" w:rsidRPr="003527FB" w:rsidRDefault="009A4FF6" w:rsidP="009A4FF6">
      <w:pPr>
        <w:spacing w:after="0"/>
        <w:jc w:val="both"/>
        <w:rPr>
          <w:rFonts w:asciiTheme="minorHAnsi" w:hAnsiTheme="minorHAnsi" w:cstheme="minorHAnsi"/>
          <w:color w:val="FF0000"/>
        </w:rPr>
      </w:pPr>
    </w:p>
    <w:p w:rsidR="009A4FF6" w:rsidRPr="003527FB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Trata-se de solicitação para pagamento de diferença pela revisão de enquadramento da Classe “C” para a classe “D”, pela Servidora Suetânia  Omena da Costa Almeida do IPASEAL SAUDE, matrícula nº 516-9, em conformidade com solicitação as fls. 02.</w:t>
      </w:r>
    </w:p>
    <w:p w:rsidR="009A4FF6" w:rsidRPr="003527FB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Os autos foram encaminhados a esta Controladoria Geral do Estado – CGE para análise final e parecer contábil conclusivo acerca da procedência ou não do débito pleiteado pelo servidor em tela, atendendo ao que determina o Decreto nº 4.190/2009 (art. 3º, IV) e alterações posteriores dadas pelo Decreto nº 15.857/2011 e Decreto nº 47.891, de 06 de abril de 2016.</w:t>
      </w:r>
    </w:p>
    <w:p w:rsidR="009A4FF6" w:rsidRPr="003527FB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</w:p>
    <w:p w:rsidR="009A4FF6" w:rsidRPr="003527FB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3527FB">
        <w:rPr>
          <w:rFonts w:asciiTheme="minorHAnsi" w:hAnsiTheme="minorHAnsi" w:cstheme="minorHAnsi"/>
          <w:b/>
          <w:u w:val="single"/>
        </w:rPr>
        <w:t>2 – DO MÉRITO</w:t>
      </w:r>
    </w:p>
    <w:p w:rsidR="009A4FF6" w:rsidRPr="003527FB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</w:rPr>
      </w:pPr>
    </w:p>
    <w:p w:rsidR="009A4FF6" w:rsidRPr="003527FB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3527FB">
        <w:rPr>
          <w:rFonts w:asciiTheme="minorHAnsi" w:hAnsiTheme="minorHAnsi" w:cstheme="minorHAnsi"/>
        </w:rPr>
        <w:t>Compulsando os autos, conclui-se que o presente Processo Administrativo encontra-se adequadamente instruído, obedecendo aos requisitos do Decreto nº 4.190/2009 e alterações posteriores dadas pelo Decreto nº 15.857/2011 e Decreto nº 47.891, de 06 de abril de 2016, composto de toda a documentação que possibilita a análise do feito.</w:t>
      </w:r>
      <w:r w:rsidRPr="003527FB">
        <w:rPr>
          <w:rFonts w:asciiTheme="minorHAnsi" w:hAnsiTheme="minorHAnsi" w:cstheme="minorHAnsi"/>
          <w:color w:val="FF0000"/>
        </w:rPr>
        <w:t xml:space="preserve"> </w:t>
      </w:r>
    </w:p>
    <w:p w:rsidR="009A4FF6" w:rsidRPr="003527FB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9A4FF6" w:rsidRPr="003527FB" w:rsidRDefault="009A4FF6" w:rsidP="00D63ECB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A juntada de Parecer Jurídico – PS nº 08.03/2015, emitido em 20/03/2015, deferindo em favor da Servidora Suetânia Omena da Costa Almeida do IPASEAL SAUDE, matrícula nº 516-9, do enquadramento requerido, às fls.17/18, e como também a juntada do DESPACHO CJUR/IS nº 70.03/2015, emitido em 30/03/2015, pelo Coordenador Jurídico Phelipe Gabriel Clementino Vargas, encaminhando para a PGE/AL para pronunciamento Jurídico conclusivo, fls. 19/26.</w:t>
      </w:r>
    </w:p>
    <w:p w:rsidR="009A4FF6" w:rsidRPr="00D63EC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9A4FF6" w:rsidRPr="003527FB" w:rsidRDefault="009A4FF6" w:rsidP="00D63ECB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Juntada de Diligência nº PGE/PAI-0134/2015, solicitando da Comissão Especial de Progressão Funcional, para que, com fundamentação adequada e conexa, comprove a pertinência do curso que a interessada participou com o seu cargo de Auxiliar Odontológica., emitida em 14/04/2015, pelo Procurador de Estado Augusto Galvão, fls. 28, aprovado a diligência pelo Procurador do Estado, Ricardo Barros Méro, fls. 29.</w:t>
      </w:r>
    </w:p>
    <w:p w:rsidR="009A4FF6" w:rsidRPr="00D63EC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9A4FF6" w:rsidRPr="003527FB" w:rsidRDefault="009A4FF6" w:rsidP="00D63ECB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Despacho da Comissão Especial de Progressão Funcional, explicando tal solicitação às fls. 31.</w:t>
      </w:r>
    </w:p>
    <w:p w:rsidR="009A4FF6" w:rsidRPr="00D63EC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9A4FF6" w:rsidRPr="003527FB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DESPACHO Nº PGE/PAI-0253/2015, opinando pelo deferimento do pleito, pelo Procurador de Estado Augusto Galvão, emitido em 20/03/2015, fls. 17/18 e aprovado através do DESPACHO PGE/PAI nº 512/2015, emitido pelo Procurador de Estado Ricardo Barros Méro, em 11/05/2015, fls.34 e como também aprovado através do DESPACHO SUB PGE/GAB Nº 1356/2015, do Subprocurador – Geral do Estado – José Claudio Ataíde Acioli, de 29/04/2015, fls. 29.</w:t>
      </w:r>
    </w:p>
    <w:p w:rsidR="009A4FF6" w:rsidRPr="003527F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 xml:space="preserve"> </w:t>
      </w:r>
    </w:p>
    <w:p w:rsidR="009A4FF6" w:rsidRPr="003527FB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9A4FF6" w:rsidRPr="003527FB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lastRenderedPageBreak/>
        <w:t xml:space="preserve">Inclusive, em relação à verificação da exação dos cálculos providenciada pela </w:t>
      </w:r>
      <w:r w:rsidRPr="003527FB">
        <w:rPr>
          <w:rFonts w:asciiTheme="minorHAnsi" w:hAnsiTheme="minorHAnsi" w:cstheme="minorHAnsi"/>
          <w:b/>
        </w:rPr>
        <w:t>Gerente de Carreira e Remunerações</w:t>
      </w:r>
      <w:r w:rsidRPr="003527FB">
        <w:rPr>
          <w:rFonts w:asciiTheme="minorHAnsi" w:hAnsiTheme="minorHAnsi" w:cstheme="minorHAnsi"/>
        </w:rPr>
        <w:t xml:space="preserve"> da </w:t>
      </w:r>
      <w:r w:rsidRPr="003527FB">
        <w:rPr>
          <w:rFonts w:asciiTheme="minorHAnsi" w:hAnsiTheme="minorHAnsi" w:cstheme="minorHAnsi"/>
          <w:b/>
        </w:rPr>
        <w:t>SEPLAG</w:t>
      </w:r>
      <w:r w:rsidRPr="003527FB">
        <w:rPr>
          <w:rFonts w:asciiTheme="minorHAnsi" w:hAnsiTheme="minorHAnsi" w:cstheme="minorHAnsi"/>
        </w:rPr>
        <w:t xml:space="preserve">, (fls.45/47), em 17 de julho de 2015, a mesma foi efetuada com presteza </w:t>
      </w:r>
      <w:r w:rsidRPr="003527FB">
        <w:rPr>
          <w:rFonts w:asciiTheme="minorHAnsi" w:hAnsiTheme="minorHAnsi" w:cstheme="minorHAnsi"/>
          <w:b/>
          <w:u w:val="single"/>
        </w:rPr>
        <w:t>retificando os cálculos</w:t>
      </w:r>
      <w:r w:rsidRPr="003527FB">
        <w:rPr>
          <w:rFonts w:asciiTheme="minorHAnsi" w:hAnsiTheme="minorHAnsi" w:cstheme="minorHAnsi"/>
        </w:rPr>
        <w:t xml:space="preserve"> efetuados pelo IPASEAL SAUDE  (fls.38). </w:t>
      </w:r>
    </w:p>
    <w:p w:rsidR="009A4FF6" w:rsidRPr="003527FB" w:rsidRDefault="009A4FF6" w:rsidP="009A4FF6">
      <w:pPr>
        <w:spacing w:after="0"/>
        <w:ind w:firstLine="709"/>
        <w:jc w:val="both"/>
        <w:rPr>
          <w:rFonts w:asciiTheme="minorHAnsi" w:hAnsiTheme="minorHAnsi" w:cstheme="minorHAnsi"/>
          <w:color w:val="FF0000"/>
        </w:rPr>
      </w:pPr>
      <w:r w:rsidRPr="003527FB">
        <w:rPr>
          <w:rFonts w:asciiTheme="minorHAnsi" w:hAnsiTheme="minorHAnsi" w:cstheme="minorHAnsi"/>
          <w:color w:val="FF0000"/>
        </w:rPr>
        <w:t xml:space="preserve">  </w:t>
      </w:r>
    </w:p>
    <w:p w:rsidR="009A4FF6" w:rsidRPr="003527FB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3527FB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9A4FF6" w:rsidRPr="003527F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O período a ser considerado é de novembro, dezembro e 13º salário do exercício de 2014, conforme despacho emitido pela Gerente de Carreiras e Remunerações da SEPLAG, fls.45/47, e cálculos efetuados pelo IPASEAL SAUDE, de 03 de junho de 2015, fls. 38.</w:t>
      </w:r>
    </w:p>
    <w:p w:rsidR="009A4FF6" w:rsidRPr="003527F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3527FB">
        <w:rPr>
          <w:rFonts w:asciiTheme="minorHAnsi" w:hAnsiTheme="minorHAnsi" w:cstheme="minorHAnsi"/>
          <w:b/>
          <w:u w:val="single"/>
        </w:rPr>
        <w:t>2.2 – DO VALOR TOTAL A RECEBER</w:t>
      </w:r>
    </w:p>
    <w:p w:rsidR="009A4FF6" w:rsidRPr="003527F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</w:rPr>
      </w:pPr>
      <w:r w:rsidRPr="003527FB">
        <w:rPr>
          <w:rFonts w:asciiTheme="minorHAnsi" w:hAnsiTheme="minorHAnsi" w:cstheme="minorHAnsi"/>
        </w:rPr>
        <w:t xml:space="preserve">Diante das informações apresentadas, a servidora interessada faz jus ao recebimento total de </w:t>
      </w:r>
      <w:r w:rsidRPr="003527FB">
        <w:rPr>
          <w:rFonts w:asciiTheme="minorHAnsi" w:hAnsiTheme="minorHAnsi" w:cstheme="minorHAnsi"/>
          <w:b/>
        </w:rPr>
        <w:t xml:space="preserve">R$ 1.361,62 </w:t>
      </w:r>
      <w:r w:rsidRPr="003527FB">
        <w:rPr>
          <w:rFonts w:asciiTheme="minorHAnsi" w:hAnsiTheme="minorHAnsi" w:cstheme="minorHAnsi"/>
        </w:rPr>
        <w:t>(um mil, trezentos e sessenta e um reais e sessenta e dois centavos).</w:t>
      </w:r>
    </w:p>
    <w:p w:rsidR="009A4FF6" w:rsidRPr="003527F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3527FB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9A4FF6" w:rsidRPr="003527F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Consta dotação orçamentária nos auto de 2015, fls. 41. Em razão disso, sugere-se o envio dos autos ao órgão de origem para informar a dotação orçamentária atualizada, para posterior pagamento do valor devido.</w:t>
      </w:r>
    </w:p>
    <w:p w:rsidR="009A4FF6" w:rsidRPr="003527F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3527FB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9A4FF6" w:rsidRPr="003527F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3527FB">
        <w:rPr>
          <w:rFonts w:asciiTheme="minorHAnsi" w:hAnsiTheme="minorHAnsi" w:cstheme="minorHAnsi"/>
          <w:b/>
        </w:rPr>
        <w:t xml:space="preserve"> </w:t>
      </w:r>
      <w:r w:rsidRPr="003527FB">
        <w:rPr>
          <w:rFonts w:asciiTheme="minorHAnsi" w:hAnsiTheme="minorHAnsi" w:cstheme="minorHAnsi"/>
        </w:rPr>
        <w:t>para a servidora Suetânia Omena da Costa Almeida do IPASEAL SAUDE, matrícula nº 516-9,</w:t>
      </w:r>
      <w:r w:rsidRPr="003527FB">
        <w:rPr>
          <w:rFonts w:asciiTheme="minorHAnsi" w:hAnsiTheme="minorHAnsi" w:cstheme="minorHAnsi"/>
          <w:b/>
        </w:rPr>
        <w:t xml:space="preserve"> </w:t>
      </w:r>
      <w:r w:rsidRPr="003527FB">
        <w:rPr>
          <w:rFonts w:asciiTheme="minorHAnsi" w:hAnsiTheme="minorHAnsi" w:cstheme="minorHAnsi"/>
        </w:rPr>
        <w:t xml:space="preserve">no valor de </w:t>
      </w:r>
      <w:r w:rsidRPr="003527FB">
        <w:rPr>
          <w:rFonts w:asciiTheme="minorHAnsi" w:hAnsiTheme="minorHAnsi" w:cstheme="minorHAnsi"/>
          <w:b/>
        </w:rPr>
        <w:t xml:space="preserve">R$ 1.361,62 </w:t>
      </w:r>
      <w:r w:rsidRPr="003527FB">
        <w:rPr>
          <w:rFonts w:asciiTheme="minorHAnsi" w:hAnsiTheme="minorHAnsi" w:cstheme="minorHAnsi"/>
        </w:rPr>
        <w:t>(um mil, trezentos e sessenta e um reais e sessenta e dois centavos), correspondente a diferença pela revisão de enquadramento da Classe “C” para a classe “D”, condicionado à informação da dotação orçamentária atualizada pelo órgão de origem.</w:t>
      </w:r>
    </w:p>
    <w:p w:rsidR="009A4FF6" w:rsidRPr="00D63EC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9A4FF6" w:rsidRPr="003527F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Diante da necessidade de atualização de dotação orçamentária, sugerimos o envio dos autos ao IPASEAL SAÚDE,</w:t>
      </w:r>
      <w:r w:rsidRPr="003527FB">
        <w:rPr>
          <w:rFonts w:asciiTheme="minorHAnsi" w:hAnsiTheme="minorHAnsi" w:cstheme="minorHAnsi"/>
          <w:b/>
        </w:rPr>
        <w:t xml:space="preserve"> </w:t>
      </w:r>
      <w:r w:rsidRPr="003527FB">
        <w:rPr>
          <w:rFonts w:asciiTheme="minorHAnsi" w:hAnsiTheme="minorHAnsi" w:cstheme="minorHAnsi"/>
        </w:rPr>
        <w:t>ato continuo encaminhar a SEPLAG para providenciar pagamento.</w:t>
      </w:r>
    </w:p>
    <w:p w:rsidR="009A4FF6" w:rsidRPr="00D63EC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9A4FF6" w:rsidRPr="003527F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 xml:space="preserve">Isto posto, evoluímos os autos ao Gabinete da </w:t>
      </w:r>
      <w:r w:rsidRPr="003527FB">
        <w:rPr>
          <w:rFonts w:asciiTheme="minorHAnsi" w:hAnsiTheme="minorHAnsi" w:cstheme="minorHAnsi"/>
          <w:b/>
        </w:rPr>
        <w:t>Controladora Geral do Estado</w:t>
      </w:r>
      <w:r w:rsidRPr="003527FB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9A4FF6" w:rsidRPr="003527FB" w:rsidRDefault="009A4FF6" w:rsidP="009A4FF6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FF0000"/>
        </w:rPr>
      </w:pPr>
    </w:p>
    <w:p w:rsidR="009A4FF6" w:rsidRPr="003527FB" w:rsidRDefault="009A4FF6" w:rsidP="009A4FF6">
      <w:pPr>
        <w:spacing w:after="0" w:line="360" w:lineRule="auto"/>
        <w:ind w:left="1418" w:hanging="1418"/>
        <w:jc w:val="center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 xml:space="preserve">Maceió/AL, 12 de maio de 2017 </w:t>
      </w:r>
    </w:p>
    <w:p w:rsidR="009A4FF6" w:rsidRPr="003527FB" w:rsidRDefault="009A4FF6" w:rsidP="009A4FF6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</w:p>
    <w:p w:rsidR="009A4FF6" w:rsidRPr="003527FB" w:rsidRDefault="009A4FF6" w:rsidP="009A4FF6">
      <w:pPr>
        <w:spacing w:after="0" w:line="240" w:lineRule="auto"/>
        <w:ind w:left="1418" w:hanging="1418"/>
        <w:jc w:val="center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Hertz Rodrigues Lima</w:t>
      </w:r>
    </w:p>
    <w:p w:rsidR="009A4FF6" w:rsidRPr="003527FB" w:rsidRDefault="009A4FF6" w:rsidP="009A4FF6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527FB">
        <w:rPr>
          <w:rFonts w:asciiTheme="minorHAnsi" w:hAnsiTheme="minorHAnsi" w:cstheme="minorHAnsi"/>
          <w:b/>
        </w:rPr>
        <w:t>Assessor de Controle Interno/Matrícula nº 29.871/9</w:t>
      </w:r>
    </w:p>
    <w:p w:rsidR="009A4FF6" w:rsidRPr="003527FB" w:rsidRDefault="009A4FF6" w:rsidP="009A4FF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A4FF6" w:rsidRPr="003527FB" w:rsidRDefault="009A4FF6" w:rsidP="009A4FF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>De acordo:</w:t>
      </w:r>
    </w:p>
    <w:p w:rsidR="009A4FF6" w:rsidRPr="003527FB" w:rsidRDefault="009A4FF6" w:rsidP="009A4FF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527FB">
        <w:rPr>
          <w:rFonts w:asciiTheme="minorHAnsi" w:hAnsiTheme="minorHAnsi" w:cstheme="minorHAnsi"/>
        </w:rPr>
        <w:t xml:space="preserve">Adriana Andrade Araújo </w:t>
      </w:r>
    </w:p>
    <w:p w:rsidR="009A4FF6" w:rsidRPr="003527FB" w:rsidRDefault="009A4FF6" w:rsidP="009A4FF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527FB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9A4FF6" w:rsidRDefault="00BA113A" w:rsidP="009A4FF6">
      <w:pPr>
        <w:rPr>
          <w:szCs w:val="20"/>
        </w:rPr>
      </w:pPr>
    </w:p>
    <w:sectPr w:rsidR="00BA113A" w:rsidRPr="009A4F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689" w:rsidRDefault="001A5689" w:rsidP="003068B9">
      <w:pPr>
        <w:spacing w:after="0" w:line="240" w:lineRule="auto"/>
      </w:pPr>
      <w:r>
        <w:separator/>
      </w:r>
    </w:p>
  </w:endnote>
  <w:endnote w:type="continuationSeparator" w:id="1">
    <w:p w:rsidR="001A5689" w:rsidRDefault="001A56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689" w:rsidRDefault="001A5689" w:rsidP="003068B9">
      <w:pPr>
        <w:spacing w:after="0" w:line="240" w:lineRule="auto"/>
      </w:pPr>
      <w:r>
        <w:separator/>
      </w:r>
    </w:p>
  </w:footnote>
  <w:footnote w:type="continuationSeparator" w:id="1">
    <w:p w:rsidR="001A5689" w:rsidRDefault="001A56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E0AA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A5689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3B01"/>
    <w:rsid w:val="0038737C"/>
    <w:rsid w:val="00397941"/>
    <w:rsid w:val="003B2650"/>
    <w:rsid w:val="003B5065"/>
    <w:rsid w:val="003B617A"/>
    <w:rsid w:val="003C19FF"/>
    <w:rsid w:val="003C67EF"/>
    <w:rsid w:val="003D0B72"/>
    <w:rsid w:val="003D3F39"/>
    <w:rsid w:val="003D6263"/>
    <w:rsid w:val="003F2978"/>
    <w:rsid w:val="003F7A4C"/>
    <w:rsid w:val="004005E4"/>
    <w:rsid w:val="004012F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41E6D"/>
    <w:rsid w:val="00443699"/>
    <w:rsid w:val="00450B9D"/>
    <w:rsid w:val="00451B0E"/>
    <w:rsid w:val="00472ED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2ED2"/>
    <w:rsid w:val="00514DB9"/>
    <w:rsid w:val="00533A91"/>
    <w:rsid w:val="00535E68"/>
    <w:rsid w:val="00543AB5"/>
    <w:rsid w:val="005470E8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50065"/>
    <w:rsid w:val="006525F5"/>
    <w:rsid w:val="0065493D"/>
    <w:rsid w:val="00657D92"/>
    <w:rsid w:val="00664169"/>
    <w:rsid w:val="00664E11"/>
    <w:rsid w:val="006651A4"/>
    <w:rsid w:val="0067094A"/>
    <w:rsid w:val="00672DD2"/>
    <w:rsid w:val="0067403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D2AB4"/>
    <w:rsid w:val="006D4F08"/>
    <w:rsid w:val="006D6725"/>
    <w:rsid w:val="006D7A56"/>
    <w:rsid w:val="00700176"/>
    <w:rsid w:val="007021DB"/>
    <w:rsid w:val="00702A61"/>
    <w:rsid w:val="00711F91"/>
    <w:rsid w:val="00715B1E"/>
    <w:rsid w:val="007225CB"/>
    <w:rsid w:val="007232D9"/>
    <w:rsid w:val="0072495F"/>
    <w:rsid w:val="0072737F"/>
    <w:rsid w:val="00733DFE"/>
    <w:rsid w:val="007411F2"/>
    <w:rsid w:val="007564D1"/>
    <w:rsid w:val="00763011"/>
    <w:rsid w:val="0076342A"/>
    <w:rsid w:val="00765A9B"/>
    <w:rsid w:val="00770376"/>
    <w:rsid w:val="0077226F"/>
    <w:rsid w:val="00776447"/>
    <w:rsid w:val="00776B71"/>
    <w:rsid w:val="00782EA1"/>
    <w:rsid w:val="00783480"/>
    <w:rsid w:val="00794F70"/>
    <w:rsid w:val="007A2BEA"/>
    <w:rsid w:val="007A6C3C"/>
    <w:rsid w:val="007B17B7"/>
    <w:rsid w:val="007B1996"/>
    <w:rsid w:val="007B1AB2"/>
    <w:rsid w:val="007B55B1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C9C"/>
    <w:rsid w:val="00944D7C"/>
    <w:rsid w:val="00960CB5"/>
    <w:rsid w:val="00961DB8"/>
    <w:rsid w:val="009629C8"/>
    <w:rsid w:val="00980936"/>
    <w:rsid w:val="00980EC4"/>
    <w:rsid w:val="00982007"/>
    <w:rsid w:val="0098367C"/>
    <w:rsid w:val="0098664A"/>
    <w:rsid w:val="0098743D"/>
    <w:rsid w:val="00990B1E"/>
    <w:rsid w:val="009912FD"/>
    <w:rsid w:val="00991F54"/>
    <w:rsid w:val="009A2567"/>
    <w:rsid w:val="009A422B"/>
    <w:rsid w:val="009A4FF6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510D"/>
    <w:rsid w:val="00C1559C"/>
    <w:rsid w:val="00C17ECF"/>
    <w:rsid w:val="00C17F49"/>
    <w:rsid w:val="00C212C5"/>
    <w:rsid w:val="00C21317"/>
    <w:rsid w:val="00C23E7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671C"/>
    <w:rsid w:val="00D11111"/>
    <w:rsid w:val="00D12F0D"/>
    <w:rsid w:val="00D30760"/>
    <w:rsid w:val="00D46C3C"/>
    <w:rsid w:val="00D54834"/>
    <w:rsid w:val="00D576AB"/>
    <w:rsid w:val="00D579C4"/>
    <w:rsid w:val="00D614D5"/>
    <w:rsid w:val="00D63045"/>
    <w:rsid w:val="00D63ECB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0AAC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3C6B-33A3-4CB5-9D90-A0FE13CF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2017-02-23T14:57:00Z</cp:lastPrinted>
  <dcterms:created xsi:type="dcterms:W3CDTF">2017-05-12T15:00:00Z</dcterms:created>
  <dcterms:modified xsi:type="dcterms:W3CDTF">2017-05-12T15:03:00Z</dcterms:modified>
</cp:coreProperties>
</file>