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:   1104 00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120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 xml:space="preserve">nº 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203/2017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Ana Paula Tavares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–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Solic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 xml:space="preserve">ita informações 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da SESAU.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 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14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/0</w:t>
      </w:r>
      <w:r w:rsidR="00760D53">
        <w:rPr>
          <w:rFonts w:asciiTheme="minorHAnsi" w:eastAsia="Times New Roman" w:hAnsiTheme="minorHAnsi" w:cstheme="minorHAnsi"/>
          <w:color w:val="000000"/>
          <w:lang w:eastAsia="pt-BR"/>
        </w:rPr>
        <w:t>3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6C7CC6">
        <w:rPr>
          <w:rFonts w:asciiTheme="minorHAnsi" w:eastAsia="Times New Roman" w:hAnsiTheme="minorHAnsi" w:cstheme="minorHAnsi"/>
          <w:color w:val="000000"/>
          <w:lang w:eastAsia="pt-BR"/>
        </w:rPr>
        <w:t>7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  </w:t>
      </w:r>
      <w:r>
        <w:rPr>
          <w:rFonts w:asciiTheme="minorHAnsi" w:hAnsiTheme="minorHAnsi" w:cstheme="minorHAnsi"/>
          <w:lang w:eastAsia="pt-BR"/>
        </w:rPr>
        <w:t xml:space="preserve">Em virtude de redirecionamento do Pedido de Informação </w:t>
      </w:r>
      <w:r w:rsidR="005118DB">
        <w:rPr>
          <w:rFonts w:asciiTheme="minorHAnsi" w:hAnsiTheme="minorHAnsi" w:cstheme="minorHAnsi"/>
          <w:lang w:eastAsia="pt-BR"/>
        </w:rPr>
        <w:t>à</w:t>
      </w:r>
      <w:r>
        <w:rPr>
          <w:rFonts w:asciiTheme="minorHAnsi" w:hAnsiTheme="minorHAnsi" w:cstheme="minorHAnsi"/>
          <w:lang w:eastAsia="pt-BR"/>
        </w:rPr>
        <w:t xml:space="preserve"> </w:t>
      </w:r>
      <w:r w:rsidR="005118DB">
        <w:rPr>
          <w:rFonts w:asciiTheme="minorHAnsi" w:hAnsiTheme="minorHAnsi" w:cstheme="minorHAnsi"/>
          <w:b/>
          <w:lang w:eastAsia="pt-BR"/>
        </w:rPr>
        <w:t>Secretaria de Estado d</w:t>
      </w:r>
      <w:r w:rsidR="00760D53">
        <w:rPr>
          <w:rFonts w:asciiTheme="minorHAnsi" w:hAnsiTheme="minorHAnsi" w:cstheme="minorHAnsi"/>
          <w:b/>
          <w:lang w:eastAsia="pt-BR"/>
        </w:rPr>
        <w:t>a Saúde - SESAU</w:t>
      </w:r>
      <w:r>
        <w:rPr>
          <w:rFonts w:asciiTheme="minorHAnsi" w:hAnsiTheme="minorHAnsi" w:cstheme="minorHAnsi"/>
          <w:lang w:eastAsia="pt-BR"/>
        </w:rPr>
        <w:t xml:space="preserve">, com base no art. 12, inciso IV § 1°, § 6° e § 7° do Decreto Estadual n° 26.320/2013, </w:t>
      </w:r>
      <w:r w:rsidRPr="00C7371C">
        <w:rPr>
          <w:rFonts w:asciiTheme="minorHAnsi" w:hAnsiTheme="minorHAnsi" w:cstheme="minorHAnsi"/>
          <w:lang w:eastAsia="pt-BR"/>
        </w:rPr>
        <w:t xml:space="preserve">declaramos </w:t>
      </w:r>
      <w:r>
        <w:rPr>
          <w:rFonts w:asciiTheme="minorHAnsi" w:hAnsiTheme="minorHAnsi" w:cstheme="minorHAnsi"/>
          <w:lang w:eastAsia="pt-BR"/>
        </w:rPr>
        <w:t xml:space="preserve">o </w:t>
      </w:r>
      <w:r w:rsidRPr="00C7371C">
        <w:rPr>
          <w:rFonts w:asciiTheme="minorHAnsi" w:hAnsiTheme="minorHAnsi" w:cstheme="minorHAnsi"/>
          <w:lang w:eastAsia="pt-BR"/>
        </w:rPr>
        <w:t>encerramento e arquivamento</w:t>
      </w:r>
      <w:r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5118DB" w:rsidRDefault="005118D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5118DB">
        <w:rPr>
          <w:rFonts w:asciiTheme="minorHAnsi" w:hAnsiTheme="minorHAnsi" w:cstheme="minorHAnsi"/>
          <w:lang w:eastAsia="pt-BR"/>
        </w:rPr>
        <w:t xml:space="preserve">     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760D53">
        <w:rPr>
          <w:rFonts w:asciiTheme="minorHAnsi" w:hAnsiTheme="minorHAnsi" w:cstheme="minorHAnsi"/>
          <w:lang w:eastAsia="pt-BR"/>
        </w:rPr>
        <w:t>Março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5118DB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760D53">
        <w:rPr>
          <w:rFonts w:asciiTheme="minorHAnsi" w:hAnsiTheme="minorHAnsi" w:cstheme="minorHAnsi"/>
          <w:lang w:eastAsia="pt-BR"/>
        </w:rPr>
        <w:t>Março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FB1BC8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485BDF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</w:p>
    <w:p w:rsidR="00485BDF" w:rsidRDefault="00485BDF">
      <w:pPr>
        <w:suppressAutoHyphens w:val="0"/>
        <w:rPr>
          <w:rFonts w:asciiTheme="minorHAnsi" w:hAnsiTheme="minorHAnsi" w:cstheme="minorHAnsi"/>
          <w:bCs/>
        </w:rPr>
      </w:pPr>
    </w:p>
    <w:sectPr w:rsidR="00485BD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68F" w:rsidRDefault="0039268F" w:rsidP="00367EBB">
      <w:pPr>
        <w:spacing w:after="0" w:line="240" w:lineRule="auto"/>
      </w:pPr>
      <w:r>
        <w:separator/>
      </w:r>
    </w:p>
  </w:endnote>
  <w:endnote w:type="continuationSeparator" w:id="0">
    <w:p w:rsidR="0039268F" w:rsidRDefault="0039268F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68F" w:rsidRDefault="0039268F" w:rsidP="00367EBB">
      <w:pPr>
        <w:spacing w:after="0" w:line="240" w:lineRule="auto"/>
      </w:pPr>
      <w:r>
        <w:separator/>
      </w:r>
    </w:p>
  </w:footnote>
  <w:footnote w:type="continuationSeparator" w:id="0">
    <w:p w:rsidR="0039268F" w:rsidRDefault="0039268F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B7DFF"/>
    <w:rsid w:val="000D1626"/>
    <w:rsid w:val="001942F2"/>
    <w:rsid w:val="001B0941"/>
    <w:rsid w:val="001E1C6C"/>
    <w:rsid w:val="00225A8B"/>
    <w:rsid w:val="00252169"/>
    <w:rsid w:val="00264AF7"/>
    <w:rsid w:val="00367EBB"/>
    <w:rsid w:val="0039268F"/>
    <w:rsid w:val="004226ED"/>
    <w:rsid w:val="004338D1"/>
    <w:rsid w:val="00442149"/>
    <w:rsid w:val="00485BDF"/>
    <w:rsid w:val="005118DB"/>
    <w:rsid w:val="005C110D"/>
    <w:rsid w:val="00601E70"/>
    <w:rsid w:val="006C7CC6"/>
    <w:rsid w:val="006E18D7"/>
    <w:rsid w:val="00760D53"/>
    <w:rsid w:val="007A1B22"/>
    <w:rsid w:val="008226A7"/>
    <w:rsid w:val="00830550"/>
    <w:rsid w:val="00853F78"/>
    <w:rsid w:val="00984E7D"/>
    <w:rsid w:val="009D3AA0"/>
    <w:rsid w:val="00A523AB"/>
    <w:rsid w:val="00A72B9B"/>
    <w:rsid w:val="00B35D8F"/>
    <w:rsid w:val="00B676CB"/>
    <w:rsid w:val="00BB3C31"/>
    <w:rsid w:val="00C36525"/>
    <w:rsid w:val="00C81D5D"/>
    <w:rsid w:val="00C919F1"/>
    <w:rsid w:val="00CB2973"/>
    <w:rsid w:val="00D61F59"/>
    <w:rsid w:val="00D905B1"/>
    <w:rsid w:val="00DF0B51"/>
    <w:rsid w:val="00F74289"/>
    <w:rsid w:val="00FB1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2016-08-05T13:31:00Z</cp:lastPrinted>
  <dcterms:created xsi:type="dcterms:W3CDTF">2017-03-22T15:31:00Z</dcterms:created>
  <dcterms:modified xsi:type="dcterms:W3CDTF">2017-03-22T15:31:00Z</dcterms:modified>
</cp:coreProperties>
</file>