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5F687E">
        <w:rPr>
          <w:rFonts w:ascii="Arial" w:hAnsi="Arial" w:cs="Arial"/>
          <w:sz w:val="22"/>
          <w:szCs w:val="22"/>
          <w:lang w:val="pt-BR"/>
        </w:rPr>
        <w:t>7240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F687E">
        <w:rPr>
          <w:rFonts w:ascii="Arial" w:hAnsi="Arial" w:cs="Arial"/>
          <w:sz w:val="22"/>
          <w:szCs w:val="22"/>
          <w:lang w:val="pt-BR"/>
        </w:rPr>
        <w:t>1520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F687E">
        <w:rPr>
          <w:rFonts w:ascii="Arial" w:hAnsi="Arial" w:cs="Arial"/>
          <w:sz w:val="22"/>
          <w:szCs w:val="22"/>
          <w:lang w:val="pt-BR"/>
        </w:rPr>
        <w:t>ROSILEIDE MARIA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2016-10-14T17:11:00Z</cp:lastPrinted>
  <dcterms:created xsi:type="dcterms:W3CDTF">2016-10-14T17:12:00Z</dcterms:created>
  <dcterms:modified xsi:type="dcterms:W3CDTF">2016-10-14T17:12:00Z</dcterms:modified>
</cp:coreProperties>
</file>