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CC6783">
        <w:rPr>
          <w:rFonts w:ascii="Arial" w:hAnsi="Arial" w:cs="Arial"/>
          <w:sz w:val="22"/>
          <w:szCs w:val="22"/>
          <w:lang w:val="pt-BR"/>
        </w:rPr>
        <w:t>0 3938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C6783">
        <w:rPr>
          <w:rFonts w:ascii="Arial" w:hAnsi="Arial" w:cs="Arial"/>
          <w:sz w:val="22"/>
          <w:szCs w:val="22"/>
          <w:lang w:val="pt-BR"/>
        </w:rPr>
        <w:t>1581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C6783">
        <w:rPr>
          <w:rFonts w:ascii="Arial" w:hAnsi="Arial" w:cs="Arial"/>
          <w:sz w:val="22"/>
          <w:szCs w:val="22"/>
          <w:lang w:val="pt-BR"/>
        </w:rPr>
        <w:t>ANGELA MARIA SILVA LISBOA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2016-11-01T13:59:00Z</cp:lastPrinted>
  <dcterms:created xsi:type="dcterms:W3CDTF">2016-11-01T13:59:00Z</dcterms:created>
  <dcterms:modified xsi:type="dcterms:W3CDTF">2016-11-01T13:59:00Z</dcterms:modified>
</cp:coreProperties>
</file>