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58558B">
        <w:rPr>
          <w:rFonts w:ascii="Arial" w:hAnsi="Arial" w:cs="Arial"/>
          <w:sz w:val="22"/>
          <w:szCs w:val="22"/>
          <w:lang w:val="pt-BR"/>
        </w:rPr>
        <w:t xml:space="preserve"> 4517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25FA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8558B">
        <w:rPr>
          <w:rFonts w:ascii="Arial" w:hAnsi="Arial" w:cs="Arial"/>
          <w:sz w:val="22"/>
          <w:szCs w:val="22"/>
          <w:lang w:val="pt-BR"/>
        </w:rPr>
        <w:t>1644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8558B">
        <w:rPr>
          <w:rFonts w:ascii="Arial" w:hAnsi="Arial" w:cs="Arial"/>
          <w:sz w:val="22"/>
          <w:szCs w:val="22"/>
          <w:lang w:val="pt-BR"/>
        </w:rPr>
        <w:t>CLAYTON PEREIRA COSTA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3D076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2016-11-10T13:18:00Z</cp:lastPrinted>
  <dcterms:created xsi:type="dcterms:W3CDTF">2016-11-10T13:19:00Z</dcterms:created>
  <dcterms:modified xsi:type="dcterms:W3CDTF">2016-11-10T13:19:00Z</dcterms:modified>
</cp:coreProperties>
</file>