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36A5D">
        <w:rPr>
          <w:rFonts w:ascii="Arial" w:hAnsi="Arial" w:cs="Arial"/>
          <w:sz w:val="22"/>
          <w:szCs w:val="22"/>
          <w:lang w:val="pt-BR"/>
        </w:rPr>
        <w:t>1800 858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80693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36A5D">
        <w:rPr>
          <w:rFonts w:ascii="Arial" w:hAnsi="Arial" w:cs="Arial"/>
          <w:sz w:val="22"/>
          <w:szCs w:val="22"/>
          <w:lang w:val="pt-BR"/>
        </w:rPr>
        <w:t>1657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36A5D">
        <w:rPr>
          <w:rFonts w:ascii="Arial" w:hAnsi="Arial" w:cs="Arial"/>
          <w:sz w:val="22"/>
          <w:szCs w:val="22"/>
          <w:lang w:val="pt-BR"/>
        </w:rPr>
        <w:t>ANA NADEGE DOS SANTOS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16F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50B62"/>
    <w:rsid w:val="0005275E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B796C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03EA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2016-11-10T14:05:00Z</cp:lastPrinted>
  <dcterms:created xsi:type="dcterms:W3CDTF">2016-11-10T14:05:00Z</dcterms:created>
  <dcterms:modified xsi:type="dcterms:W3CDTF">2016-11-10T14:05:00Z</dcterms:modified>
</cp:coreProperties>
</file>