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706DB">
        <w:rPr>
          <w:rFonts w:ascii="Arial" w:hAnsi="Arial" w:cs="Arial"/>
          <w:sz w:val="22"/>
          <w:szCs w:val="22"/>
          <w:lang w:val="pt-BR"/>
        </w:rPr>
        <w:t>1800 6959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706DB">
        <w:rPr>
          <w:rFonts w:ascii="Arial" w:hAnsi="Arial" w:cs="Arial"/>
          <w:sz w:val="22"/>
          <w:szCs w:val="22"/>
          <w:lang w:val="pt-BR"/>
        </w:rPr>
        <w:t>1737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06DB">
        <w:rPr>
          <w:rFonts w:ascii="Arial" w:hAnsi="Arial" w:cs="Arial"/>
          <w:sz w:val="22"/>
          <w:szCs w:val="22"/>
          <w:lang w:val="pt-BR"/>
        </w:rPr>
        <w:t>GIDELMA SOARES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313D7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2016-11-28T16:46:00Z</cp:lastPrinted>
  <dcterms:created xsi:type="dcterms:W3CDTF">2016-11-28T16:47:00Z</dcterms:created>
  <dcterms:modified xsi:type="dcterms:W3CDTF">2016-11-28T16:47:00Z</dcterms:modified>
</cp:coreProperties>
</file>