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5F" w:rsidRPr="00F7768C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155E5F" w:rsidRPr="009D64E6" w:rsidRDefault="00155E5F" w:rsidP="00155E5F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D64E6">
        <w:rPr>
          <w:rFonts w:ascii="Arial" w:hAnsi="Arial" w:cs="Arial"/>
          <w:b/>
        </w:rPr>
        <w:t xml:space="preserve">PROCESSO nº: </w:t>
      </w:r>
      <w:r w:rsidRPr="009D64E6">
        <w:rPr>
          <w:rFonts w:ascii="Arial" w:hAnsi="Arial" w:cs="Arial"/>
        </w:rPr>
        <w:t>2000-</w:t>
      </w:r>
      <w:r w:rsidR="00610E61" w:rsidRPr="009D64E6">
        <w:rPr>
          <w:rFonts w:ascii="Arial" w:hAnsi="Arial" w:cs="Arial"/>
        </w:rPr>
        <w:t>23871</w:t>
      </w:r>
      <w:r w:rsidRPr="009D64E6">
        <w:rPr>
          <w:rFonts w:ascii="Arial" w:hAnsi="Arial" w:cs="Arial"/>
        </w:rPr>
        <w:t>/2016</w:t>
      </w:r>
    </w:p>
    <w:p w:rsidR="00155E5F" w:rsidRPr="009D64E6" w:rsidRDefault="00155E5F" w:rsidP="00155E5F">
      <w:pPr>
        <w:spacing w:after="0" w:line="360" w:lineRule="auto"/>
        <w:jc w:val="both"/>
        <w:rPr>
          <w:rFonts w:ascii="Arial" w:hAnsi="Arial" w:cs="Arial"/>
        </w:rPr>
      </w:pPr>
      <w:r w:rsidRPr="009D64E6">
        <w:rPr>
          <w:rFonts w:ascii="Arial" w:hAnsi="Arial" w:cs="Arial"/>
          <w:b/>
        </w:rPr>
        <w:t>INTERESSADO</w:t>
      </w:r>
      <w:r w:rsidRPr="009D64E6">
        <w:rPr>
          <w:rFonts w:ascii="Arial" w:hAnsi="Arial" w:cs="Arial"/>
        </w:rPr>
        <w:t>: Secretaria de Estado da Saúde - SESAU</w:t>
      </w:r>
    </w:p>
    <w:p w:rsidR="00610E61" w:rsidRPr="009D64E6" w:rsidRDefault="00155E5F" w:rsidP="00155E5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b/>
        </w:rPr>
      </w:pPr>
      <w:r w:rsidRPr="009D64E6">
        <w:rPr>
          <w:rFonts w:ascii="Arial" w:hAnsi="Arial" w:cs="Arial"/>
          <w:b/>
        </w:rPr>
        <w:t>ASSUNTO</w:t>
      </w:r>
      <w:r w:rsidRPr="009D64E6">
        <w:rPr>
          <w:rFonts w:ascii="Arial" w:hAnsi="Arial" w:cs="Arial"/>
        </w:rPr>
        <w:t xml:space="preserve">: </w:t>
      </w:r>
      <w:r w:rsidR="00347CC5" w:rsidRPr="009D64E6">
        <w:rPr>
          <w:rFonts w:ascii="Arial" w:hAnsi="Arial" w:cs="Arial"/>
        </w:rPr>
        <w:t xml:space="preserve">Aquisição </w:t>
      </w:r>
      <w:r w:rsidR="00B3795A">
        <w:rPr>
          <w:rFonts w:ascii="Arial" w:hAnsi="Arial" w:cs="Arial"/>
        </w:rPr>
        <w:t>de m</w:t>
      </w:r>
      <w:r w:rsidR="00610E61" w:rsidRPr="009D64E6">
        <w:rPr>
          <w:rFonts w:ascii="Arial" w:hAnsi="Arial" w:cs="Arial"/>
        </w:rPr>
        <w:t xml:space="preserve">edicamentos </w:t>
      </w:r>
      <w:r w:rsidR="00B3795A">
        <w:rPr>
          <w:rFonts w:ascii="Arial" w:hAnsi="Arial" w:cs="Arial"/>
        </w:rPr>
        <w:t>(demandas judiciais).</w:t>
      </w:r>
    </w:p>
    <w:p w:rsidR="00155E5F" w:rsidRPr="009D64E6" w:rsidRDefault="00155E5F" w:rsidP="00155E5F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155E5F" w:rsidRPr="009D64E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D64E6">
        <w:rPr>
          <w:rFonts w:ascii="Arial" w:hAnsi="Arial" w:cs="Arial"/>
          <w:b/>
          <w:bCs/>
        </w:rPr>
        <w:t>PARECER TÉCNICO</w:t>
      </w:r>
    </w:p>
    <w:p w:rsidR="00155E5F" w:rsidRPr="009D64E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55E5F" w:rsidRPr="009D64E6" w:rsidRDefault="00155E5F" w:rsidP="00155E5F">
      <w:pPr>
        <w:spacing w:after="0" w:line="24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Trata-se de procedimento administrativ</w:t>
      </w:r>
      <w:r w:rsidR="005A0661">
        <w:rPr>
          <w:rFonts w:ascii="Arial" w:hAnsi="Arial" w:cs="Arial"/>
          <w:sz w:val="21"/>
          <w:szCs w:val="21"/>
        </w:rPr>
        <w:t>o para aquisição de medicamentos, com o fito de atender a demandas judiciais nas quais o Estado de Alagoas figura no pólo passivo, cujo fornecimento deverá ser realizado através da Secretaria de Estado da Saúde.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Secretaria de Estado da Saúde, nos termos da motivação administrativa subscrita pela </w:t>
      </w:r>
      <w:r w:rsidR="00610E61" w:rsidRPr="009D64E6">
        <w:rPr>
          <w:rFonts w:ascii="Arial" w:hAnsi="Arial" w:cs="Arial"/>
          <w:sz w:val="21"/>
          <w:szCs w:val="21"/>
        </w:rPr>
        <w:t>gestora da pasta às fls. 624/625</w:t>
      </w:r>
      <w:r w:rsidRPr="009D64E6">
        <w:rPr>
          <w:rFonts w:ascii="Arial" w:hAnsi="Arial" w:cs="Arial"/>
          <w:sz w:val="21"/>
          <w:szCs w:val="21"/>
        </w:rPr>
        <w:t>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A presente análise possui fulcro no </w:t>
      </w:r>
      <w:r w:rsidRPr="009D64E6">
        <w:rPr>
          <w:rFonts w:ascii="Arial" w:hAnsi="Arial" w:cs="Arial"/>
          <w:b/>
          <w:sz w:val="21"/>
          <w:szCs w:val="21"/>
        </w:rPr>
        <w:t xml:space="preserve">Despacho </w:t>
      </w:r>
      <w:r w:rsidR="00610E61" w:rsidRPr="009D64E6">
        <w:rPr>
          <w:rFonts w:ascii="Arial" w:hAnsi="Arial" w:cs="Arial"/>
          <w:b/>
          <w:sz w:val="21"/>
          <w:szCs w:val="21"/>
        </w:rPr>
        <w:t xml:space="preserve">SUB PGE/GAB nº </w:t>
      </w:r>
      <w:r w:rsidR="005A0661">
        <w:rPr>
          <w:rFonts w:ascii="Arial" w:hAnsi="Arial" w:cs="Arial"/>
          <w:b/>
          <w:sz w:val="21"/>
          <w:szCs w:val="21"/>
        </w:rPr>
        <w:t>3973</w:t>
      </w:r>
      <w:r w:rsidR="00610E61" w:rsidRPr="009D64E6">
        <w:rPr>
          <w:rFonts w:ascii="Arial" w:hAnsi="Arial" w:cs="Arial"/>
          <w:b/>
          <w:sz w:val="21"/>
          <w:szCs w:val="21"/>
        </w:rPr>
        <w:t>/</w:t>
      </w:r>
      <w:r w:rsidRPr="009D64E6">
        <w:rPr>
          <w:rFonts w:ascii="Arial" w:hAnsi="Arial" w:cs="Arial"/>
          <w:b/>
          <w:sz w:val="21"/>
          <w:szCs w:val="21"/>
        </w:rPr>
        <w:t xml:space="preserve">2016 </w:t>
      </w:r>
      <w:r w:rsidRPr="009D64E6">
        <w:rPr>
          <w:rFonts w:ascii="Arial" w:hAnsi="Arial" w:cs="Arial"/>
          <w:sz w:val="21"/>
          <w:szCs w:val="21"/>
        </w:rPr>
        <w:t xml:space="preserve">(fls. </w:t>
      </w:r>
      <w:r w:rsidR="00B32DB1" w:rsidRPr="009D64E6">
        <w:rPr>
          <w:rFonts w:ascii="Arial" w:hAnsi="Arial" w:cs="Arial"/>
          <w:sz w:val="21"/>
          <w:szCs w:val="21"/>
        </w:rPr>
        <w:t>1.</w:t>
      </w:r>
      <w:r w:rsidR="005A0661">
        <w:rPr>
          <w:rFonts w:ascii="Arial" w:hAnsi="Arial" w:cs="Arial"/>
          <w:sz w:val="21"/>
          <w:szCs w:val="21"/>
        </w:rPr>
        <w:t>128</w:t>
      </w:r>
      <w:r w:rsidRPr="009D64E6">
        <w:rPr>
          <w:rFonts w:ascii="Arial" w:hAnsi="Arial" w:cs="Arial"/>
          <w:sz w:val="21"/>
          <w:szCs w:val="21"/>
        </w:rPr>
        <w:t>), que versa sobre a necessidade de análise acurada das aquisições de medicamentos em trâmite, em exercício da missão institucional deste órgão de controle.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Nesse sentido, em atendimento à determinação emanada do Gabinete da Controladora Geral do Estado, passamos à análise técnica dos autos.</w:t>
      </w:r>
    </w:p>
    <w:p w:rsidR="00155E5F" w:rsidRPr="009D64E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55E5F" w:rsidRPr="009D64E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 xml:space="preserve">1 – DO EXAME DOS AUTOS </w:t>
      </w:r>
    </w:p>
    <w:p w:rsidR="00155E5F" w:rsidRPr="009D64E6" w:rsidRDefault="00155E5F" w:rsidP="00155E5F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    </w:t>
      </w:r>
    </w:p>
    <w:p w:rsidR="00155E5F" w:rsidRPr="009D64E6" w:rsidRDefault="00155E5F" w:rsidP="00155E5F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9D64E6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9D64E6">
        <w:rPr>
          <w:rFonts w:ascii="Arial" w:hAnsi="Arial" w:cs="Arial"/>
          <w:sz w:val="21"/>
          <w:szCs w:val="21"/>
        </w:rPr>
        <w:t xml:space="preserve"> sobre o caso em comento, conforme requerido pela Chefia de Gabinete (fl</w:t>
      </w:r>
      <w:r w:rsidR="00BF3F24" w:rsidRPr="009D64E6">
        <w:rPr>
          <w:rFonts w:ascii="Arial" w:hAnsi="Arial" w:cs="Arial"/>
          <w:sz w:val="21"/>
          <w:szCs w:val="21"/>
        </w:rPr>
        <w:t>s</w:t>
      </w:r>
      <w:r w:rsidRPr="009D64E6">
        <w:rPr>
          <w:rFonts w:ascii="Arial" w:hAnsi="Arial" w:cs="Arial"/>
          <w:sz w:val="21"/>
          <w:szCs w:val="21"/>
        </w:rPr>
        <w:t xml:space="preserve">. </w:t>
      </w:r>
      <w:r w:rsidR="00BF3F24" w:rsidRPr="009D64E6">
        <w:rPr>
          <w:rFonts w:ascii="Arial" w:hAnsi="Arial" w:cs="Arial"/>
          <w:sz w:val="21"/>
          <w:szCs w:val="21"/>
        </w:rPr>
        <w:t>1129</w:t>
      </w:r>
      <w:r w:rsidRPr="009D64E6">
        <w:rPr>
          <w:rFonts w:ascii="Arial" w:hAnsi="Arial" w:cs="Arial"/>
          <w:sz w:val="21"/>
          <w:szCs w:val="21"/>
        </w:rPr>
        <w:t>).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9D64E6">
        <w:rPr>
          <w:rFonts w:ascii="Arial" w:hAnsi="Arial" w:cs="Arial"/>
          <w:sz w:val="21"/>
          <w:szCs w:val="21"/>
        </w:rPr>
        <w:t>A presente</w:t>
      </w:r>
      <w:proofErr w:type="gramEnd"/>
      <w:r w:rsidRPr="009D64E6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através do Termo d</w:t>
      </w:r>
      <w:r w:rsidR="00BF3F24" w:rsidRPr="009D64E6">
        <w:rPr>
          <w:rFonts w:ascii="Arial" w:hAnsi="Arial" w:cs="Arial"/>
          <w:sz w:val="21"/>
          <w:szCs w:val="21"/>
        </w:rPr>
        <w:t>e Referência acostado às fls. 07/13</w:t>
      </w:r>
      <w:r w:rsidRPr="009D64E6">
        <w:rPr>
          <w:rFonts w:ascii="Arial" w:hAnsi="Arial" w:cs="Arial"/>
          <w:sz w:val="21"/>
          <w:szCs w:val="21"/>
        </w:rPr>
        <w:t>, subscrito pela Assessora Técnica da Assistência Farmacêutica.</w:t>
      </w:r>
    </w:p>
    <w:p w:rsidR="007968DD" w:rsidRPr="009D64E6" w:rsidRDefault="007968DD" w:rsidP="007968DD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Às fls. 27 consta </w:t>
      </w:r>
      <w:r>
        <w:rPr>
          <w:rFonts w:ascii="Arial" w:hAnsi="Arial" w:cs="Arial"/>
          <w:sz w:val="21"/>
          <w:szCs w:val="21"/>
        </w:rPr>
        <w:t>despacho</w:t>
      </w:r>
      <w:r w:rsidRPr="009D64E6">
        <w:rPr>
          <w:rFonts w:ascii="Arial" w:hAnsi="Arial" w:cs="Arial"/>
          <w:sz w:val="21"/>
          <w:szCs w:val="21"/>
        </w:rPr>
        <w:t xml:space="preserve"> da Assessora Técnica/ATAS/GSUPRI, informando a inexistência de </w:t>
      </w:r>
      <w:proofErr w:type="spellStart"/>
      <w:r w:rsidRPr="009D64E6">
        <w:rPr>
          <w:rFonts w:ascii="Arial" w:hAnsi="Arial" w:cs="Arial"/>
          <w:sz w:val="21"/>
          <w:szCs w:val="21"/>
        </w:rPr>
        <w:t>ARP’s</w:t>
      </w:r>
      <w:proofErr w:type="spellEnd"/>
      <w:r w:rsidRPr="009D64E6">
        <w:rPr>
          <w:rFonts w:ascii="Arial" w:hAnsi="Arial" w:cs="Arial"/>
          <w:sz w:val="21"/>
          <w:szCs w:val="21"/>
        </w:rPr>
        <w:t xml:space="preserve"> vigentes para </w:t>
      </w:r>
      <w:r>
        <w:rPr>
          <w:rFonts w:ascii="Arial" w:hAnsi="Arial" w:cs="Arial"/>
          <w:sz w:val="21"/>
          <w:szCs w:val="21"/>
        </w:rPr>
        <w:t>atender a demanda o</w:t>
      </w:r>
      <w:r w:rsidRPr="009D64E6">
        <w:rPr>
          <w:rFonts w:ascii="Arial" w:hAnsi="Arial" w:cs="Arial"/>
          <w:sz w:val="21"/>
          <w:szCs w:val="21"/>
        </w:rPr>
        <w:t>bjeto dos autos, bem como às fls. 30/57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155E5F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Dando continuidade ao procedimento de contratação, a Superintendência Administrativa realizou pesquisa de mercado, nos termos da Instrução Normativa AMGESP nº 01/2016, com amparo nos menores preços apresentados em pregões realizados por diversos órgãos públicos.</w:t>
      </w:r>
    </w:p>
    <w:p w:rsidR="008023EC" w:rsidRDefault="008023EC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8023EC" w:rsidRDefault="008023EC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8023EC" w:rsidRDefault="008023EC" w:rsidP="008023EC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O aviso de cotação foi publicado no Diário Oficial do Estado de Alagoas, em 06.12.2016, </w:t>
      </w:r>
      <w:proofErr w:type="gramStart"/>
      <w:r w:rsidRPr="009D64E6">
        <w:rPr>
          <w:rFonts w:ascii="Arial" w:hAnsi="Arial" w:cs="Arial"/>
          <w:sz w:val="21"/>
          <w:szCs w:val="21"/>
        </w:rPr>
        <w:t>sob</w:t>
      </w:r>
      <w:proofErr w:type="gramEnd"/>
      <w:r w:rsidRPr="009D64E6">
        <w:rPr>
          <w:rFonts w:ascii="Arial" w:hAnsi="Arial" w:cs="Arial"/>
          <w:sz w:val="21"/>
          <w:szCs w:val="21"/>
        </w:rPr>
        <w:t xml:space="preserve"> a responsabilidade do Assessor Técnico de Compras </w:t>
      </w:r>
      <w:r w:rsidR="001645F2" w:rsidRPr="009D64E6">
        <w:rPr>
          <w:rFonts w:ascii="Arial" w:hAnsi="Arial" w:cs="Arial"/>
          <w:sz w:val="21"/>
          <w:szCs w:val="21"/>
        </w:rPr>
        <w:t>Emergenciais e Judiciais (fl. 60</w:t>
      </w:r>
      <w:r w:rsidRPr="009D64E6">
        <w:rPr>
          <w:rFonts w:ascii="Arial" w:hAnsi="Arial" w:cs="Arial"/>
          <w:sz w:val="21"/>
          <w:szCs w:val="21"/>
        </w:rPr>
        <w:t>), com indicação para abertura das propostas em 12.12.2016, às 8h00min, no Auditório Arthur Ramos, localizado na sede da SESAU. A solicitação de propostas foi publicada, ainda, no sítio eletrônico do órgão contratante (</w:t>
      </w:r>
      <w:hyperlink r:id="rId7" w:history="1">
        <w:r w:rsidRPr="009D64E6">
          <w:rPr>
            <w:rStyle w:val="Hyperlink"/>
            <w:rFonts w:ascii="Arial" w:hAnsi="Arial" w:cs="Arial"/>
            <w:color w:val="auto"/>
            <w:sz w:val="21"/>
            <w:szCs w:val="21"/>
          </w:rPr>
          <w:t>www.saude.al.gov.br</w:t>
        </w:r>
      </w:hyperlink>
      <w:r w:rsidRPr="009D64E6">
        <w:rPr>
          <w:rFonts w:ascii="Arial" w:hAnsi="Arial" w:cs="Arial"/>
          <w:sz w:val="21"/>
          <w:szCs w:val="21"/>
        </w:rPr>
        <w:t xml:space="preserve">) e em jornal de circulação estadual (Tribuna Independente, edição de 08 e 09.12.2016). 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As propostas de preços foram juntadas </w:t>
      </w:r>
      <w:r w:rsidR="001645F2" w:rsidRPr="009D64E6">
        <w:rPr>
          <w:rFonts w:ascii="Arial" w:hAnsi="Arial" w:cs="Arial"/>
          <w:sz w:val="21"/>
          <w:szCs w:val="21"/>
        </w:rPr>
        <w:t>aos autos (fls. 69/94</w:t>
      </w:r>
      <w:r w:rsidRPr="009D64E6">
        <w:rPr>
          <w:rFonts w:ascii="Arial" w:hAnsi="Arial" w:cs="Arial"/>
          <w:sz w:val="21"/>
          <w:szCs w:val="21"/>
        </w:rPr>
        <w:t>), assim como os documentos de regularidade f</w:t>
      </w:r>
      <w:r w:rsidR="007A7E12" w:rsidRPr="009D64E6">
        <w:rPr>
          <w:rFonts w:ascii="Arial" w:hAnsi="Arial" w:cs="Arial"/>
          <w:sz w:val="21"/>
          <w:szCs w:val="21"/>
        </w:rPr>
        <w:t>iscal/trabalhista das empresas (fls. 127/55</w:t>
      </w:r>
      <w:r w:rsidR="005A0661">
        <w:rPr>
          <w:rFonts w:ascii="Arial" w:hAnsi="Arial" w:cs="Arial"/>
          <w:sz w:val="21"/>
          <w:szCs w:val="21"/>
        </w:rPr>
        <w:t>6</w:t>
      </w:r>
      <w:r w:rsidRPr="009D64E6">
        <w:rPr>
          <w:rFonts w:ascii="Arial" w:hAnsi="Arial" w:cs="Arial"/>
          <w:sz w:val="21"/>
          <w:szCs w:val="21"/>
        </w:rPr>
        <w:t>), originando o Map</w:t>
      </w:r>
      <w:r w:rsidR="007A7E12" w:rsidRPr="009D64E6">
        <w:rPr>
          <w:rFonts w:ascii="Arial" w:hAnsi="Arial" w:cs="Arial"/>
          <w:sz w:val="21"/>
          <w:szCs w:val="21"/>
        </w:rPr>
        <w:t>a de Preços acostado às fls. 121/123</w:t>
      </w:r>
      <w:r w:rsidRPr="009D64E6">
        <w:rPr>
          <w:rFonts w:ascii="Arial" w:hAnsi="Arial" w:cs="Arial"/>
          <w:sz w:val="21"/>
          <w:szCs w:val="21"/>
        </w:rPr>
        <w:t xml:space="preserve">. </w:t>
      </w:r>
    </w:p>
    <w:p w:rsidR="00155E5F" w:rsidRPr="009D64E6" w:rsidRDefault="007A7E12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Segue à fl</w:t>
      </w:r>
      <w:r w:rsidR="009F1832" w:rsidRPr="009D64E6">
        <w:rPr>
          <w:rFonts w:ascii="Arial" w:hAnsi="Arial" w:cs="Arial"/>
          <w:sz w:val="21"/>
          <w:szCs w:val="21"/>
        </w:rPr>
        <w:t>s</w:t>
      </w:r>
      <w:r w:rsidRPr="009D64E6">
        <w:rPr>
          <w:rFonts w:ascii="Arial" w:hAnsi="Arial" w:cs="Arial"/>
          <w:sz w:val="21"/>
          <w:szCs w:val="21"/>
        </w:rPr>
        <w:t xml:space="preserve">. </w:t>
      </w:r>
      <w:proofErr w:type="gramStart"/>
      <w:r w:rsidRPr="009D64E6">
        <w:rPr>
          <w:rFonts w:ascii="Arial" w:hAnsi="Arial" w:cs="Arial"/>
          <w:sz w:val="21"/>
          <w:szCs w:val="21"/>
        </w:rPr>
        <w:t>559</w:t>
      </w:r>
      <w:r w:rsidR="00155E5F" w:rsidRPr="009D64E6">
        <w:rPr>
          <w:rFonts w:ascii="Arial" w:hAnsi="Arial" w:cs="Arial"/>
          <w:sz w:val="21"/>
          <w:szCs w:val="21"/>
        </w:rPr>
        <w:t xml:space="preserve"> informação</w:t>
      </w:r>
      <w:proofErr w:type="gramEnd"/>
      <w:r w:rsidR="00155E5F" w:rsidRPr="009D64E6">
        <w:rPr>
          <w:rFonts w:ascii="Arial" w:hAnsi="Arial" w:cs="Arial"/>
          <w:sz w:val="21"/>
          <w:szCs w:val="21"/>
        </w:rPr>
        <w:t xml:space="preserve"> orçamentária das aquisições pretendidas, com indicação do Plano de Trabalho, Plano Interno, Natureza da Despesa, Fonte e valor da contratação na razão de R$ </w:t>
      </w:r>
      <w:r w:rsidRPr="009D64E6">
        <w:rPr>
          <w:rFonts w:ascii="Arial" w:hAnsi="Arial" w:cs="Arial"/>
          <w:sz w:val="21"/>
          <w:szCs w:val="21"/>
        </w:rPr>
        <w:t>1.125.288,02</w:t>
      </w:r>
      <w:r w:rsidR="00155E5F" w:rsidRPr="009D64E6">
        <w:rPr>
          <w:rFonts w:ascii="Arial" w:hAnsi="Arial" w:cs="Arial"/>
          <w:sz w:val="21"/>
          <w:szCs w:val="21"/>
        </w:rPr>
        <w:t xml:space="preserve"> (</w:t>
      </w:r>
      <w:r w:rsidRPr="009D64E6">
        <w:rPr>
          <w:rFonts w:ascii="Arial" w:hAnsi="Arial" w:cs="Arial"/>
          <w:sz w:val="21"/>
          <w:szCs w:val="21"/>
        </w:rPr>
        <w:t xml:space="preserve">hum milhão, cento e vinte e cinco mil, </w:t>
      </w:r>
      <w:r w:rsidR="00155E5F" w:rsidRPr="009D64E6">
        <w:rPr>
          <w:rFonts w:ascii="Arial" w:hAnsi="Arial" w:cs="Arial"/>
          <w:sz w:val="21"/>
          <w:szCs w:val="21"/>
        </w:rPr>
        <w:t xml:space="preserve">duzentos e </w:t>
      </w:r>
      <w:r w:rsidRPr="009D64E6">
        <w:rPr>
          <w:rFonts w:ascii="Arial" w:hAnsi="Arial" w:cs="Arial"/>
          <w:sz w:val="21"/>
          <w:szCs w:val="21"/>
        </w:rPr>
        <w:t>oitenta e oito</w:t>
      </w:r>
      <w:r w:rsidR="00155E5F" w:rsidRPr="009D64E6">
        <w:rPr>
          <w:rFonts w:ascii="Arial" w:hAnsi="Arial" w:cs="Arial"/>
          <w:sz w:val="21"/>
          <w:szCs w:val="21"/>
        </w:rPr>
        <w:t xml:space="preserve"> reais e </w:t>
      </w:r>
      <w:r w:rsidRPr="009D64E6">
        <w:rPr>
          <w:rFonts w:ascii="Arial" w:hAnsi="Arial" w:cs="Arial"/>
          <w:sz w:val="21"/>
          <w:szCs w:val="21"/>
        </w:rPr>
        <w:t>dois</w:t>
      </w:r>
      <w:r w:rsidR="00155E5F" w:rsidRPr="009D64E6">
        <w:rPr>
          <w:rFonts w:ascii="Arial" w:hAnsi="Arial" w:cs="Arial"/>
          <w:sz w:val="21"/>
          <w:szCs w:val="21"/>
        </w:rPr>
        <w:t xml:space="preserve"> centavos).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A instrução processual foi complementada com as minutas contratuais individual</w:t>
      </w:r>
      <w:r w:rsidR="007A7E12" w:rsidRPr="009D64E6">
        <w:rPr>
          <w:rFonts w:ascii="Arial" w:hAnsi="Arial" w:cs="Arial"/>
          <w:sz w:val="21"/>
          <w:szCs w:val="21"/>
        </w:rPr>
        <w:t xml:space="preserve">izadas </w:t>
      </w:r>
      <w:proofErr w:type="gramStart"/>
      <w:r w:rsidR="007A7E12" w:rsidRPr="009D64E6">
        <w:rPr>
          <w:rFonts w:ascii="Arial" w:hAnsi="Arial" w:cs="Arial"/>
          <w:sz w:val="21"/>
          <w:szCs w:val="21"/>
        </w:rPr>
        <w:t>por</w:t>
      </w:r>
      <w:proofErr w:type="gramEnd"/>
      <w:r w:rsidR="007A7E12" w:rsidRPr="009D64E6">
        <w:rPr>
          <w:rFonts w:ascii="Arial" w:hAnsi="Arial" w:cs="Arial"/>
          <w:sz w:val="21"/>
          <w:szCs w:val="21"/>
        </w:rPr>
        <w:t xml:space="preserve"> empresas (fls. 560</w:t>
      </w:r>
      <w:r w:rsidRPr="009D64E6">
        <w:rPr>
          <w:rFonts w:ascii="Arial" w:hAnsi="Arial" w:cs="Arial"/>
          <w:sz w:val="21"/>
          <w:szCs w:val="21"/>
        </w:rPr>
        <w:t>/</w:t>
      </w:r>
      <w:r w:rsidR="007A7E12" w:rsidRPr="009D64E6">
        <w:rPr>
          <w:rFonts w:ascii="Arial" w:hAnsi="Arial" w:cs="Arial"/>
          <w:sz w:val="21"/>
          <w:szCs w:val="21"/>
        </w:rPr>
        <w:t>618</w:t>
      </w:r>
      <w:r w:rsidRPr="009D64E6">
        <w:rPr>
          <w:rFonts w:ascii="Arial" w:hAnsi="Arial" w:cs="Arial"/>
          <w:sz w:val="21"/>
          <w:szCs w:val="21"/>
        </w:rPr>
        <w:t>)¸ com base no modelo aprovado pela Procuradoria Geral do Estado – PGE/AL (12 – Contrato – Bens</w:t>
      </w:r>
      <w:r w:rsidR="00DA2935">
        <w:rPr>
          <w:rFonts w:ascii="Arial" w:hAnsi="Arial" w:cs="Arial"/>
          <w:sz w:val="21"/>
          <w:szCs w:val="21"/>
        </w:rPr>
        <w:t xml:space="preserve"> / Versão 2015.1</w:t>
      </w:r>
      <w:r w:rsidRPr="009D64E6">
        <w:rPr>
          <w:rFonts w:ascii="Arial" w:hAnsi="Arial" w:cs="Arial"/>
          <w:sz w:val="21"/>
          <w:szCs w:val="21"/>
        </w:rPr>
        <w:t xml:space="preserve">). 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155E5F" w:rsidRPr="009D64E6" w:rsidRDefault="00155E5F" w:rsidP="00155E5F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="009F1832" w:rsidRPr="009D64E6">
        <w:rPr>
          <w:rFonts w:ascii="Arial" w:hAnsi="Arial" w:cs="Arial"/>
          <w:b/>
          <w:sz w:val="21"/>
          <w:szCs w:val="21"/>
        </w:rPr>
        <w:t>DESPACHO SUB PGE/GAB</w:t>
      </w:r>
      <w:r w:rsidR="00DA2935">
        <w:rPr>
          <w:rFonts w:ascii="Arial" w:hAnsi="Arial" w:cs="Arial"/>
          <w:b/>
          <w:sz w:val="21"/>
          <w:szCs w:val="21"/>
        </w:rPr>
        <w:t xml:space="preserve"> </w:t>
      </w:r>
      <w:r w:rsidR="008023EC">
        <w:rPr>
          <w:rFonts w:ascii="Arial" w:hAnsi="Arial" w:cs="Arial"/>
          <w:b/>
          <w:sz w:val="21"/>
          <w:szCs w:val="21"/>
        </w:rPr>
        <w:t xml:space="preserve">             </w:t>
      </w:r>
      <w:r w:rsidR="009F1832" w:rsidRPr="009D64E6">
        <w:rPr>
          <w:rFonts w:ascii="Arial" w:hAnsi="Arial" w:cs="Arial"/>
          <w:b/>
          <w:sz w:val="21"/>
          <w:szCs w:val="21"/>
        </w:rPr>
        <w:t>nº 3874</w:t>
      </w:r>
      <w:r w:rsidRPr="009D64E6">
        <w:rPr>
          <w:rFonts w:ascii="Arial" w:hAnsi="Arial" w:cs="Arial"/>
          <w:b/>
          <w:sz w:val="21"/>
          <w:szCs w:val="21"/>
        </w:rPr>
        <w:t>/2016</w:t>
      </w:r>
      <w:r w:rsidR="009F1832" w:rsidRPr="009D64E6">
        <w:rPr>
          <w:rFonts w:ascii="Arial" w:hAnsi="Arial" w:cs="Arial"/>
          <w:sz w:val="21"/>
          <w:szCs w:val="21"/>
        </w:rPr>
        <w:t xml:space="preserve"> (fl. 682</w:t>
      </w:r>
      <w:r w:rsidRPr="009D64E6">
        <w:rPr>
          <w:rFonts w:ascii="Arial" w:hAnsi="Arial" w:cs="Arial"/>
          <w:sz w:val="21"/>
          <w:szCs w:val="21"/>
        </w:rPr>
        <w:t>), a AMGESP procedeu à juntada das Atas de Registro de Preço vigentes no período de abril/2016 a novembro/2016, conforme se verifica à</w:t>
      </w:r>
      <w:r w:rsidR="009F1832" w:rsidRPr="009D64E6">
        <w:rPr>
          <w:rFonts w:ascii="Arial" w:hAnsi="Arial" w:cs="Arial"/>
          <w:sz w:val="21"/>
          <w:szCs w:val="21"/>
        </w:rPr>
        <w:t>s fls. 685/1126</w:t>
      </w:r>
      <w:r w:rsidRPr="009D64E6">
        <w:rPr>
          <w:rFonts w:ascii="Arial" w:hAnsi="Arial" w:cs="Arial"/>
          <w:sz w:val="21"/>
          <w:szCs w:val="21"/>
        </w:rPr>
        <w:t xml:space="preserve">. Entretanto, a despeito da argumentação tecida no </w:t>
      </w:r>
      <w:r w:rsidRPr="009D64E6">
        <w:rPr>
          <w:rFonts w:ascii="Arial" w:hAnsi="Arial" w:cs="Arial"/>
          <w:b/>
          <w:sz w:val="21"/>
          <w:szCs w:val="21"/>
        </w:rPr>
        <w:t>DESPACH</w:t>
      </w:r>
      <w:r w:rsidR="009F1832" w:rsidRPr="009D64E6">
        <w:rPr>
          <w:rFonts w:ascii="Arial" w:hAnsi="Arial" w:cs="Arial"/>
          <w:b/>
          <w:sz w:val="21"/>
          <w:szCs w:val="21"/>
        </w:rPr>
        <w:t>O D-AMGESP-GP-393</w:t>
      </w:r>
      <w:r w:rsidRPr="009D64E6">
        <w:rPr>
          <w:rFonts w:ascii="Arial" w:hAnsi="Arial" w:cs="Arial"/>
          <w:b/>
          <w:sz w:val="21"/>
          <w:szCs w:val="21"/>
        </w:rPr>
        <w:t>-12-2016</w:t>
      </w:r>
      <w:r w:rsidR="009F1832" w:rsidRPr="009D64E6">
        <w:rPr>
          <w:rFonts w:ascii="Arial" w:hAnsi="Arial" w:cs="Arial"/>
          <w:sz w:val="21"/>
          <w:szCs w:val="21"/>
        </w:rPr>
        <w:t xml:space="preserve"> (fl. 1127</w:t>
      </w:r>
      <w:r w:rsidRPr="009D64E6">
        <w:rPr>
          <w:rFonts w:ascii="Arial" w:hAnsi="Arial" w:cs="Arial"/>
          <w:sz w:val="21"/>
          <w:szCs w:val="21"/>
        </w:rPr>
        <w:t>), o órgão responsável pelas licitações do Poder Executivo Estadual restou silente quanto às razões que impossibilitaram a licitação dos fármacos objeto dos autos.</w:t>
      </w:r>
    </w:p>
    <w:p w:rsidR="00167321" w:rsidRDefault="00167321" w:rsidP="00BB579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155E5F" w:rsidRPr="009D64E6" w:rsidRDefault="00155E5F" w:rsidP="00155E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>2 - NO MÉRITO</w:t>
      </w:r>
    </w:p>
    <w:p w:rsidR="00155E5F" w:rsidRPr="009D64E6" w:rsidRDefault="00155E5F" w:rsidP="00155E5F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BB5798" w:rsidRPr="009D64E6" w:rsidRDefault="00BB5798" w:rsidP="00BB57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9D64E6">
        <w:rPr>
          <w:rFonts w:ascii="Arial" w:hAnsi="Arial" w:cs="Arial"/>
          <w:b/>
          <w:sz w:val="21"/>
          <w:szCs w:val="21"/>
        </w:rPr>
        <w:t>“Exame dos Autos”</w:t>
      </w:r>
      <w:r w:rsidRPr="009D64E6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5E6BD1" w:rsidRDefault="005E6BD1" w:rsidP="005E6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84EDA">
        <w:rPr>
          <w:rFonts w:ascii="Arial" w:hAnsi="Arial" w:cs="Arial"/>
          <w:b/>
          <w:sz w:val="21"/>
          <w:szCs w:val="21"/>
        </w:rPr>
        <w:t>“Exame dos Autos”</w:t>
      </w:r>
      <w:r w:rsidRPr="00684EDA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8023EC" w:rsidRPr="00684EDA" w:rsidRDefault="008023EC" w:rsidP="008023EC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5E6BD1" w:rsidRDefault="005E6BD1" w:rsidP="005E6BD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lastRenderedPageBreak/>
        <w:t>QUANTIDADE INSUFICIENTE DE PROPOSTAS</w:t>
      </w:r>
      <w:r w:rsidRPr="00684EDA">
        <w:rPr>
          <w:rFonts w:ascii="Arial" w:hAnsi="Arial" w:cs="Arial"/>
          <w:sz w:val="21"/>
          <w:szCs w:val="21"/>
        </w:rPr>
        <w:t>. Resta necessário destacar que os itens</w:t>
      </w:r>
      <w:r>
        <w:rPr>
          <w:rFonts w:ascii="Arial" w:hAnsi="Arial" w:cs="Arial"/>
          <w:b/>
          <w:sz w:val="21"/>
          <w:szCs w:val="21"/>
          <w:u w:val="single"/>
        </w:rPr>
        <w:t xml:space="preserve"> </w:t>
      </w:r>
      <w:r w:rsidRPr="009D64E6">
        <w:rPr>
          <w:rFonts w:ascii="Arial" w:hAnsi="Arial" w:cs="Arial"/>
          <w:b/>
          <w:sz w:val="21"/>
          <w:szCs w:val="21"/>
          <w:u w:val="single"/>
        </w:rPr>
        <w:t>01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02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05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08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09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10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11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12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21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9D64E6">
        <w:rPr>
          <w:rFonts w:ascii="Arial" w:hAnsi="Arial" w:cs="Arial"/>
          <w:b/>
          <w:sz w:val="21"/>
          <w:szCs w:val="21"/>
          <w:u w:val="single"/>
        </w:rPr>
        <w:t>23</w:t>
      </w:r>
      <w:r w:rsidRPr="009D64E6">
        <w:rPr>
          <w:rFonts w:ascii="Arial" w:hAnsi="Arial" w:cs="Arial"/>
          <w:sz w:val="21"/>
          <w:szCs w:val="21"/>
        </w:rPr>
        <w:t xml:space="preserve">, e </w:t>
      </w:r>
      <w:r w:rsidRPr="009D64E6">
        <w:rPr>
          <w:rFonts w:ascii="Arial" w:hAnsi="Arial" w:cs="Arial"/>
          <w:b/>
          <w:sz w:val="21"/>
          <w:szCs w:val="21"/>
          <w:u w:val="single"/>
        </w:rPr>
        <w:t>28</w:t>
      </w:r>
      <w:r w:rsidRPr="009D64E6">
        <w:rPr>
          <w:rFonts w:ascii="Arial" w:hAnsi="Arial" w:cs="Arial"/>
          <w:sz w:val="21"/>
          <w:szCs w:val="21"/>
        </w:rPr>
        <w:t xml:space="preserve"> </w:t>
      </w:r>
      <w:r w:rsidRPr="00684EDA">
        <w:rPr>
          <w:rFonts w:ascii="Arial" w:hAnsi="Arial" w:cs="Arial"/>
          <w:sz w:val="21"/>
          <w:szCs w:val="21"/>
        </w:rPr>
        <w:t>apresentaram quantidade insuficiente de propostas, descumprindo a legislação vigente, ao tempo em não apresentaram justificativas ante o descumprimento de requisito legal à contratação.</w:t>
      </w:r>
    </w:p>
    <w:p w:rsidR="0022558B" w:rsidRPr="00684EDA" w:rsidRDefault="0022558B" w:rsidP="0022558B">
      <w:pPr>
        <w:pStyle w:val="PargrafodaLista"/>
        <w:spacing w:after="0" w:line="240" w:lineRule="auto"/>
        <w:ind w:left="1072"/>
        <w:rPr>
          <w:rFonts w:ascii="Arial" w:hAnsi="Arial" w:cs="Arial"/>
          <w:sz w:val="21"/>
          <w:szCs w:val="21"/>
        </w:rPr>
      </w:pPr>
    </w:p>
    <w:p w:rsidR="005E6BD1" w:rsidRPr="00684EDA" w:rsidRDefault="005E6BD1" w:rsidP="005E6BD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t>AUSÊNCIA DE PROPOSTAS</w:t>
      </w:r>
      <w:r w:rsidRPr="00684EDA">
        <w:rPr>
          <w:rFonts w:ascii="Arial" w:hAnsi="Arial" w:cs="Arial"/>
          <w:sz w:val="21"/>
          <w:szCs w:val="21"/>
        </w:rPr>
        <w:t>.  Quanto aos itens</w:t>
      </w:r>
      <w:r w:rsidRPr="00684EDA">
        <w:rPr>
          <w:rFonts w:ascii="Arial" w:hAnsi="Arial" w:cs="Arial"/>
          <w:b/>
          <w:sz w:val="21"/>
          <w:szCs w:val="21"/>
        </w:rPr>
        <w:t xml:space="preserve"> </w:t>
      </w:r>
      <w:r w:rsidRPr="00A6774D">
        <w:rPr>
          <w:rFonts w:ascii="Arial" w:hAnsi="Arial" w:cs="Arial"/>
          <w:b/>
          <w:sz w:val="21"/>
          <w:szCs w:val="21"/>
          <w:u w:val="single"/>
        </w:rPr>
        <w:t>03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04,</w:t>
      </w:r>
      <w:r w:rsidRPr="009D64E6">
        <w:rPr>
          <w:rFonts w:ascii="Arial" w:hAnsi="Arial" w:cs="Arial"/>
          <w:sz w:val="21"/>
          <w:szCs w:val="21"/>
        </w:rPr>
        <w:t xml:space="preserve"> </w:t>
      </w:r>
      <w:r w:rsidRPr="00A6774D">
        <w:rPr>
          <w:rFonts w:ascii="Arial" w:hAnsi="Arial" w:cs="Arial"/>
          <w:b/>
          <w:sz w:val="21"/>
          <w:szCs w:val="21"/>
          <w:u w:val="single"/>
        </w:rPr>
        <w:t>06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07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13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14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15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16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17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18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19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20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22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24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25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26</w:t>
      </w:r>
      <w:r w:rsidRPr="009D64E6">
        <w:rPr>
          <w:rFonts w:ascii="Arial" w:hAnsi="Arial" w:cs="Arial"/>
          <w:sz w:val="21"/>
          <w:szCs w:val="21"/>
        </w:rPr>
        <w:t xml:space="preserve">, </w:t>
      </w:r>
      <w:r w:rsidRPr="00A6774D">
        <w:rPr>
          <w:rFonts w:ascii="Arial" w:hAnsi="Arial" w:cs="Arial"/>
          <w:b/>
          <w:sz w:val="21"/>
          <w:szCs w:val="21"/>
          <w:u w:val="single"/>
        </w:rPr>
        <w:t>27</w:t>
      </w:r>
      <w:r w:rsidRPr="009D64E6">
        <w:rPr>
          <w:rFonts w:ascii="Arial" w:hAnsi="Arial" w:cs="Arial"/>
          <w:sz w:val="21"/>
          <w:szCs w:val="21"/>
        </w:rPr>
        <w:t xml:space="preserve"> e </w:t>
      </w:r>
      <w:r w:rsidRPr="00A6774D">
        <w:rPr>
          <w:rFonts w:ascii="Arial" w:hAnsi="Arial" w:cs="Arial"/>
          <w:b/>
          <w:sz w:val="21"/>
          <w:szCs w:val="21"/>
          <w:u w:val="single"/>
        </w:rPr>
        <w:t>29</w:t>
      </w:r>
      <w:r w:rsidRPr="00684EDA">
        <w:rPr>
          <w:rFonts w:ascii="Arial" w:hAnsi="Arial" w:cs="Arial"/>
          <w:sz w:val="21"/>
          <w:szCs w:val="21"/>
        </w:rPr>
        <w:t>, nenhuma proposta foi apresentada para os mesmos, impossibilitando assim a materialização da aquisição pretendida.</w:t>
      </w:r>
    </w:p>
    <w:p w:rsidR="005E6BD1" w:rsidRDefault="005E6BD1" w:rsidP="005E6BD1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b/>
          <w:sz w:val="21"/>
          <w:szCs w:val="21"/>
          <w:u w:val="single"/>
        </w:rPr>
        <w:t>AUSÊNCIA DE ASSINATURA SOBRE O RELATÓRIO HÓRUS</w:t>
      </w:r>
      <w:r w:rsidRPr="00684EDA">
        <w:rPr>
          <w:rFonts w:ascii="Arial" w:hAnsi="Arial" w:cs="Arial"/>
          <w:sz w:val="21"/>
          <w:szCs w:val="21"/>
        </w:rPr>
        <w:t>. Destaque-se a ausência de assinatura no Relatório com a Posição do Estoque do Sistema Nacional de Gestão da Assistência Farmacêutica – HÓRUS (</w:t>
      </w:r>
      <w:r>
        <w:rPr>
          <w:rFonts w:ascii="Arial" w:hAnsi="Arial" w:cs="Arial"/>
          <w:sz w:val="21"/>
          <w:szCs w:val="21"/>
        </w:rPr>
        <w:t>50/57</w:t>
      </w:r>
      <w:r w:rsidRPr="00684EDA">
        <w:rPr>
          <w:rFonts w:ascii="Arial" w:hAnsi="Arial" w:cs="Arial"/>
          <w:sz w:val="21"/>
          <w:szCs w:val="21"/>
        </w:rPr>
        <w:t>), tendo em vista a relevância das informações para a formalização dos contratos em tela.</w:t>
      </w:r>
    </w:p>
    <w:p w:rsidR="005E6BD1" w:rsidRPr="005E6BD1" w:rsidRDefault="005E6BD1" w:rsidP="005E6BD1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p w:rsidR="00BB5798" w:rsidRPr="009D64E6" w:rsidRDefault="00BB5798" w:rsidP="00BB5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>3 - CONCLUSÃO</w:t>
      </w:r>
    </w:p>
    <w:p w:rsidR="00BB5798" w:rsidRPr="009D64E6" w:rsidRDefault="00BB5798" w:rsidP="00BB5798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A6774D" w:rsidRPr="00684EDA" w:rsidRDefault="00A6774D" w:rsidP="0022558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Desta forma, diante das informações apresentadas, opinamos pela impossibilidade de contratação na forma pretendida, pelas razões acima apresentadas</w:t>
      </w:r>
      <w:r w:rsidR="0022558B">
        <w:rPr>
          <w:rFonts w:ascii="Arial" w:hAnsi="Arial" w:cs="Arial"/>
          <w:sz w:val="21"/>
          <w:szCs w:val="21"/>
        </w:rPr>
        <w:t xml:space="preserve"> no item 2 - </w:t>
      </w:r>
      <w:r w:rsidR="0022558B" w:rsidRPr="00810FE4">
        <w:rPr>
          <w:rFonts w:ascii="Arial" w:hAnsi="Arial" w:cs="Arial"/>
          <w:sz w:val="21"/>
          <w:szCs w:val="21"/>
        </w:rPr>
        <w:t>NO MÉRITO</w:t>
      </w:r>
      <w:proofErr w:type="gramStart"/>
      <w:r w:rsidR="0022558B" w:rsidRPr="00810FE4">
        <w:rPr>
          <w:rFonts w:ascii="Arial" w:hAnsi="Arial" w:cs="Arial"/>
          <w:sz w:val="21"/>
          <w:szCs w:val="21"/>
        </w:rPr>
        <w:t xml:space="preserve"> </w:t>
      </w:r>
      <w:r w:rsidR="0022558B">
        <w:rPr>
          <w:rFonts w:ascii="Arial" w:hAnsi="Arial" w:cs="Arial"/>
          <w:sz w:val="21"/>
          <w:szCs w:val="21"/>
        </w:rPr>
        <w:t xml:space="preserve"> </w:t>
      </w:r>
      <w:proofErr w:type="gramEnd"/>
      <w:r w:rsidR="0022558B">
        <w:rPr>
          <w:rFonts w:ascii="Arial" w:hAnsi="Arial" w:cs="Arial"/>
          <w:sz w:val="21"/>
          <w:szCs w:val="21"/>
        </w:rPr>
        <w:t>letras “a” a “c”</w:t>
      </w:r>
      <w:r w:rsidRPr="00684EDA">
        <w:rPr>
          <w:rFonts w:ascii="Arial" w:hAnsi="Arial" w:cs="Arial"/>
          <w:sz w:val="21"/>
          <w:szCs w:val="21"/>
        </w:rPr>
        <w:t>.</w:t>
      </w:r>
    </w:p>
    <w:p w:rsidR="00A6774D" w:rsidRDefault="00A6774D" w:rsidP="00A6774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4EDA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A6774D" w:rsidRPr="00684EDA" w:rsidRDefault="00A6774D" w:rsidP="00A6774D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155E5F" w:rsidRPr="009D64E6" w:rsidRDefault="00155E5F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 xml:space="preserve">Maceió/AL, </w:t>
      </w:r>
      <w:r w:rsidR="00A6774D">
        <w:rPr>
          <w:rFonts w:ascii="Arial" w:hAnsi="Arial" w:cs="Arial"/>
          <w:sz w:val="21"/>
          <w:szCs w:val="21"/>
        </w:rPr>
        <w:t>18</w:t>
      </w:r>
      <w:r w:rsidRPr="009D64E6">
        <w:rPr>
          <w:rFonts w:ascii="Arial" w:hAnsi="Arial" w:cs="Arial"/>
          <w:sz w:val="21"/>
          <w:szCs w:val="21"/>
        </w:rPr>
        <w:t xml:space="preserve"> de janeiro de 2017.</w:t>
      </w:r>
    </w:p>
    <w:p w:rsidR="00377BEC" w:rsidRPr="009D64E6" w:rsidRDefault="00377BEC" w:rsidP="00155E5F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377BEC" w:rsidRPr="009D64E6" w:rsidRDefault="00377BEC" w:rsidP="00377BEC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>Luiz Honorato de Castro Júnior</w:t>
      </w:r>
    </w:p>
    <w:p w:rsidR="00377BEC" w:rsidRPr="009D64E6" w:rsidRDefault="00377BEC" w:rsidP="00377BEC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Assessor de Controle Interno / Mat. 121-0</w:t>
      </w:r>
    </w:p>
    <w:p w:rsidR="0022558B" w:rsidRDefault="0022558B" w:rsidP="00155E5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155E5F" w:rsidRDefault="00155E5F" w:rsidP="00155E5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9D64E6">
        <w:rPr>
          <w:rFonts w:ascii="Arial" w:hAnsi="Arial" w:cs="Arial"/>
          <w:sz w:val="21"/>
          <w:szCs w:val="21"/>
        </w:rPr>
        <w:t>De acordo:</w:t>
      </w:r>
    </w:p>
    <w:p w:rsidR="00A6774D" w:rsidRPr="009D64E6" w:rsidRDefault="00A6774D" w:rsidP="00155E5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</w:p>
    <w:p w:rsidR="009F1832" w:rsidRPr="009D64E6" w:rsidRDefault="009F1832" w:rsidP="00155E5F">
      <w:pPr>
        <w:spacing w:after="0" w:line="240" w:lineRule="auto"/>
        <w:ind w:firstLine="709"/>
        <w:jc w:val="center"/>
        <w:rPr>
          <w:rFonts w:ascii="Arial" w:hAnsi="Arial" w:cs="Arial"/>
          <w:b/>
          <w:sz w:val="21"/>
          <w:szCs w:val="21"/>
        </w:rPr>
      </w:pPr>
      <w:r w:rsidRPr="009D64E6">
        <w:rPr>
          <w:rFonts w:ascii="Arial" w:hAnsi="Arial" w:cs="Arial"/>
          <w:b/>
          <w:sz w:val="21"/>
          <w:szCs w:val="21"/>
        </w:rPr>
        <w:t xml:space="preserve">Rita de </w:t>
      </w:r>
      <w:proofErr w:type="spellStart"/>
      <w:r w:rsidRPr="009D64E6">
        <w:rPr>
          <w:rFonts w:ascii="Arial" w:hAnsi="Arial" w:cs="Arial"/>
          <w:b/>
          <w:sz w:val="21"/>
          <w:szCs w:val="21"/>
        </w:rPr>
        <w:t>Cassia</w:t>
      </w:r>
      <w:proofErr w:type="spellEnd"/>
      <w:r w:rsidRPr="009D64E6">
        <w:rPr>
          <w:rFonts w:ascii="Arial" w:hAnsi="Arial" w:cs="Arial"/>
          <w:b/>
          <w:sz w:val="21"/>
          <w:szCs w:val="21"/>
        </w:rPr>
        <w:t xml:space="preserve"> A. Soriano</w:t>
      </w:r>
    </w:p>
    <w:p w:rsidR="00155E5F" w:rsidRPr="00377BEC" w:rsidRDefault="00155E5F" w:rsidP="00155E5F">
      <w:pPr>
        <w:spacing w:after="0" w:line="240" w:lineRule="auto"/>
        <w:ind w:firstLine="709"/>
        <w:jc w:val="center"/>
        <w:rPr>
          <w:rFonts w:ascii="Arial" w:hAnsi="Arial" w:cs="Arial"/>
          <w:color w:val="FF0000"/>
        </w:rPr>
      </w:pPr>
      <w:r w:rsidRPr="009D64E6">
        <w:rPr>
          <w:rFonts w:ascii="Arial" w:hAnsi="Arial" w:cs="Arial"/>
          <w:sz w:val="21"/>
          <w:szCs w:val="21"/>
        </w:rPr>
        <w:t xml:space="preserve">Superintendente de Auditagem </w:t>
      </w:r>
      <w:r w:rsidR="008023EC">
        <w:rPr>
          <w:rFonts w:ascii="Arial" w:hAnsi="Arial" w:cs="Arial"/>
          <w:sz w:val="21"/>
          <w:szCs w:val="21"/>
        </w:rPr>
        <w:t>em E</w:t>
      </w:r>
      <w:r w:rsidR="009F1832" w:rsidRPr="009D64E6">
        <w:rPr>
          <w:rFonts w:ascii="Arial" w:hAnsi="Arial" w:cs="Arial"/>
          <w:sz w:val="21"/>
          <w:szCs w:val="21"/>
        </w:rPr>
        <w:t xml:space="preserve">xercício </w:t>
      </w:r>
      <w:r w:rsidRPr="009D64E6">
        <w:rPr>
          <w:rFonts w:ascii="Arial" w:hAnsi="Arial" w:cs="Arial"/>
          <w:sz w:val="21"/>
          <w:szCs w:val="21"/>
        </w:rPr>
        <w:t xml:space="preserve">- Matrícula n° </w:t>
      </w:r>
      <w:r w:rsidR="009F1832" w:rsidRPr="009D64E6">
        <w:rPr>
          <w:rFonts w:ascii="Arial" w:hAnsi="Arial" w:cs="Arial"/>
          <w:sz w:val="21"/>
          <w:szCs w:val="21"/>
        </w:rPr>
        <w:t>99-0</w:t>
      </w:r>
    </w:p>
    <w:p w:rsidR="00F65B4A" w:rsidRDefault="00F65B4A"/>
    <w:sectPr w:rsidR="00F65B4A" w:rsidSect="00BB5798">
      <w:headerReference w:type="default" r:id="rId8"/>
      <w:footerReference w:type="default" r:id="rId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8DD" w:rsidRDefault="007968DD" w:rsidP="007B1ABD">
      <w:pPr>
        <w:spacing w:after="0" w:line="240" w:lineRule="auto"/>
      </w:pPr>
      <w:r>
        <w:separator/>
      </w:r>
    </w:p>
  </w:endnote>
  <w:endnote w:type="continuationSeparator" w:id="1">
    <w:p w:rsidR="007968DD" w:rsidRDefault="007968DD" w:rsidP="007B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DD" w:rsidRDefault="007968DD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8DD" w:rsidRDefault="007968DD" w:rsidP="007B1ABD">
      <w:pPr>
        <w:spacing w:after="0" w:line="240" w:lineRule="auto"/>
      </w:pPr>
      <w:r>
        <w:separator/>
      </w:r>
    </w:p>
  </w:footnote>
  <w:footnote w:type="continuationSeparator" w:id="1">
    <w:p w:rsidR="007968DD" w:rsidRDefault="007968DD" w:rsidP="007B1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68DD" w:rsidRPr="00E968DE" w:rsidRDefault="003130EA" w:rsidP="00DA2935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8.7pt;margin-top:22.35pt;width:101.85pt;height:26.25pt;z-index:251664384" filled="f" stroked="f">
          <v:textbox style="mso-next-textbox:#_x0000_s1026">
            <w:txbxContent>
              <w:p w:rsidR="007968DD" w:rsidRPr="003068B9" w:rsidRDefault="007968DD" w:rsidP="00DA293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1025" type="#_x0000_t202" style="position:absolute;margin-left:104.7pt;margin-top:-7.65pt;width:330pt;height:40.5pt;z-index:251663360;v-text-anchor:middle" filled="f" stroked="f">
          <v:textbox style="mso-next-textbox:#_x0000_s1025">
            <w:txbxContent>
              <w:p w:rsidR="007968DD" w:rsidRPr="0098367C" w:rsidRDefault="007968DD" w:rsidP="00DA2935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968DD">
      <w:rPr>
        <w:noProof/>
        <w:szCs w:val="17"/>
        <w:lang w:eastAsia="pt-B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0127"/>
    <w:multiLevelType w:val="hybridMultilevel"/>
    <w:tmpl w:val="09C0565E"/>
    <w:lvl w:ilvl="0" w:tplc="D2C8E926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155E5F"/>
    <w:rsid w:val="001237F9"/>
    <w:rsid w:val="001558D2"/>
    <w:rsid w:val="00155E5F"/>
    <w:rsid w:val="001645F2"/>
    <w:rsid w:val="00167321"/>
    <w:rsid w:val="0018306F"/>
    <w:rsid w:val="002118F6"/>
    <w:rsid w:val="0022558B"/>
    <w:rsid w:val="00270B79"/>
    <w:rsid w:val="003055C4"/>
    <w:rsid w:val="003130EA"/>
    <w:rsid w:val="00347CC5"/>
    <w:rsid w:val="00375A83"/>
    <w:rsid w:val="00377BEC"/>
    <w:rsid w:val="004C0995"/>
    <w:rsid w:val="005A0661"/>
    <w:rsid w:val="005E6BD1"/>
    <w:rsid w:val="00610E61"/>
    <w:rsid w:val="00680BB1"/>
    <w:rsid w:val="00787053"/>
    <w:rsid w:val="007968DD"/>
    <w:rsid w:val="007A7E12"/>
    <w:rsid w:val="007B1ABD"/>
    <w:rsid w:val="007E60B0"/>
    <w:rsid w:val="008023EC"/>
    <w:rsid w:val="008B2310"/>
    <w:rsid w:val="009C500D"/>
    <w:rsid w:val="009D64E6"/>
    <w:rsid w:val="009F1832"/>
    <w:rsid w:val="00A10129"/>
    <w:rsid w:val="00A6774D"/>
    <w:rsid w:val="00B32DB1"/>
    <w:rsid w:val="00B3795A"/>
    <w:rsid w:val="00BB5798"/>
    <w:rsid w:val="00BF3F24"/>
    <w:rsid w:val="00D466E4"/>
    <w:rsid w:val="00DA2935"/>
    <w:rsid w:val="00E51652"/>
    <w:rsid w:val="00F6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5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E5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155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55E5F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155E5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Hyperlink">
    <w:name w:val="Hyperlink"/>
    <w:basedOn w:val="Fontepargpadro"/>
    <w:uiPriority w:val="99"/>
    <w:unhideWhenUsed/>
    <w:rsid w:val="00155E5F"/>
    <w:rPr>
      <w:color w:val="0000FF"/>
      <w:u w:val="single"/>
    </w:rPr>
  </w:style>
  <w:style w:type="paragraph" w:styleId="PargrafodaLista">
    <w:name w:val="List Paragraph"/>
    <w:basedOn w:val="Normal"/>
    <w:uiPriority w:val="1"/>
    <w:qFormat/>
    <w:rsid w:val="00BB5798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.al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10</cp:revision>
  <cp:lastPrinted>2017-01-20T14:58:00Z</cp:lastPrinted>
  <dcterms:created xsi:type="dcterms:W3CDTF">2017-01-18T18:24:00Z</dcterms:created>
  <dcterms:modified xsi:type="dcterms:W3CDTF">2017-01-20T14:58:00Z</dcterms:modified>
</cp:coreProperties>
</file>